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9E" w:rsidRPr="00F9359E" w:rsidRDefault="00F9359E" w:rsidP="00F9359E">
      <w:pPr>
        <w:spacing w:before="100" w:beforeAutospacing="1" w:after="100" w:afterAutospacing="1" w:line="240" w:lineRule="auto"/>
        <w:rPr>
          <w:rFonts w:eastAsia="Times New Roman" w:cstheme="minorHAnsi"/>
        </w:rPr>
      </w:pPr>
      <w:r w:rsidRPr="00F9359E">
        <w:rPr>
          <w:rFonts w:eastAsia="Times New Roman" w:cstheme="minorHAnsi"/>
        </w:rPr>
        <w:t>Th</w:t>
      </w:r>
      <w:bookmarkStart w:id="0" w:name="_GoBack"/>
      <w:bookmarkEnd w:id="0"/>
      <w:r w:rsidRPr="00F9359E">
        <w:rPr>
          <w:rFonts w:eastAsia="Times New Roman" w:cstheme="minorHAnsi"/>
        </w:rPr>
        <w:t xml:space="preserve">e </w:t>
      </w:r>
      <w:hyperlink r:id="rId5" w:history="1">
        <w:r w:rsidRPr="00F9359E">
          <w:rPr>
            <w:rFonts w:eastAsia="Times New Roman" w:cstheme="minorHAnsi"/>
            <w:color w:val="0000FF"/>
            <w:u w:val="single"/>
          </w:rPr>
          <w:t>Office of Community Engagement</w:t>
        </w:r>
      </w:hyperlink>
      <w:r w:rsidRPr="00F9359E">
        <w:rPr>
          <w:rFonts w:eastAsia="Times New Roman" w:cstheme="minorHAnsi"/>
        </w:rPr>
        <w:t xml:space="preserve"> (OCE) links our researchers with our communities with the goal of ensuring that all people can benefit from scientific advances in prevention, treatment, and cure of HIV/AIDS. The OCE provides constructive feedback and technical assistance to investigators on research proposals, grant applications, grant implementation, and research dissemination in order to effectively impact and engage communities affected by HIV/AIDS.  OCE research review may include the following areas: how to recruit community members into studies, how to work with vulnerable populations, how to communicate research findings to communities after the study ends, ethics, memorandums of understanding, and other community-related issues.  Letters of support may be provided after an OCE research review. </w:t>
      </w:r>
      <w:r w:rsidRPr="00F9359E">
        <w:rPr>
          <w:rFonts w:eastAsia="Times New Roman" w:cstheme="minorHAnsi"/>
        </w:rPr>
        <w:br/>
        <w:t> </w:t>
      </w:r>
    </w:p>
    <w:p w:rsidR="00F9359E" w:rsidRPr="00F9359E" w:rsidRDefault="00F9359E" w:rsidP="00F9359E">
      <w:pPr>
        <w:spacing w:before="100" w:beforeAutospacing="1" w:after="100" w:afterAutospacing="1" w:line="240" w:lineRule="auto"/>
        <w:outlineLvl w:val="2"/>
        <w:rPr>
          <w:rFonts w:eastAsia="Times New Roman" w:cstheme="minorHAnsi"/>
          <w:b/>
          <w:bCs/>
        </w:rPr>
      </w:pPr>
      <w:r w:rsidRPr="00F9359E">
        <w:rPr>
          <w:rFonts w:eastAsia="Times New Roman" w:cstheme="minorHAnsi"/>
          <w:b/>
          <w:bCs/>
        </w:rPr>
        <w:t>Value Added by Consultation with the OCE</w:t>
      </w:r>
    </w:p>
    <w:p w:rsidR="00F9359E" w:rsidRPr="00F9359E" w:rsidRDefault="00F9359E" w:rsidP="00F9359E">
      <w:pPr>
        <w:numPr>
          <w:ilvl w:val="0"/>
          <w:numId w:val="1"/>
        </w:numPr>
        <w:spacing w:before="100" w:beforeAutospacing="1" w:after="100" w:afterAutospacing="1" w:line="240" w:lineRule="auto"/>
        <w:rPr>
          <w:rFonts w:eastAsia="Times New Roman" w:cstheme="minorHAnsi"/>
        </w:rPr>
      </w:pPr>
      <w:r w:rsidRPr="00F9359E">
        <w:rPr>
          <w:rFonts w:eastAsia="Times New Roman" w:cstheme="minorHAnsi"/>
        </w:rPr>
        <w:t>Access to perspectives from hard to reach populations affected by HIV/AIDS</w:t>
      </w:r>
    </w:p>
    <w:p w:rsidR="00F9359E" w:rsidRPr="00F9359E" w:rsidRDefault="00F9359E" w:rsidP="00F9359E">
      <w:pPr>
        <w:numPr>
          <w:ilvl w:val="0"/>
          <w:numId w:val="1"/>
        </w:numPr>
        <w:spacing w:before="100" w:beforeAutospacing="1" w:after="100" w:afterAutospacing="1" w:line="240" w:lineRule="auto"/>
        <w:rPr>
          <w:rFonts w:eastAsia="Times New Roman" w:cstheme="minorHAnsi"/>
        </w:rPr>
      </w:pPr>
      <w:r w:rsidRPr="00F9359E">
        <w:rPr>
          <w:rFonts w:eastAsia="Times New Roman" w:cstheme="minorHAnsi"/>
        </w:rPr>
        <w:t>Improve the feasibility and acceptability of research methods</w:t>
      </w:r>
    </w:p>
    <w:p w:rsidR="00F9359E" w:rsidRPr="00F9359E" w:rsidRDefault="00F9359E" w:rsidP="00F9359E">
      <w:pPr>
        <w:numPr>
          <w:ilvl w:val="0"/>
          <w:numId w:val="1"/>
        </w:numPr>
        <w:spacing w:before="100" w:beforeAutospacing="1" w:after="100" w:afterAutospacing="1" w:line="240" w:lineRule="auto"/>
        <w:rPr>
          <w:rFonts w:eastAsia="Times New Roman" w:cstheme="minorHAnsi"/>
        </w:rPr>
      </w:pPr>
      <w:r w:rsidRPr="00F9359E">
        <w:rPr>
          <w:rFonts w:eastAsia="Times New Roman" w:cstheme="minorHAnsi"/>
        </w:rPr>
        <w:t>Improve NIH review scoring</w:t>
      </w:r>
    </w:p>
    <w:p w:rsidR="00F9359E" w:rsidRPr="00F9359E" w:rsidRDefault="00F9359E" w:rsidP="00F9359E">
      <w:pPr>
        <w:numPr>
          <w:ilvl w:val="0"/>
          <w:numId w:val="1"/>
        </w:numPr>
        <w:spacing w:before="100" w:beforeAutospacing="1" w:after="100" w:afterAutospacing="1" w:line="240" w:lineRule="auto"/>
        <w:rPr>
          <w:rFonts w:eastAsia="Times New Roman" w:cstheme="minorHAnsi"/>
        </w:rPr>
      </w:pPr>
      <w:r w:rsidRPr="00F9359E">
        <w:rPr>
          <w:rFonts w:eastAsia="Times New Roman" w:cstheme="minorHAnsi"/>
        </w:rPr>
        <w:t>Access to expertise in Community-Based Participatory Research and consent processes</w:t>
      </w:r>
    </w:p>
    <w:tbl>
      <w:tblPr>
        <w:tblpPr w:leftFromText="180" w:rightFromText="180" w:vertAnchor="page" w:horzAnchor="margin" w:tblpY="6673"/>
        <w:tblW w:w="7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0"/>
        <w:gridCol w:w="4260"/>
      </w:tblGrid>
      <w:tr w:rsidR="00F9359E" w:rsidRPr="00F9359E" w:rsidTr="00F9359E">
        <w:tc>
          <w:tcPr>
            <w:tcW w:w="324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b/>
                <w:bCs/>
                <w:color w:val="333333"/>
              </w:rPr>
              <w:t>Phase of Research</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b/>
                <w:bCs/>
                <w:color w:val="333333"/>
              </w:rPr>
              <w:t>OCE Consultation</w:t>
            </w:r>
          </w:p>
        </w:tc>
      </w:tr>
      <w:tr w:rsidR="00F9359E" w:rsidRPr="00F9359E" w:rsidTr="00F9359E">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Research Question Development</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Research question consultation: discuss appropriateness and relatedness to the community (20-30min)</w:t>
            </w:r>
          </w:p>
        </w:tc>
      </w:tr>
      <w:tr w:rsidR="00F9359E" w:rsidRPr="00F9359E" w:rsidTr="00F9359E">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Proposal Development</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 xml:space="preserve">Methods consultation: discuss feasibility, acceptability, consent process, recruitment (1 </w:t>
            </w:r>
            <w:proofErr w:type="spellStart"/>
            <w:r w:rsidRPr="00F9359E">
              <w:rPr>
                <w:rFonts w:eastAsia="Times New Roman" w:cstheme="minorHAnsi"/>
                <w:color w:val="333333"/>
              </w:rPr>
              <w:t>hr</w:t>
            </w:r>
            <w:proofErr w:type="spellEnd"/>
            <w:r w:rsidRPr="00F9359E">
              <w:rPr>
                <w:rFonts w:eastAsia="Times New Roman" w:cstheme="minorHAnsi"/>
                <w:color w:val="333333"/>
              </w:rPr>
              <w:t>)</w:t>
            </w:r>
          </w:p>
        </w:tc>
      </w:tr>
      <w:tr w:rsidR="00F9359E" w:rsidRPr="00F9359E" w:rsidTr="00F9359E">
        <w:tc>
          <w:tcPr>
            <w:tcW w:w="32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Project Implementation</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Implementation consultation: discuss the development of protocols, educational materials, retention (30 min-1hr)</w:t>
            </w:r>
          </w:p>
        </w:tc>
      </w:tr>
      <w:tr w:rsidR="00F9359E" w:rsidRPr="00F9359E" w:rsidTr="00F9359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359E" w:rsidRPr="00F9359E" w:rsidRDefault="00F9359E" w:rsidP="00F9359E">
            <w:pPr>
              <w:spacing w:after="0" w:line="240" w:lineRule="auto"/>
              <w:rPr>
                <w:rFonts w:eastAsia="Times New Roman" w:cstheme="minorHAnsi"/>
                <w:color w:val="333333"/>
              </w:rPr>
            </w:pP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Optional: Implementation solutions consultation (30min-1hr)</w:t>
            </w:r>
          </w:p>
        </w:tc>
      </w:tr>
      <w:tr w:rsidR="00F9359E" w:rsidRPr="00F9359E" w:rsidTr="00F9359E">
        <w:tc>
          <w:tcPr>
            <w:tcW w:w="32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Study Completion, Research Dissemination</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Dissemination materials development (30min-1hr)</w:t>
            </w:r>
          </w:p>
        </w:tc>
      </w:tr>
      <w:tr w:rsidR="00F9359E" w:rsidRPr="00F9359E" w:rsidTr="00F9359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359E" w:rsidRPr="00F9359E" w:rsidRDefault="00F9359E" w:rsidP="00F9359E">
            <w:pPr>
              <w:spacing w:after="0" w:line="240" w:lineRule="auto"/>
              <w:rPr>
                <w:rFonts w:eastAsia="Times New Roman" w:cstheme="minorHAnsi"/>
                <w:color w:val="333333"/>
              </w:rPr>
            </w:pPr>
          </w:p>
        </w:tc>
        <w:tc>
          <w:tcPr>
            <w:tcW w:w="42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F9359E" w:rsidRPr="00F9359E" w:rsidRDefault="00F9359E" w:rsidP="00F9359E">
            <w:pPr>
              <w:spacing w:after="0" w:line="240" w:lineRule="auto"/>
              <w:rPr>
                <w:rFonts w:eastAsia="Times New Roman" w:cstheme="minorHAnsi"/>
                <w:color w:val="333333"/>
              </w:rPr>
            </w:pPr>
            <w:r w:rsidRPr="00F9359E">
              <w:rPr>
                <w:rFonts w:eastAsia="Times New Roman" w:cstheme="minorHAnsi"/>
                <w:color w:val="333333"/>
              </w:rPr>
              <w:t>"Meet the Researcher" events sponsored by the OCE (1.5-hour presentation and discussion with community members)</w:t>
            </w:r>
          </w:p>
        </w:tc>
      </w:tr>
    </w:tbl>
    <w:p w:rsidR="00C66A75" w:rsidRPr="00F9359E" w:rsidRDefault="00C66A75">
      <w:pPr>
        <w:rPr>
          <w:rFonts w:cstheme="minorHAnsi"/>
        </w:rPr>
      </w:pPr>
    </w:p>
    <w:sectPr w:rsidR="00C66A75" w:rsidRPr="00F9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3C1"/>
    <w:multiLevelType w:val="multilevel"/>
    <w:tmpl w:val="551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26"/>
    <w:rsid w:val="00885F26"/>
    <w:rsid w:val="00C66A75"/>
    <w:rsid w:val="00F9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8D4EE-4450-4E54-9013-F3ED8491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35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F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F26"/>
    <w:rPr>
      <w:b/>
      <w:bCs/>
    </w:rPr>
  </w:style>
  <w:style w:type="character" w:customStyle="1" w:styleId="Heading3Char">
    <w:name w:val="Heading 3 Char"/>
    <w:basedOn w:val="DefaultParagraphFont"/>
    <w:link w:val="Heading3"/>
    <w:uiPriority w:val="9"/>
    <w:rsid w:val="00F935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8709">
      <w:bodyDiv w:val="1"/>
      <w:marLeft w:val="0"/>
      <w:marRight w:val="0"/>
      <w:marTop w:val="0"/>
      <w:marBottom w:val="0"/>
      <w:divBdr>
        <w:top w:val="none" w:sz="0" w:space="0" w:color="auto"/>
        <w:left w:val="none" w:sz="0" w:space="0" w:color="auto"/>
        <w:bottom w:val="none" w:sz="0" w:space="0" w:color="auto"/>
        <w:right w:val="none" w:sz="0" w:space="0" w:color="auto"/>
      </w:divBdr>
    </w:div>
    <w:div w:id="13963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pts.washington.edu/cfar/discover-cfar/community-action-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Crawford</dc:creator>
  <cp:keywords/>
  <dc:description/>
  <cp:lastModifiedBy>Jasmine Crawford</cp:lastModifiedBy>
  <cp:revision>2</cp:revision>
  <dcterms:created xsi:type="dcterms:W3CDTF">2020-08-25T21:25:00Z</dcterms:created>
  <dcterms:modified xsi:type="dcterms:W3CDTF">2020-08-25T22:49:00Z</dcterms:modified>
</cp:coreProperties>
</file>