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4B1" w:rsidRPr="006434B1" w:rsidRDefault="006434B1" w:rsidP="004877EA">
      <w:pPr>
        <w:rPr>
          <w:b/>
          <w:sz w:val="36"/>
          <w:szCs w:val="36"/>
        </w:rPr>
      </w:pPr>
      <w:r>
        <w:rPr>
          <w:b/>
          <w:sz w:val="36"/>
          <w:szCs w:val="36"/>
        </w:rPr>
        <w:t>Procedure for Q</w:t>
      </w:r>
      <w:r w:rsidRPr="006434B1">
        <w:rPr>
          <w:b/>
          <w:sz w:val="36"/>
          <w:szCs w:val="36"/>
        </w:rPr>
        <w:t xml:space="preserve">uenching Organic Peroxides and </w:t>
      </w:r>
      <w:proofErr w:type="spellStart"/>
      <w:r w:rsidRPr="006434B1">
        <w:rPr>
          <w:b/>
          <w:sz w:val="36"/>
          <w:szCs w:val="36"/>
        </w:rPr>
        <w:t>Hydroperoxides</w:t>
      </w:r>
      <w:proofErr w:type="spellEnd"/>
    </w:p>
    <w:p w:rsidR="006434B1" w:rsidRDefault="006434B1" w:rsidP="004877EA"/>
    <w:p w:rsidR="001329E7" w:rsidRDefault="001329E7" w:rsidP="004877EA">
      <w:r>
        <w:t xml:space="preserve">Reference 1:  </w:t>
      </w:r>
      <w:r>
        <w:t>Peroxides and peroxide-forming compounds</w:t>
      </w:r>
      <w:r>
        <w:br/>
        <w:t xml:space="preserve">Clark, Donald E Chemical Health and Safety, September-October 2001, </w:t>
      </w:r>
      <w:proofErr w:type="gramStart"/>
      <w:r>
        <w:t>Vol.8(</w:t>
      </w:r>
      <w:proofErr w:type="gramEnd"/>
      <w:r>
        <w:t>5), pp.12-22</w:t>
      </w:r>
      <w:r>
        <w:t xml:space="preserve">.  </w:t>
      </w:r>
      <w:hyperlink r:id="rId4" w:tgtFrame="_blank" w:history="1">
        <w:r>
          <w:rPr>
            <w:rStyle w:val="Hyperlink"/>
          </w:rPr>
          <w:t>https://doi.org/10.1016/S1074-9098(01)00247-7</w:t>
        </w:r>
      </w:hyperlink>
    </w:p>
    <w:p w:rsidR="001329E7" w:rsidRDefault="001329E7" w:rsidP="001329E7">
      <w:pPr>
        <w:rPr>
          <w:sz w:val="28"/>
          <w:szCs w:val="28"/>
        </w:rPr>
      </w:pPr>
    </w:p>
    <w:p w:rsidR="001329E7" w:rsidRPr="001329E7" w:rsidRDefault="001329E7" w:rsidP="001329E7">
      <w:pPr>
        <w:ind w:left="270"/>
        <w:rPr>
          <w:sz w:val="28"/>
          <w:szCs w:val="28"/>
        </w:rPr>
      </w:pPr>
      <w:r w:rsidRPr="001329E7">
        <w:rPr>
          <w:sz w:val="28"/>
          <w:szCs w:val="28"/>
        </w:rPr>
        <w:t>Spilled peroxides should be absorbed</w:t>
      </w:r>
      <w:r w:rsidRPr="001329E7">
        <w:rPr>
          <w:sz w:val="28"/>
          <w:szCs w:val="28"/>
        </w:rPr>
        <w:t xml:space="preserve"> </w:t>
      </w:r>
      <w:r w:rsidRPr="001329E7">
        <w:rPr>
          <w:sz w:val="28"/>
          <w:szCs w:val="28"/>
        </w:rPr>
        <w:t>on vermiculate as soon as possible. If</w:t>
      </w:r>
      <w:r w:rsidRPr="001329E7">
        <w:rPr>
          <w:sz w:val="28"/>
          <w:szCs w:val="28"/>
        </w:rPr>
        <w:t xml:space="preserve"> </w:t>
      </w:r>
      <w:r w:rsidRPr="001329E7">
        <w:rPr>
          <w:sz w:val="28"/>
          <w:szCs w:val="28"/>
        </w:rPr>
        <w:t>appropriate facilities are available, the</w:t>
      </w:r>
      <w:r w:rsidRPr="001329E7">
        <w:rPr>
          <w:sz w:val="28"/>
          <w:szCs w:val="28"/>
        </w:rPr>
        <w:t xml:space="preserve"> </w:t>
      </w:r>
      <w:r w:rsidRPr="001329E7">
        <w:rPr>
          <w:sz w:val="28"/>
          <w:szCs w:val="28"/>
        </w:rPr>
        <w:t>vermiculate-peroxide mixture can be incinerated</w:t>
      </w:r>
      <w:r w:rsidRPr="001329E7">
        <w:rPr>
          <w:sz w:val="28"/>
          <w:szCs w:val="28"/>
        </w:rPr>
        <w:t xml:space="preserve"> </w:t>
      </w:r>
      <w:r w:rsidRPr="001329E7">
        <w:rPr>
          <w:sz w:val="28"/>
          <w:szCs w:val="28"/>
        </w:rPr>
        <w:t xml:space="preserve">directly or may be </w:t>
      </w:r>
      <w:proofErr w:type="spellStart"/>
      <w:r w:rsidRPr="001329E7">
        <w:rPr>
          <w:sz w:val="28"/>
          <w:szCs w:val="28"/>
        </w:rPr>
        <w:t>slurried</w:t>
      </w:r>
      <w:proofErr w:type="spellEnd"/>
      <w:r w:rsidRPr="001329E7">
        <w:rPr>
          <w:sz w:val="28"/>
          <w:szCs w:val="28"/>
        </w:rPr>
        <w:t xml:space="preserve"> by</w:t>
      </w:r>
      <w:r w:rsidRPr="001329E7">
        <w:rPr>
          <w:sz w:val="28"/>
          <w:szCs w:val="28"/>
        </w:rPr>
        <w:t xml:space="preserve"> </w:t>
      </w:r>
      <w:r w:rsidRPr="001329E7">
        <w:rPr>
          <w:sz w:val="28"/>
          <w:szCs w:val="28"/>
        </w:rPr>
        <w:t>stirring with a suitable solvent. The</w:t>
      </w:r>
      <w:r w:rsidRPr="001329E7">
        <w:rPr>
          <w:sz w:val="28"/>
          <w:szCs w:val="28"/>
        </w:rPr>
        <w:t xml:space="preserve"> </w:t>
      </w:r>
      <w:r w:rsidRPr="001329E7">
        <w:rPr>
          <w:sz w:val="28"/>
          <w:szCs w:val="28"/>
        </w:rPr>
        <w:t>slurry can be treated with an acidic ferrous</w:t>
      </w:r>
      <w:r w:rsidRPr="001329E7">
        <w:rPr>
          <w:sz w:val="28"/>
          <w:szCs w:val="28"/>
        </w:rPr>
        <w:t xml:space="preserve"> s</w:t>
      </w:r>
      <w:r w:rsidRPr="001329E7">
        <w:rPr>
          <w:sz w:val="28"/>
          <w:szCs w:val="28"/>
        </w:rPr>
        <w:t>ulfate solution (60 g ferrous sulfate</w:t>
      </w:r>
      <w:r w:rsidRPr="001329E7">
        <w:rPr>
          <w:sz w:val="28"/>
          <w:szCs w:val="28"/>
        </w:rPr>
        <w:t xml:space="preserve"> </w:t>
      </w:r>
      <w:r>
        <w:rPr>
          <w:sz w:val="28"/>
          <w:szCs w:val="28"/>
        </w:rPr>
        <w:t>+ 6 mL con sulfuric acid +</w:t>
      </w:r>
      <w:r w:rsidRPr="001329E7">
        <w:rPr>
          <w:sz w:val="28"/>
          <w:szCs w:val="28"/>
        </w:rPr>
        <w:t xml:space="preserve"> 110 mL</w:t>
      </w:r>
      <w:r w:rsidRPr="001329E7">
        <w:rPr>
          <w:sz w:val="28"/>
          <w:szCs w:val="28"/>
        </w:rPr>
        <w:t xml:space="preserve"> wa</w:t>
      </w:r>
      <w:r w:rsidRPr="001329E7">
        <w:rPr>
          <w:sz w:val="28"/>
          <w:szCs w:val="28"/>
        </w:rPr>
        <w:t>ter). Never flush organic peroxides</w:t>
      </w:r>
      <w:r w:rsidRPr="001329E7">
        <w:rPr>
          <w:sz w:val="28"/>
          <w:szCs w:val="28"/>
        </w:rPr>
        <w:t xml:space="preserve"> </w:t>
      </w:r>
      <w:r w:rsidRPr="001329E7">
        <w:rPr>
          <w:sz w:val="28"/>
          <w:szCs w:val="28"/>
        </w:rPr>
        <w:t>down the drain.</w:t>
      </w:r>
    </w:p>
    <w:p w:rsidR="001329E7" w:rsidRDefault="001329E7" w:rsidP="004877EA"/>
    <w:p w:rsidR="001329E7" w:rsidRDefault="001329E7" w:rsidP="004877EA"/>
    <w:p w:rsidR="00D101E8" w:rsidRDefault="00D101E8" w:rsidP="004877EA"/>
    <w:p w:rsidR="00D101E8" w:rsidRDefault="00D101E8" w:rsidP="004877EA"/>
    <w:p w:rsidR="00D101E8" w:rsidRDefault="00D101E8" w:rsidP="004877EA"/>
    <w:p w:rsidR="00D101E8" w:rsidRDefault="00D101E8" w:rsidP="004877EA"/>
    <w:p w:rsidR="00D101E8" w:rsidRDefault="00D101E8" w:rsidP="004877EA">
      <w:bookmarkStart w:id="0" w:name="_GoBack"/>
      <w:bookmarkEnd w:id="0"/>
    </w:p>
    <w:p w:rsidR="001329E7" w:rsidRDefault="006434B1" w:rsidP="001329E7">
      <w:r>
        <w:t>Reference</w:t>
      </w:r>
      <w:r w:rsidR="001329E7">
        <w:t xml:space="preserve"> 2</w:t>
      </w:r>
      <w:r>
        <w:t>:</w:t>
      </w:r>
      <w:hyperlink r:id="rId5" w:tgtFrame="_blank" w:history="1">
        <w:r w:rsidR="004877EA">
          <w:rPr>
            <w:rStyle w:val="Hyperlink"/>
          </w:rPr>
          <w:t xml:space="preserve"> Prudent Practices in the Lab: Handling and Disposal of Chemicals</w:t>
        </w:r>
      </w:hyperlink>
      <w:r w:rsidR="001329E7" w:rsidRPr="001329E7">
        <w:t xml:space="preserve"> </w:t>
      </w:r>
    </w:p>
    <w:p w:rsidR="001329E7" w:rsidRPr="006434B1" w:rsidRDefault="001329E7" w:rsidP="001329E7">
      <w:pPr>
        <w:rPr>
          <w:sz w:val="22"/>
        </w:rPr>
      </w:pPr>
      <w:r>
        <w:t xml:space="preserve">The section on peroxides is Chapter 7.D.2.5 </w:t>
      </w:r>
      <w:proofErr w:type="spellStart"/>
      <w:r>
        <w:t>pg</w:t>
      </w:r>
      <w:proofErr w:type="spellEnd"/>
      <w:r>
        <w:t xml:space="preserve"> 162-163 </w:t>
      </w:r>
      <w:r w:rsidRPr="006434B1">
        <w:rPr>
          <w:sz w:val="22"/>
        </w:rPr>
        <w:t>(</w:t>
      </w:r>
      <w:hyperlink r:id="rId6" w:anchor="p200063c99970162003" w:tgtFrame="_blank" w:history="1">
        <w:r w:rsidRPr="006434B1">
          <w:rPr>
            <w:rStyle w:val="Hyperlink"/>
            <w:sz w:val="22"/>
          </w:rPr>
          <w:t>http://www.nap.edu/openbook.php?record_id=4911&amp;page=162#p200063c99970162003</w:t>
        </w:r>
      </w:hyperlink>
      <w:r w:rsidRPr="006434B1">
        <w:rPr>
          <w:sz w:val="22"/>
        </w:rPr>
        <w:t>)</w:t>
      </w:r>
    </w:p>
    <w:p w:rsidR="004877EA" w:rsidRDefault="004877EA" w:rsidP="004877EA"/>
    <w:p w:rsidR="004877EA" w:rsidRPr="00DC3895" w:rsidRDefault="004877EA" w:rsidP="004877EA">
      <w:pPr>
        <w:rPr>
          <w:rFonts w:ascii="Verdana" w:hAnsi="Verdana"/>
        </w:rPr>
      </w:pPr>
      <w:r w:rsidRPr="00DC3895">
        <w:rPr>
          <w:rFonts w:ascii="Verdana" w:hAnsi="Verdana"/>
        </w:rPr>
        <w:t>"</w:t>
      </w:r>
      <w:r w:rsidRPr="00DC3895">
        <w:rPr>
          <w:rStyle w:val="Emphasis"/>
          <w:rFonts w:ascii="Verdana" w:hAnsi="Verdana"/>
        </w:rPr>
        <w:t>Removal of peroxides with ferrous sulfate:</w:t>
      </w:r>
    </w:p>
    <w:p w:rsidR="004877EA" w:rsidRDefault="004877EA" w:rsidP="004877EA">
      <w:pPr>
        <w:jc w:val="center"/>
        <w:rPr>
          <w:rFonts w:ascii="Verdana" w:hAnsi="Verdana"/>
          <w:sz w:val="27"/>
          <w:szCs w:val="27"/>
        </w:rPr>
      </w:pPr>
      <w:r>
        <w:rPr>
          <w:rFonts w:ascii="Verdana" w:hAnsi="Verdana"/>
          <w:noProof/>
          <w:sz w:val="27"/>
          <w:szCs w:val="27"/>
        </w:rPr>
        <w:drawing>
          <wp:inline distT="0" distB="0" distL="0" distR="0" wp14:anchorId="415E6AA0" wp14:editId="5E2D531D">
            <wp:extent cx="4572000" cy="434340"/>
            <wp:effectExtent l="0" t="0" r="0" b="3810"/>
            <wp:docPr id="1" name="Picture 1" descr="http://www.nap.edu/books/0309052297/xhtml/images/img000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ap.edu/books/0309052297/xhtml/images/img00014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77EA" w:rsidRPr="00DC3895" w:rsidRDefault="004877EA" w:rsidP="004877EA">
      <w:pPr>
        <w:pStyle w:val="NormalWeb"/>
        <w:spacing w:before="0" w:beforeAutospacing="0" w:after="140" w:afterAutospacing="0" w:line="220" w:lineRule="atLeast"/>
        <w:ind w:left="300"/>
        <w:rPr>
          <w:rFonts w:ascii="Verdana" w:hAnsi="Verdana"/>
        </w:rPr>
      </w:pPr>
      <w:r w:rsidRPr="00DC3895">
        <w:rPr>
          <w:rFonts w:ascii="Verdana" w:hAnsi="Verdana"/>
        </w:rPr>
        <w:t>A solution of 6 g of FeSO</w:t>
      </w:r>
      <w:r w:rsidRPr="00DC3895">
        <w:rPr>
          <w:rFonts w:ascii="Verdana" w:hAnsi="Verdana"/>
          <w:vertAlign w:val="subscript"/>
        </w:rPr>
        <w:t>4</w:t>
      </w:r>
      <w:r w:rsidRPr="00DC3895">
        <w:rPr>
          <w:rFonts w:ascii="Verdana" w:hAnsi="Verdana"/>
        </w:rPr>
        <w:t> · 7H</w:t>
      </w:r>
      <w:r w:rsidRPr="00DC3895">
        <w:rPr>
          <w:rFonts w:ascii="Verdana" w:hAnsi="Verdana"/>
          <w:vertAlign w:val="subscript"/>
        </w:rPr>
        <w:t>2</w:t>
      </w:r>
      <w:r w:rsidRPr="00DC3895">
        <w:rPr>
          <w:rFonts w:ascii="Verdana" w:hAnsi="Verdana"/>
        </w:rPr>
        <w:t xml:space="preserve">O, </w:t>
      </w:r>
      <w:r w:rsidR="00DC3895">
        <w:rPr>
          <w:rFonts w:ascii="Verdana" w:hAnsi="Verdana"/>
        </w:rPr>
        <w:t>0.</w:t>
      </w:r>
      <w:r w:rsidRPr="00DC3895">
        <w:rPr>
          <w:rFonts w:ascii="Verdana" w:hAnsi="Verdana"/>
        </w:rPr>
        <w:t>6 mL of concentrated sulfuric acid, and 11 mL of water is stirred with 1 L of water-insoluble solvent until the solvent no longer gives a positive test for peroxides. Usually only a few minutes are required.</w:t>
      </w:r>
    </w:p>
    <w:p w:rsidR="004877EA" w:rsidRPr="00DC3895" w:rsidRDefault="004877EA" w:rsidP="004877EA">
      <w:pPr>
        <w:pStyle w:val="NormalWeb"/>
        <w:spacing w:before="0" w:beforeAutospacing="0" w:after="140" w:afterAutospacing="0" w:line="220" w:lineRule="atLeast"/>
        <w:ind w:left="300"/>
        <w:rPr>
          <w:rFonts w:ascii="Verdana" w:hAnsi="Verdana"/>
        </w:rPr>
      </w:pPr>
      <w:proofErr w:type="spellStart"/>
      <w:r w:rsidRPr="00DC3895">
        <w:rPr>
          <w:rFonts w:ascii="Verdana" w:hAnsi="Verdana"/>
        </w:rPr>
        <w:t>Diacyl</w:t>
      </w:r>
      <w:proofErr w:type="spellEnd"/>
      <w:r w:rsidRPr="00DC3895">
        <w:rPr>
          <w:rFonts w:ascii="Verdana" w:hAnsi="Verdana"/>
        </w:rPr>
        <w:t xml:space="preserve"> peroxides can be destroyed by this reagent as well as by aqueous sodium hydrogen sulfite, sodium hydroxide, or ammonia. However, </w:t>
      </w:r>
      <w:proofErr w:type="spellStart"/>
      <w:r w:rsidRPr="00DC3895">
        <w:rPr>
          <w:rFonts w:ascii="Verdana" w:hAnsi="Verdana"/>
        </w:rPr>
        <w:t>diacyl</w:t>
      </w:r>
      <w:proofErr w:type="spellEnd"/>
      <w:r w:rsidRPr="00DC3895">
        <w:rPr>
          <w:rFonts w:ascii="Verdana" w:hAnsi="Verdana"/>
        </w:rPr>
        <w:t xml:space="preserve"> peroxides with low solubility in water, such as </w:t>
      </w:r>
      <w:proofErr w:type="spellStart"/>
      <w:r w:rsidRPr="00DC3895">
        <w:rPr>
          <w:rFonts w:ascii="Verdana" w:hAnsi="Verdana"/>
        </w:rPr>
        <w:t>dibenzoyl</w:t>
      </w:r>
      <w:proofErr w:type="spellEnd"/>
      <w:r w:rsidRPr="00DC3895">
        <w:rPr>
          <w:rFonts w:ascii="Verdana" w:hAnsi="Verdana"/>
        </w:rPr>
        <w:t xml:space="preserve"> peroxide, react very slowly. A better reagent is a solution of sodium iodide or potassium iodide in glacial acetic acid.</w:t>
      </w:r>
    </w:p>
    <w:p w:rsidR="004877EA" w:rsidRPr="00DC3895" w:rsidRDefault="004877EA" w:rsidP="004877EA">
      <w:pPr>
        <w:pStyle w:val="NormalWeb"/>
        <w:spacing w:before="0" w:beforeAutospacing="0" w:after="140" w:afterAutospacing="0" w:line="220" w:lineRule="atLeast"/>
        <w:ind w:left="300"/>
        <w:rPr>
          <w:rFonts w:ascii="Verdana" w:hAnsi="Verdana"/>
        </w:rPr>
      </w:pPr>
      <w:r w:rsidRPr="00DC3895">
        <w:rPr>
          <w:rFonts w:ascii="Verdana" w:hAnsi="Verdana"/>
        </w:rPr>
        <w:t>"</w:t>
      </w:r>
    </w:p>
    <w:p w:rsidR="006434B1" w:rsidRDefault="006434B1" w:rsidP="006434B1">
      <w:pPr>
        <w:pStyle w:val="NormalWeb"/>
        <w:spacing w:before="0" w:beforeAutospacing="0" w:after="140" w:afterAutospacing="0" w:line="220" w:lineRule="atLeast"/>
        <w:rPr>
          <w:rStyle w:val="il"/>
          <w:rFonts w:ascii="Arial" w:hAnsi="Arial" w:cs="Arial"/>
          <w:sz w:val="20"/>
          <w:szCs w:val="20"/>
        </w:rPr>
      </w:pPr>
    </w:p>
    <w:p w:rsidR="006434B1" w:rsidRDefault="006434B1" w:rsidP="006434B1">
      <w:pPr>
        <w:pStyle w:val="NormalWeb"/>
        <w:spacing w:before="0" w:beforeAutospacing="0" w:after="140" w:afterAutospacing="0" w:line="220" w:lineRule="atLeast"/>
        <w:rPr>
          <w:rStyle w:val="il"/>
          <w:rFonts w:ascii="Arial" w:hAnsi="Arial" w:cs="Arial"/>
          <w:sz w:val="20"/>
          <w:szCs w:val="20"/>
        </w:rPr>
      </w:pPr>
    </w:p>
    <w:p w:rsidR="006434B1" w:rsidRDefault="006434B1" w:rsidP="006434B1">
      <w:pPr>
        <w:pStyle w:val="NormalWeb"/>
        <w:spacing w:before="0" w:beforeAutospacing="0" w:after="140" w:afterAutospacing="0" w:line="220" w:lineRule="atLeast"/>
        <w:ind w:left="300"/>
        <w:rPr>
          <w:rStyle w:val="il"/>
          <w:rFonts w:ascii="Arial" w:hAnsi="Arial" w:cs="Arial"/>
          <w:sz w:val="20"/>
          <w:szCs w:val="20"/>
        </w:rPr>
      </w:pPr>
    </w:p>
    <w:p w:rsidR="00B64820" w:rsidRDefault="00B64820"/>
    <w:sectPr w:rsidR="00B6482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7EA"/>
    <w:rsid w:val="001329E7"/>
    <w:rsid w:val="00304D39"/>
    <w:rsid w:val="004877EA"/>
    <w:rsid w:val="006434B1"/>
    <w:rsid w:val="00B01A93"/>
    <w:rsid w:val="00B64820"/>
    <w:rsid w:val="00D101E8"/>
    <w:rsid w:val="00DC3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217C0E0-EDF8-4F91-820B-D097F3647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77EA"/>
    <w:rPr>
      <w:color w:val="0000FF"/>
      <w:u w:val="single"/>
    </w:rPr>
  </w:style>
  <w:style w:type="character" w:customStyle="1" w:styleId="il">
    <w:name w:val="il"/>
    <w:basedOn w:val="DefaultParagraphFont"/>
    <w:rsid w:val="004877EA"/>
  </w:style>
  <w:style w:type="character" w:styleId="Emphasis">
    <w:name w:val="Emphasis"/>
    <w:basedOn w:val="DefaultParagraphFont"/>
    <w:uiPriority w:val="20"/>
    <w:qFormat/>
    <w:rsid w:val="004877EA"/>
    <w:rPr>
      <w:i/>
      <w:iCs/>
    </w:rPr>
  </w:style>
  <w:style w:type="paragraph" w:styleId="NormalWeb">
    <w:name w:val="Normal (Web)"/>
    <w:basedOn w:val="Normal"/>
    <w:uiPriority w:val="99"/>
    <w:unhideWhenUsed/>
    <w:rsid w:val="004877EA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4877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877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0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2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0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9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759939">
              <w:marLeft w:val="5"/>
              <w:marRight w:val="5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9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ap.edu/openbook.php?record_id=4911&amp;page=162" TargetMode="External"/><Relationship Id="rId5" Type="http://schemas.openxmlformats.org/officeDocument/2006/relationships/hyperlink" Target="http://www.nap.edu/catalog.php?record_id=4911" TargetMode="External"/><Relationship Id="rId4" Type="http://schemas.openxmlformats.org/officeDocument/2006/relationships/hyperlink" Target="https://doi.org/10.1016/S1074-9098%2801%2900247-7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DLE</dc:creator>
  <cp:lastModifiedBy>Delwin Elder</cp:lastModifiedBy>
  <cp:revision>4</cp:revision>
  <dcterms:created xsi:type="dcterms:W3CDTF">2017-07-08T15:15:00Z</dcterms:created>
  <dcterms:modified xsi:type="dcterms:W3CDTF">2017-07-09T01:23:00Z</dcterms:modified>
</cp:coreProperties>
</file>