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4E" w:rsidRDefault="00ED0C4E" w:rsidP="00ED0C4E">
      <w:pPr>
        <w:pStyle w:val="Heading5"/>
      </w:pPr>
      <w:bookmarkStart w:id="0" w:name="_Toc471018551"/>
      <w:bookmarkStart w:id="1" w:name="_Toc471018707"/>
      <w:bookmarkStart w:id="2" w:name="_Toc471019856"/>
      <w:bookmarkStart w:id="3" w:name="_Toc158712981"/>
      <w:r>
        <w:t xml:space="preserve">Kelly Lab SOP for </w:t>
      </w:r>
      <w:proofErr w:type="spellStart"/>
      <w:r>
        <w:t>Acrylam</w:t>
      </w:r>
      <w:r w:rsidRPr="00BB0C31">
        <w:t>i</w:t>
      </w:r>
      <w:r>
        <w:t>de</w:t>
      </w:r>
      <w:proofErr w:type="spellEnd"/>
      <w:r>
        <w:t xml:space="preserve"> Use</w:t>
      </w:r>
      <w:bookmarkEnd w:id="0"/>
      <w:bookmarkEnd w:id="1"/>
      <w:bookmarkEnd w:id="2"/>
      <w:bookmarkEnd w:id="3"/>
    </w:p>
    <w:p w:rsidR="00ED0C4E" w:rsidRDefault="00ED0C4E" w:rsidP="00ED0C4E">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p>
    <w:p w:rsidR="00ED0C4E" w:rsidRDefault="00ED0C4E" w:rsidP="00ED0C4E">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tbl>
      <w:tblPr>
        <w:tblW w:w="0" w:type="auto"/>
        <w:tblInd w:w="120" w:type="dxa"/>
        <w:tblLayout w:type="fixed"/>
        <w:tblCellMar>
          <w:left w:w="120" w:type="dxa"/>
          <w:right w:w="120" w:type="dxa"/>
        </w:tblCellMar>
        <w:tblLook w:val="0000"/>
      </w:tblPr>
      <w:tblGrid>
        <w:gridCol w:w="2250"/>
        <w:gridCol w:w="900"/>
        <w:gridCol w:w="1620"/>
        <w:gridCol w:w="4590"/>
      </w:tblGrid>
      <w:tr w:rsidR="00ED0C4E" w:rsidTr="00E8220B">
        <w:tblPrEx>
          <w:tblCellMar>
            <w:top w:w="0" w:type="dxa"/>
            <w:bottom w:w="0" w:type="dxa"/>
          </w:tblCellMar>
        </w:tblPrEx>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rsidR="00ED0C4E" w:rsidRPr="006F2082" w:rsidRDefault="00ED0C4E" w:rsidP="00E8220B">
            <w:pPr>
              <w:jc w:val="center"/>
              <w:rPr>
                <w:sz w:val="22"/>
                <w:szCs w:val="22"/>
              </w:rPr>
            </w:pPr>
            <w:bookmarkStart w:id="4" w:name="_Toc471018552"/>
            <w:bookmarkStart w:id="5" w:name="_Toc471018708"/>
            <w:bookmarkStart w:id="6" w:name="_Toc471019857"/>
            <w:r w:rsidRPr="006F2082">
              <w:rPr>
                <w:sz w:val="22"/>
                <w:szCs w:val="22"/>
              </w:rPr>
              <w:t>Standard Operating Procedures for Chemicals or Processes</w:t>
            </w:r>
            <w:bookmarkEnd w:id="4"/>
            <w:bookmarkEnd w:id="5"/>
            <w:bookmarkEnd w:id="6"/>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#1   Process</w:t>
            </w:r>
          </w:p>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432"/>
                <w:tab w:val="left" w:pos="720"/>
              </w:tabs>
              <w:spacing w:after="58"/>
              <w:rPr>
                <w:rFonts w:ascii="Times New Roman" w:hAnsi="Times New Roman"/>
                <w:sz w:val="20"/>
              </w:rPr>
            </w:pPr>
            <w:r>
              <w:rPr>
                <w:rFonts w:ascii="Times New Roman" w:hAnsi="Times New Roman"/>
                <w:sz w:val="20"/>
              </w:rPr>
              <w:t xml:space="preserve">Use of </w:t>
            </w:r>
            <w:proofErr w:type="spellStart"/>
            <w:r>
              <w:rPr>
                <w:rFonts w:ascii="Times New Roman" w:hAnsi="Times New Roman"/>
                <w:sz w:val="20"/>
              </w:rPr>
              <w:t>Acrylamide</w:t>
            </w:r>
            <w:proofErr w:type="spellEnd"/>
            <w:r>
              <w:rPr>
                <w:rFonts w:ascii="Times New Roman" w:hAnsi="Times New Roman"/>
                <w:sz w:val="20"/>
              </w:rPr>
              <w:t xml:space="preserve">. Use in </w:t>
            </w:r>
            <w:proofErr w:type="spellStart"/>
            <w:r>
              <w:rPr>
                <w:rFonts w:ascii="Times New Roman" w:hAnsi="Times New Roman"/>
                <w:sz w:val="20"/>
              </w:rPr>
              <w:t>polyacrylamide</w:t>
            </w:r>
            <w:proofErr w:type="spellEnd"/>
            <w:r>
              <w:rPr>
                <w:rFonts w:ascii="Times New Roman" w:hAnsi="Times New Roman"/>
                <w:sz w:val="20"/>
              </w:rPr>
              <w:t xml:space="preserve"> gels.</w:t>
            </w:r>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Chemicals</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Un-polymerized </w:t>
            </w:r>
            <w:proofErr w:type="spellStart"/>
            <w:r>
              <w:rPr>
                <w:rFonts w:ascii="Times New Roman" w:hAnsi="Times New Roman"/>
                <w:sz w:val="20"/>
              </w:rPr>
              <w:t>acrylamide</w:t>
            </w:r>
            <w:proofErr w:type="spellEnd"/>
            <w:r>
              <w:rPr>
                <w:rFonts w:ascii="Times New Roman" w:hAnsi="Times New Roman"/>
                <w:sz w:val="20"/>
              </w:rPr>
              <w:t xml:space="preserve"> is toxic (neurotoxin) and suspect carcinogen. </w:t>
            </w:r>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#3   Personal Protective                        Equipment (PPE)</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pStyle w:val="Header"/>
              <w:tabs>
                <w:tab w:val="clear" w:pos="4320"/>
                <w:tab w:val="clear" w:pos="8640"/>
                <w:tab w:val="left" w:pos="360"/>
                <w:tab w:val="left" w:pos="576"/>
              </w:tabs>
              <w:spacing w:after="58"/>
              <w:rPr>
                <w:rFonts w:ascii="Times New Roman" w:hAnsi="Times New Roman"/>
                <w:sz w:val="20"/>
              </w:rPr>
            </w:pPr>
            <w:r>
              <w:rPr>
                <w:rFonts w:ascii="Times New Roman" w:hAnsi="Times New Roman"/>
                <w:sz w:val="20"/>
              </w:rPr>
              <w:t xml:space="preserve">Double layers of </w:t>
            </w:r>
            <w:proofErr w:type="spellStart"/>
            <w:r>
              <w:rPr>
                <w:rFonts w:ascii="Times New Roman" w:hAnsi="Times New Roman"/>
                <w:sz w:val="20"/>
              </w:rPr>
              <w:t>nitrile</w:t>
            </w:r>
            <w:proofErr w:type="spellEnd"/>
            <w:r>
              <w:rPr>
                <w:rFonts w:ascii="Times New Roman" w:hAnsi="Times New Roman"/>
                <w:sz w:val="20"/>
              </w:rPr>
              <w:t xml:space="preserve"> gloves, lab coat, and goggles required when handling the solid powder.  Use diapers when pouring gels.</w:t>
            </w:r>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#4   Environmental /</w:t>
            </w:r>
          </w:p>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Handle powder inside the designated fume hood located in H159-NOTE that you should preferably work with prepared solutions to avoid this hazard.</w:t>
            </w:r>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Avoid getting the </w:t>
            </w:r>
            <w:proofErr w:type="spellStart"/>
            <w:r>
              <w:rPr>
                <w:rFonts w:ascii="Times New Roman" w:hAnsi="Times New Roman"/>
                <w:sz w:val="20"/>
              </w:rPr>
              <w:t>unpolymerized</w:t>
            </w:r>
            <w:proofErr w:type="spellEnd"/>
            <w:r>
              <w:rPr>
                <w:rFonts w:ascii="Times New Roman" w:hAnsi="Times New Roman"/>
                <w:sz w:val="20"/>
              </w:rPr>
              <w:t xml:space="preserve"> </w:t>
            </w:r>
            <w:proofErr w:type="spellStart"/>
            <w:r>
              <w:rPr>
                <w:rFonts w:ascii="Times New Roman" w:hAnsi="Times New Roman"/>
                <w:sz w:val="20"/>
              </w:rPr>
              <w:t>acrylamide</w:t>
            </w:r>
            <w:proofErr w:type="spellEnd"/>
            <w:r>
              <w:rPr>
                <w:rFonts w:ascii="Times New Roman" w:hAnsi="Times New Roman"/>
                <w:sz w:val="20"/>
              </w:rPr>
              <w:t xml:space="preserve"> on skin, gloves, clothing, etc.</w:t>
            </w:r>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#6  Spill and Accident                         Procedures</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If skin contact is made, wash copiously with water.  </w:t>
            </w:r>
            <w:smartTag w:uri="urn:schemas-microsoft-com:office:smarttags" w:element="place">
              <w:smartTag w:uri="urn:schemas-microsoft-com:office:smarttags" w:element="PlaceName">
                <w:r>
                  <w:rPr>
                    <w:rFonts w:ascii="Times New Roman" w:hAnsi="Times New Roman"/>
                    <w:sz w:val="20"/>
                  </w:rPr>
                  <w:t>Call</w:t>
                </w:r>
              </w:smartTag>
              <w:r>
                <w:rPr>
                  <w:rFonts w:ascii="Times New Roman" w:hAnsi="Times New Roman"/>
                  <w:sz w:val="20"/>
                </w:rPr>
                <w:t xml:space="preserve"> </w:t>
              </w:r>
              <w:smartTag w:uri="urn:schemas-microsoft-com:office:smarttags" w:element="PlaceName">
                <w:r>
                  <w:rPr>
                    <w:rFonts w:ascii="Times New Roman" w:hAnsi="Times New Roman"/>
                    <w:sz w:val="20"/>
                  </w:rPr>
                  <w:t>Poison</w:t>
                </w:r>
              </w:smartTag>
              <w:r>
                <w:rPr>
                  <w:rFonts w:ascii="Times New Roman" w:hAnsi="Times New Roman"/>
                  <w:sz w:val="20"/>
                </w:rPr>
                <w:t xml:space="preserve"> </w:t>
              </w:r>
              <w:smartTag w:uri="urn:schemas-microsoft-com:office:smarttags" w:element="PlaceName">
                <w:r>
                  <w:rPr>
                    <w:rFonts w:ascii="Times New Roman" w:hAnsi="Times New Roman"/>
                    <w:sz w:val="20"/>
                  </w:rPr>
                  <w:t>Control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smartTag>
            <w:r>
              <w:rPr>
                <w:rFonts w:ascii="Times New Roman" w:hAnsi="Times New Roman"/>
                <w:sz w:val="20"/>
              </w:rPr>
              <w:t xml:space="preserve"> if necessary.  Absorb spill with diatomaceous earth and call EH&amp;S at 543-0467 for further information.</w:t>
            </w:r>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#7  Waste Disposal</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Polymerized </w:t>
            </w:r>
            <w:proofErr w:type="spellStart"/>
            <w:r>
              <w:rPr>
                <w:rFonts w:ascii="Times New Roman" w:hAnsi="Times New Roman"/>
                <w:sz w:val="20"/>
              </w:rPr>
              <w:t>acrylamide</w:t>
            </w:r>
            <w:proofErr w:type="spellEnd"/>
            <w:r>
              <w:rPr>
                <w:rFonts w:ascii="Times New Roman" w:hAnsi="Times New Roman"/>
                <w:sz w:val="20"/>
              </w:rPr>
              <w:t xml:space="preserve"> is non-toxic and can be disposed in the trash. </w:t>
            </w:r>
            <w:proofErr w:type="spellStart"/>
            <w:r>
              <w:rPr>
                <w:rFonts w:ascii="Times New Roman" w:hAnsi="Times New Roman"/>
                <w:sz w:val="20"/>
              </w:rPr>
              <w:t>Unpolymerized</w:t>
            </w:r>
            <w:proofErr w:type="spellEnd"/>
            <w:r>
              <w:rPr>
                <w:rFonts w:ascii="Times New Roman" w:hAnsi="Times New Roman"/>
                <w:sz w:val="20"/>
              </w:rPr>
              <w:t xml:space="preserve"> liquid is hazardous waste. </w:t>
            </w:r>
            <w:r w:rsidRPr="002363A8">
              <w:rPr>
                <w:rFonts w:ascii="Times New Roman" w:hAnsi="Times New Roman"/>
                <w:sz w:val="20"/>
              </w:rPr>
              <w:t xml:space="preserve">Label with Hazardous Waste Label, accumulate according to requirements, and send in Chemical Collection Request or Routine Pickup request, both available online at </w:t>
            </w:r>
            <w:hyperlink r:id="rId4" w:history="1">
              <w:r w:rsidRPr="002363A8">
                <w:rPr>
                  <w:rStyle w:val="Hyperlink"/>
                  <w:rFonts w:ascii="Times New Roman" w:hAnsi="Times New Roman"/>
                  <w:sz w:val="20"/>
                </w:rPr>
                <w:t>http://www.ehs.washington.edu/epowaste/chemwaste.shtm</w:t>
              </w:r>
            </w:hyperlink>
            <w:r w:rsidRPr="002363A8">
              <w:rPr>
                <w:rFonts w:ascii="Times New Roman" w:hAnsi="Times New Roman"/>
                <w:sz w:val="20"/>
              </w:rPr>
              <w:t>.</w:t>
            </w:r>
          </w:p>
        </w:tc>
      </w:tr>
      <w:tr w:rsidR="00ED0C4E" w:rsidTr="00E8220B">
        <w:tblPrEx>
          <w:tblCellMar>
            <w:top w:w="0" w:type="dxa"/>
            <w:bottom w:w="0" w:type="dxa"/>
          </w:tblCellMar>
        </w:tblPrEx>
        <w:tc>
          <w:tcPr>
            <w:tcW w:w="2250" w:type="dxa"/>
            <w:tcBorders>
              <w:top w:val="single" w:sz="7" w:space="0" w:color="000000"/>
              <w:left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#8  Special Precautions                       for Animal Use</w:t>
            </w:r>
          </w:p>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tc>
        <w:tc>
          <w:tcPr>
            <w:tcW w:w="7110" w:type="dxa"/>
            <w:gridSpan w:val="3"/>
            <w:tcBorders>
              <w:top w:val="single" w:sz="7" w:space="0" w:color="000000"/>
              <w:left w:val="single" w:sz="7" w:space="0" w:color="000000"/>
              <w:right w:val="single" w:sz="7" w:space="0" w:color="000000"/>
            </w:tcBorders>
          </w:tcPr>
          <w:p w:rsidR="00ED0C4E" w:rsidRDefault="00ED0C4E" w:rsidP="00E8220B">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N/A</w:t>
            </w:r>
          </w:p>
        </w:tc>
      </w:tr>
      <w:tr w:rsidR="00ED0C4E" w:rsidTr="00E8220B">
        <w:tblPrEx>
          <w:tblCellMar>
            <w:top w:w="0" w:type="dxa"/>
            <w:bottom w:w="0" w:type="dxa"/>
          </w:tblCellMar>
        </w:tblPrEx>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rsidR="00ED0C4E" w:rsidRDefault="00ED0C4E" w:rsidP="00E8220B">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t>Particularly hazardous</w:t>
            </w:r>
          </w:p>
          <w:p w:rsidR="00ED0C4E" w:rsidRDefault="00ED0C4E" w:rsidP="00E8220B">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roofErr w:type="gramStart"/>
            <w:r>
              <w:rPr>
                <w:rFonts w:ascii="Times New Roman" w:hAnsi="Times New Roman"/>
                <w:color w:val="000000"/>
              </w:rPr>
              <w:t>substance</w:t>
            </w:r>
            <w:proofErr w:type="gramEnd"/>
            <w:r>
              <w:rPr>
                <w:rFonts w:ascii="Times New Roman" w:hAnsi="Times New Roman"/>
                <w:color w:val="000000"/>
              </w:rPr>
              <w:t xml:space="preserve"> involved?</w:t>
            </w:r>
          </w:p>
        </w:tc>
        <w:tc>
          <w:tcPr>
            <w:tcW w:w="1620" w:type="dxa"/>
            <w:tcBorders>
              <w:top w:val="single" w:sz="2" w:space="0" w:color="000000"/>
              <w:left w:val="single" w:sz="2" w:space="0" w:color="000000"/>
              <w:bottom w:val="single" w:sz="2" w:space="0" w:color="000000"/>
            </w:tcBorders>
            <w:vAlign w:val="bottom"/>
          </w:tcPr>
          <w:p w:rsidR="00ED0C4E" w:rsidRDefault="00ED0C4E" w:rsidP="00E8220B">
            <w:pPr>
              <w:pStyle w:val="Header"/>
              <w:tabs>
                <w:tab w:val="clear" w:pos="4320"/>
                <w:tab w:val="clear" w:pos="8640"/>
              </w:tabs>
              <w:jc w:val="center"/>
              <w:rPr>
                <w:rFonts w:ascii="Times New Roman" w:hAnsi="Times New Roman"/>
              </w:rPr>
            </w:pPr>
            <w:r>
              <w:rPr>
                <w:rFonts w:ascii="Times New Roman" w:hAnsi="Times New Roman"/>
                <w:u w:val="single"/>
              </w:rPr>
              <w:t xml:space="preserve">  X  </w:t>
            </w:r>
            <w:r>
              <w:rPr>
                <w:rFonts w:ascii="Times New Roman" w:hAnsi="Times New Roman"/>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rsidR="00ED0C4E" w:rsidRDefault="00ED0C4E" w:rsidP="00E8220B">
            <w:pPr>
              <w:pStyle w:val="Header"/>
              <w:tabs>
                <w:tab w:val="clear" w:pos="4320"/>
                <w:tab w:val="clear" w:pos="8640"/>
              </w:tabs>
              <w:jc w:val="center"/>
              <w:rPr>
                <w:rFonts w:ascii="Times New Roman" w:hAnsi="Times New Roman"/>
              </w:rPr>
            </w:pPr>
            <w:r>
              <w:rPr>
                <w:rFonts w:ascii="Times New Roman" w:hAnsi="Times New Roman"/>
              </w:rPr>
              <w:t>Blocks #9 to #11 are Mandatory</w:t>
            </w:r>
          </w:p>
        </w:tc>
      </w:tr>
      <w:tr w:rsidR="00ED0C4E" w:rsidTr="00E8220B">
        <w:tblPrEx>
          <w:tblCellMar>
            <w:top w:w="0" w:type="dxa"/>
            <w:bottom w:w="0" w:type="dxa"/>
          </w:tblCellMar>
        </w:tblPrEx>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rsidR="00ED0C4E" w:rsidRDefault="00ED0C4E" w:rsidP="00E8220B">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
        </w:tc>
        <w:tc>
          <w:tcPr>
            <w:tcW w:w="1620" w:type="dxa"/>
            <w:tcBorders>
              <w:top w:val="single" w:sz="2" w:space="0" w:color="000000"/>
              <w:left w:val="single" w:sz="2" w:space="0" w:color="000000"/>
              <w:bottom w:val="single" w:sz="2" w:space="0" w:color="000000"/>
            </w:tcBorders>
            <w:vAlign w:val="bottom"/>
          </w:tcPr>
          <w:p w:rsidR="00ED0C4E" w:rsidRDefault="00ED0C4E" w:rsidP="00E8220B">
            <w:pPr>
              <w:pStyle w:val="Header"/>
              <w:tabs>
                <w:tab w:val="clear" w:pos="4320"/>
                <w:tab w:val="clear" w:pos="8640"/>
              </w:tabs>
              <w:jc w:val="center"/>
              <w:rPr>
                <w:rFonts w:ascii="Times New Roman" w:hAnsi="Times New Roman"/>
              </w:rPr>
            </w:pPr>
            <w:r>
              <w:rPr>
                <w:rFonts w:ascii="Times New Roman" w:hAnsi="Times New Roman"/>
                <w:u w:val="single"/>
              </w:rPr>
              <w:t xml:space="preserve">    </w:t>
            </w:r>
            <w:r>
              <w:rPr>
                <w:rFonts w:ascii="Times New Roman" w:hAnsi="Times New Roman"/>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rsidR="00ED0C4E" w:rsidRDefault="00ED0C4E" w:rsidP="00E8220B">
            <w:pPr>
              <w:pStyle w:val="Header"/>
              <w:tabs>
                <w:tab w:val="clear" w:pos="4320"/>
                <w:tab w:val="clear" w:pos="8640"/>
              </w:tabs>
              <w:jc w:val="center"/>
              <w:rPr>
                <w:rFonts w:ascii="Times New Roman" w:hAnsi="Times New Roman"/>
              </w:rPr>
            </w:pPr>
            <w:r>
              <w:rPr>
                <w:rFonts w:ascii="Times New Roman" w:hAnsi="Times New Roman"/>
              </w:rPr>
              <w:t xml:space="preserve">Blocks #9 to #11 </w:t>
            </w:r>
            <w:proofErr w:type="gramStart"/>
            <w:r>
              <w:rPr>
                <w:rFonts w:ascii="Times New Roman" w:hAnsi="Times New Roman"/>
              </w:rPr>
              <w:t>are</w:t>
            </w:r>
            <w:proofErr w:type="gramEnd"/>
            <w:r>
              <w:rPr>
                <w:rFonts w:ascii="Times New Roman" w:hAnsi="Times New Roman"/>
              </w:rPr>
              <w:t xml:space="preserve"> Optional.</w:t>
            </w:r>
          </w:p>
        </w:tc>
      </w:tr>
      <w:tr w:rsidR="00ED0C4E" w:rsidTr="00E8220B">
        <w:tblPrEx>
          <w:tblCellMar>
            <w:top w:w="0" w:type="dxa"/>
            <w:bottom w:w="0" w:type="dxa"/>
          </w:tblCellMar>
        </w:tblPrEx>
        <w:tc>
          <w:tcPr>
            <w:tcW w:w="2250" w:type="dxa"/>
            <w:tcBorders>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#9  Approval Required</w:t>
            </w:r>
          </w:p>
        </w:tc>
        <w:tc>
          <w:tcPr>
            <w:tcW w:w="7110" w:type="dxa"/>
            <w:gridSpan w:val="3"/>
            <w:tcBorders>
              <w:left w:val="single" w:sz="7" w:space="0" w:color="000000"/>
              <w:bottom w:val="single" w:sz="7" w:space="0" w:color="000000"/>
              <w:right w:val="single" w:sz="7" w:space="0" w:color="000000"/>
            </w:tcBorders>
          </w:tcPr>
          <w:p w:rsidR="00ED0C4E" w:rsidRDefault="00ED0C4E" w:rsidP="00E8220B">
            <w:pPr>
              <w:tabs>
                <w:tab w:val="left" w:pos="432"/>
                <w:tab w:val="left" w:pos="720"/>
              </w:tabs>
              <w:spacing w:after="58"/>
              <w:rPr>
                <w:rFonts w:ascii="Times New Roman" w:hAnsi="Times New Roman"/>
                <w:color w:val="000000"/>
                <w:sz w:val="20"/>
              </w:rPr>
            </w:pPr>
            <w:r>
              <w:rPr>
                <w:rFonts w:ascii="Times New Roman" w:hAnsi="Times New Roman"/>
                <w:color w:val="000000"/>
                <w:sz w:val="20"/>
              </w:rPr>
              <w:t xml:space="preserve">Users must receive specific process training and information about </w:t>
            </w:r>
            <w:proofErr w:type="spellStart"/>
            <w:r>
              <w:rPr>
                <w:rFonts w:ascii="Times New Roman" w:hAnsi="Times New Roman"/>
                <w:color w:val="000000"/>
                <w:sz w:val="20"/>
              </w:rPr>
              <w:t>acrylamide</w:t>
            </w:r>
            <w:proofErr w:type="spellEnd"/>
            <w:r>
              <w:rPr>
                <w:rFonts w:ascii="Times New Roman" w:hAnsi="Times New Roman"/>
                <w:color w:val="000000"/>
                <w:sz w:val="20"/>
              </w:rPr>
              <w:t xml:space="preserve"> from their supervisor before being authorized to perform procedures.</w:t>
            </w:r>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#10 Decontamination</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432"/>
                <w:tab w:val="left" w:pos="720"/>
              </w:tabs>
              <w:spacing w:after="58"/>
              <w:rPr>
                <w:rFonts w:ascii="Times New Roman" w:hAnsi="Times New Roman"/>
                <w:color w:val="000000"/>
                <w:sz w:val="20"/>
              </w:rPr>
            </w:pPr>
            <w:r>
              <w:rPr>
                <w:rFonts w:ascii="Times New Roman" w:hAnsi="Times New Roman"/>
                <w:color w:val="000000"/>
                <w:sz w:val="20"/>
              </w:rPr>
              <w:t xml:space="preserve">Double </w:t>
            </w:r>
            <w:proofErr w:type="spellStart"/>
            <w:r>
              <w:rPr>
                <w:rFonts w:ascii="Times New Roman" w:hAnsi="Times New Roman"/>
                <w:color w:val="000000"/>
                <w:sz w:val="20"/>
              </w:rPr>
              <w:t>nitrile</w:t>
            </w:r>
            <w:proofErr w:type="spellEnd"/>
            <w:r>
              <w:rPr>
                <w:rFonts w:ascii="Times New Roman" w:hAnsi="Times New Roman"/>
                <w:color w:val="000000"/>
                <w:sz w:val="20"/>
              </w:rPr>
              <w:t xml:space="preserve"> gloves.  Use copious amounts of soap and water.</w:t>
            </w:r>
          </w:p>
        </w:tc>
      </w:tr>
      <w:tr w:rsidR="00ED0C4E" w:rsidTr="00E8220B">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#11 Designated Area</w:t>
            </w:r>
          </w:p>
        </w:tc>
        <w:tc>
          <w:tcPr>
            <w:tcW w:w="7110" w:type="dxa"/>
            <w:gridSpan w:val="3"/>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432"/>
                <w:tab w:val="left" w:pos="720"/>
              </w:tabs>
              <w:spacing w:after="58"/>
              <w:rPr>
                <w:rFonts w:ascii="Times New Roman" w:hAnsi="Times New Roman"/>
                <w:color w:val="000000"/>
                <w:sz w:val="20"/>
              </w:rPr>
            </w:pPr>
            <w:r>
              <w:rPr>
                <w:rFonts w:ascii="Times New Roman" w:hAnsi="Times New Roman"/>
                <w:color w:val="000000"/>
                <w:sz w:val="20"/>
              </w:rPr>
              <w:t>Inside fume hood in H159.</w:t>
            </w:r>
          </w:p>
        </w:tc>
      </w:tr>
      <w:tr w:rsidR="00ED0C4E" w:rsidTr="00E8220B">
        <w:tblPrEx>
          <w:tblCellMar>
            <w:top w:w="0" w:type="dxa"/>
            <w:bottom w:w="0" w:type="dxa"/>
          </w:tblCellMar>
        </w:tblPrEx>
        <w:tc>
          <w:tcPr>
            <w:tcW w:w="9360" w:type="dxa"/>
            <w:gridSpan w:val="4"/>
            <w:tcBorders>
              <w:top w:val="double" w:sz="7" w:space="0" w:color="000000"/>
              <w:left w:val="single" w:sz="7" w:space="0" w:color="000000"/>
              <w:bottom w:val="single" w:sz="7" w:space="0" w:color="000000"/>
              <w:right w:val="single" w:sz="7" w:space="0" w:color="000000"/>
            </w:tcBorders>
          </w:tcPr>
          <w:p w:rsidR="00ED0C4E" w:rsidRDefault="00ED0C4E" w:rsidP="00E8220B">
            <w:pPr>
              <w:tabs>
                <w:tab w:val="left" w:pos="5460"/>
              </w:tabs>
              <w:spacing w:before="60"/>
              <w:rPr>
                <w:rFonts w:ascii="Times New Roman" w:hAnsi="Times New Roman"/>
                <w:color w:val="000000"/>
                <w:sz w:val="20"/>
              </w:rPr>
            </w:pPr>
            <w:r>
              <w:rPr>
                <w:rFonts w:ascii="Times New Roman" w:hAnsi="Times New Roman"/>
                <w:color w:val="000000"/>
                <w:sz w:val="20"/>
              </w:rPr>
              <w:t>Name:</w:t>
            </w:r>
            <w:r>
              <w:rPr>
                <w:rFonts w:ascii="Times New Roman" w:hAnsi="Times New Roman"/>
                <w:color w:val="000000"/>
                <w:sz w:val="20"/>
              </w:rPr>
              <w:tab/>
              <w:t>Title:</w:t>
            </w:r>
          </w:p>
        </w:tc>
      </w:tr>
      <w:tr w:rsidR="00ED0C4E" w:rsidTr="00E8220B">
        <w:tblPrEx>
          <w:tblCellMar>
            <w:top w:w="0" w:type="dxa"/>
            <w:bottom w:w="0" w:type="dxa"/>
          </w:tblCellMar>
        </w:tblPrEx>
        <w:tc>
          <w:tcPr>
            <w:tcW w:w="9360" w:type="dxa"/>
            <w:gridSpan w:val="4"/>
            <w:tcBorders>
              <w:top w:val="single" w:sz="7" w:space="0" w:color="000000"/>
              <w:left w:val="single" w:sz="7" w:space="0" w:color="000000"/>
              <w:bottom w:val="single" w:sz="7" w:space="0" w:color="000000"/>
              <w:right w:val="single" w:sz="7" w:space="0" w:color="000000"/>
            </w:tcBorders>
          </w:tcPr>
          <w:p w:rsidR="00ED0C4E" w:rsidRDefault="00ED0C4E" w:rsidP="00E8220B">
            <w:pPr>
              <w:tabs>
                <w:tab w:val="left" w:pos="6450"/>
              </w:tabs>
              <w:spacing w:before="60"/>
              <w:rPr>
                <w:rFonts w:ascii="Times New Roman" w:hAnsi="Times New Roman"/>
                <w:color w:val="000000"/>
                <w:sz w:val="20"/>
              </w:rPr>
            </w:pPr>
            <w:r>
              <w:rPr>
                <w:rFonts w:ascii="Times New Roman" w:hAnsi="Times New Roman"/>
                <w:color w:val="000000"/>
                <w:sz w:val="20"/>
              </w:rPr>
              <w:t>Signature:</w:t>
            </w:r>
            <w:r>
              <w:rPr>
                <w:rFonts w:ascii="Times New Roman" w:hAnsi="Times New Roman"/>
                <w:color w:val="000000"/>
                <w:sz w:val="20"/>
              </w:rPr>
              <w:tab/>
              <w:t xml:space="preserve">Date:                                     </w:t>
            </w:r>
          </w:p>
        </w:tc>
      </w:tr>
    </w:tbl>
    <w:p w:rsidR="00ED0C4E" w:rsidRDefault="00ED0C4E" w:rsidP="00ED0C4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i/>
          <w:sz w:val="20"/>
        </w:rPr>
      </w:pPr>
      <w:r>
        <w:rPr>
          <w:sz w:val="20"/>
        </w:rPr>
        <w:t xml:space="preserve">Environmental Health and Safety, </w:t>
      </w:r>
      <w:smartTag w:uri="urn:schemas-microsoft-com:office:smarttags" w:element="address">
        <w:smartTag w:uri="urn:schemas-microsoft-com:office:smarttags" w:element="Street">
          <w:r>
            <w:rPr>
              <w:sz w:val="20"/>
            </w:rPr>
            <w:t>Box</w:t>
          </w:r>
        </w:smartTag>
        <w:r>
          <w:rPr>
            <w:sz w:val="20"/>
          </w:rPr>
          <w:t xml:space="preserve"> 354400</w:t>
        </w:r>
      </w:smartTag>
      <w:r>
        <w:rPr>
          <w:sz w:val="20"/>
        </w:rPr>
        <w:tab/>
      </w:r>
      <w:r>
        <w:rPr>
          <w:sz w:val="20"/>
        </w:rPr>
        <w:tab/>
      </w:r>
      <w:r>
        <w:rPr>
          <w:sz w:val="20"/>
        </w:rPr>
        <w:tab/>
      </w:r>
      <w:r>
        <w:rPr>
          <w:sz w:val="20"/>
        </w:rPr>
        <w:tab/>
        <w:t>*</w:t>
      </w:r>
      <w:r>
        <w:rPr>
          <w:i/>
          <w:sz w:val="20"/>
        </w:rPr>
        <w:t>to be filled in by PI or Supervisor</w:t>
      </w:r>
    </w:p>
    <w:p w:rsidR="00ED0C4E" w:rsidRPr="002A1B64" w:rsidRDefault="00ED0C4E" w:rsidP="00ED0C4E">
      <w:pPr>
        <w:rPr>
          <w:rFonts w:ascii="Times New Roman" w:hAnsi="Times New Roman"/>
          <w:sz w:val="22"/>
          <w:szCs w:val="22"/>
        </w:rPr>
      </w:pPr>
      <w:r w:rsidRPr="002A1B64">
        <w:rPr>
          <w:rFonts w:ascii="Times New Roman" w:hAnsi="Times New Roman"/>
          <w:sz w:val="22"/>
          <w:szCs w:val="22"/>
        </w:rPr>
        <w:t xml:space="preserve">Training Acknowledgement: </w:t>
      </w:r>
    </w:p>
    <w:p w:rsidR="00ED0C4E" w:rsidRPr="002A1B64" w:rsidRDefault="00ED0C4E" w:rsidP="00ED0C4E">
      <w:pPr>
        <w:rPr>
          <w:rFonts w:ascii="Times New Roman" w:hAnsi="Times New Roman"/>
          <w:sz w:val="22"/>
          <w:szCs w:val="22"/>
        </w:rPr>
      </w:pPr>
    </w:p>
    <w:p w:rsidR="00ED0C4E" w:rsidRPr="002A1B64" w:rsidRDefault="00ED0C4E" w:rsidP="00ED0C4E">
      <w:pPr>
        <w:rPr>
          <w:rFonts w:ascii="Times New Roman" w:hAnsi="Times New Roman"/>
          <w:sz w:val="22"/>
          <w:szCs w:val="22"/>
        </w:rPr>
      </w:pPr>
    </w:p>
    <w:p w:rsidR="00ED0C4E" w:rsidRPr="002A1B64" w:rsidRDefault="00ED0C4E" w:rsidP="00ED0C4E">
      <w:pPr>
        <w:rPr>
          <w:rFonts w:ascii="Times New Roman" w:hAnsi="Times New Roman"/>
          <w:sz w:val="22"/>
          <w:szCs w:val="22"/>
        </w:rPr>
      </w:pPr>
      <w:r w:rsidRPr="002A1B64">
        <w:rPr>
          <w:rFonts w:ascii="Times New Roman" w:hAnsi="Times New Roman"/>
          <w:sz w:val="22"/>
          <w:szCs w:val="22"/>
        </w:rPr>
        <w:t>As the Principal Investigator, it is your responsibility to ensure that all individuals listed in this protocol is taught correct procedures for the safe handling of hazardous materials involved in this study. It is also your responsibility to assure that your personnel attend Lab Core Safety Training and other applicable safety training courses.</w:t>
      </w:r>
    </w:p>
    <w:p w:rsidR="00ED0C4E" w:rsidRPr="002A1B64" w:rsidRDefault="00ED0C4E" w:rsidP="00ED0C4E">
      <w:pPr>
        <w:rPr>
          <w:rFonts w:ascii="Times New Roman" w:hAnsi="Times New Roman"/>
          <w:sz w:val="22"/>
          <w:szCs w:val="22"/>
        </w:rPr>
      </w:pPr>
    </w:p>
    <w:p w:rsidR="00ED0C4E" w:rsidRPr="002A1B64" w:rsidRDefault="00ED0C4E" w:rsidP="00ED0C4E">
      <w:pPr>
        <w:rPr>
          <w:rFonts w:ascii="Times New Roman" w:hAnsi="Times New Roman"/>
          <w:sz w:val="22"/>
          <w:szCs w:val="22"/>
        </w:rPr>
      </w:pPr>
      <w:r w:rsidRPr="002A1B64">
        <w:rPr>
          <w:rFonts w:ascii="Times New Roman" w:hAnsi="Times New Roman"/>
          <w:sz w:val="22"/>
          <w:szCs w:val="22"/>
        </w:rPr>
        <w:t xml:space="preserve"> Both PI and all persons associated with the protocol must sign the following acknowledgement:</w:t>
      </w:r>
    </w:p>
    <w:p w:rsidR="00ED0C4E" w:rsidRPr="002A1B64" w:rsidRDefault="00ED0C4E" w:rsidP="00ED0C4E">
      <w:pPr>
        <w:rPr>
          <w:rFonts w:ascii="Times New Roman" w:hAnsi="Times New Roman"/>
          <w:sz w:val="22"/>
          <w:szCs w:val="22"/>
        </w:rPr>
      </w:pPr>
    </w:p>
    <w:p w:rsidR="00ED0C4E" w:rsidRPr="002A1B64" w:rsidRDefault="00ED0C4E" w:rsidP="00ED0C4E">
      <w:pPr>
        <w:rPr>
          <w:rFonts w:ascii="Times New Roman" w:hAnsi="Times New Roman"/>
          <w:b/>
          <w:i/>
          <w:sz w:val="22"/>
          <w:szCs w:val="22"/>
        </w:rPr>
      </w:pPr>
      <w:r w:rsidRPr="002A1B64">
        <w:rPr>
          <w:rFonts w:ascii="Times New Roman" w:hAnsi="Times New Roman"/>
          <w:sz w:val="22"/>
          <w:szCs w:val="22"/>
        </w:rPr>
        <w:t xml:space="preserve"> </w:t>
      </w:r>
      <w:r w:rsidRPr="002A1B64">
        <w:rPr>
          <w:rFonts w:ascii="Times New Roman" w:hAnsi="Times New Roman"/>
          <w:b/>
          <w:i/>
          <w:sz w:val="22"/>
          <w:szCs w:val="22"/>
        </w:rPr>
        <w:t>I have read, asked questions, and understand the hazards of and safe working procedures for the activity/materials described herein.</w:t>
      </w:r>
    </w:p>
    <w:p w:rsidR="00ED0C4E" w:rsidRPr="002A1B64" w:rsidRDefault="00ED0C4E" w:rsidP="00ED0C4E">
      <w:pPr>
        <w:rPr>
          <w:rFonts w:ascii="Times New Roman" w:hAnsi="Times New Roman"/>
          <w:b/>
          <w:sz w:val="22"/>
          <w:szCs w:val="22"/>
        </w:rPr>
      </w:pPr>
    </w:p>
    <w:p w:rsidR="00ED0C4E" w:rsidRPr="002A1B64" w:rsidRDefault="00ED0C4E" w:rsidP="00ED0C4E">
      <w:pPr>
        <w:rPr>
          <w:rFonts w:ascii="Times New Roman" w:hAnsi="Times New Roman"/>
          <w:b/>
          <w:sz w:val="22"/>
          <w:szCs w:val="22"/>
        </w:rPr>
      </w:pPr>
    </w:p>
    <w:tbl>
      <w:tblPr>
        <w:tblW w:w="10188" w:type="dxa"/>
        <w:tblLook w:val="0000"/>
      </w:tblPr>
      <w:tblGrid>
        <w:gridCol w:w="2088"/>
        <w:gridCol w:w="5220"/>
        <w:gridCol w:w="900"/>
        <w:gridCol w:w="1980"/>
      </w:tblGrid>
      <w:tr w:rsidR="00ED0C4E" w:rsidRPr="002A1B64" w:rsidTr="00E8220B">
        <w:tblPrEx>
          <w:tblCellMar>
            <w:top w:w="0" w:type="dxa"/>
            <w:bottom w:w="0" w:type="dxa"/>
          </w:tblCellMar>
        </w:tblPrEx>
        <w:trPr>
          <w:cantSplit/>
        </w:trPr>
        <w:tc>
          <w:tcPr>
            <w:tcW w:w="2088" w:type="dxa"/>
            <w:vAlign w:val="bottom"/>
          </w:tcPr>
          <w:p w:rsidR="00ED0C4E" w:rsidRPr="00A650BC" w:rsidRDefault="00ED0C4E" w:rsidP="00E8220B">
            <w:pPr>
              <w:pStyle w:val="Heading1"/>
              <w:rPr>
                <w:rFonts w:ascii="Times New Roman" w:hAnsi="Times New Roman"/>
                <w:sz w:val="22"/>
                <w:szCs w:val="22"/>
              </w:rPr>
            </w:pPr>
            <w:r w:rsidRPr="00A650BC">
              <w:rPr>
                <w:rFonts w:ascii="Times New Roman" w:hAnsi="Times New Roman"/>
                <w:sz w:val="22"/>
                <w:szCs w:val="22"/>
              </w:rPr>
              <w:t>PI Signature</w:t>
            </w:r>
          </w:p>
        </w:tc>
        <w:tc>
          <w:tcPr>
            <w:tcW w:w="5220" w:type="dxa"/>
            <w:tcBorders>
              <w:bottom w:val="single" w:sz="4" w:space="0" w:color="auto"/>
            </w:tcBorders>
          </w:tcPr>
          <w:p w:rsidR="00ED0C4E" w:rsidRPr="002A1B64" w:rsidRDefault="00ED0C4E" w:rsidP="00E8220B">
            <w:pPr>
              <w:rPr>
                <w:rFonts w:ascii="Times New Roman" w:hAnsi="Times New Roman"/>
                <w:b/>
                <w:sz w:val="22"/>
                <w:szCs w:val="22"/>
              </w:rPr>
            </w:pPr>
          </w:p>
          <w:p w:rsidR="00ED0C4E" w:rsidRPr="002A1B64" w:rsidRDefault="00ED0C4E" w:rsidP="00E8220B">
            <w:pPr>
              <w:rPr>
                <w:rFonts w:ascii="Times New Roman" w:hAnsi="Times New Roman"/>
                <w:b/>
                <w:sz w:val="22"/>
                <w:szCs w:val="22"/>
              </w:rPr>
            </w:pPr>
          </w:p>
        </w:tc>
        <w:tc>
          <w:tcPr>
            <w:tcW w:w="900" w:type="dxa"/>
          </w:tcPr>
          <w:p w:rsidR="00ED0C4E" w:rsidRPr="002A1B64" w:rsidRDefault="00ED0C4E" w:rsidP="00E8220B">
            <w:pPr>
              <w:rPr>
                <w:rFonts w:ascii="Times New Roman" w:hAnsi="Times New Roman"/>
                <w:b/>
                <w:sz w:val="22"/>
                <w:szCs w:val="22"/>
              </w:rPr>
            </w:pPr>
          </w:p>
          <w:p w:rsidR="00ED0C4E" w:rsidRPr="002A1B64" w:rsidRDefault="00ED0C4E" w:rsidP="00E8220B">
            <w:pPr>
              <w:rPr>
                <w:rFonts w:ascii="Times New Roman" w:hAnsi="Times New Roman"/>
                <w:b/>
                <w:sz w:val="22"/>
                <w:szCs w:val="22"/>
              </w:rPr>
            </w:pPr>
            <w:r w:rsidRPr="002A1B64">
              <w:rPr>
                <w:rFonts w:ascii="Times New Roman" w:hAnsi="Times New Roman"/>
                <w:b/>
                <w:sz w:val="22"/>
                <w:szCs w:val="22"/>
              </w:rPr>
              <w:t>Date</w:t>
            </w:r>
          </w:p>
        </w:tc>
        <w:tc>
          <w:tcPr>
            <w:tcW w:w="1980" w:type="dxa"/>
            <w:tcBorders>
              <w:bottom w:val="single" w:sz="4" w:space="0" w:color="auto"/>
            </w:tcBorders>
          </w:tcPr>
          <w:p w:rsidR="00ED0C4E" w:rsidRPr="002A1B64" w:rsidRDefault="00ED0C4E" w:rsidP="00E8220B">
            <w:pPr>
              <w:rPr>
                <w:rFonts w:ascii="Times New Roman" w:hAnsi="Times New Roman"/>
                <w:b/>
                <w:sz w:val="22"/>
                <w:szCs w:val="22"/>
              </w:rPr>
            </w:pPr>
          </w:p>
        </w:tc>
      </w:tr>
      <w:tr w:rsidR="00ED0C4E" w:rsidRPr="002A1B64" w:rsidTr="00E8220B">
        <w:tblPrEx>
          <w:tblCellMar>
            <w:top w:w="0" w:type="dxa"/>
            <w:bottom w:w="0" w:type="dxa"/>
          </w:tblCellMar>
        </w:tblPrEx>
        <w:trPr>
          <w:cantSplit/>
        </w:trPr>
        <w:tc>
          <w:tcPr>
            <w:tcW w:w="2088" w:type="dxa"/>
            <w:vAlign w:val="bottom"/>
          </w:tcPr>
          <w:p w:rsidR="00ED0C4E" w:rsidRPr="002A1B64" w:rsidRDefault="00ED0C4E" w:rsidP="00E8220B">
            <w:pPr>
              <w:rPr>
                <w:rFonts w:ascii="Times New Roman" w:hAnsi="Times New Roman"/>
                <w:b/>
                <w:sz w:val="22"/>
                <w:szCs w:val="22"/>
              </w:rPr>
            </w:pPr>
          </w:p>
          <w:p w:rsidR="00ED0C4E" w:rsidRPr="00A650BC" w:rsidRDefault="00ED0C4E" w:rsidP="00E8220B">
            <w:pPr>
              <w:pStyle w:val="Heading1"/>
              <w:rPr>
                <w:rFonts w:ascii="Times New Roman" w:hAnsi="Times New Roman"/>
                <w:sz w:val="22"/>
                <w:szCs w:val="22"/>
              </w:rPr>
            </w:pPr>
            <w:r w:rsidRPr="00A650BC">
              <w:rPr>
                <w:rFonts w:ascii="Times New Roman" w:hAnsi="Times New Roman"/>
                <w:sz w:val="22"/>
                <w:szCs w:val="22"/>
              </w:rPr>
              <w:t>Other Personnel</w:t>
            </w:r>
          </w:p>
        </w:tc>
        <w:tc>
          <w:tcPr>
            <w:tcW w:w="522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c>
          <w:tcPr>
            <w:tcW w:w="900" w:type="dxa"/>
          </w:tcPr>
          <w:p w:rsidR="00ED0C4E" w:rsidRPr="002A1B64" w:rsidRDefault="00ED0C4E" w:rsidP="00E8220B">
            <w:pPr>
              <w:rPr>
                <w:rFonts w:ascii="Times New Roman" w:hAnsi="Times New Roman"/>
                <w:b/>
                <w:sz w:val="22"/>
                <w:szCs w:val="22"/>
              </w:rPr>
            </w:pPr>
          </w:p>
        </w:tc>
        <w:tc>
          <w:tcPr>
            <w:tcW w:w="198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r>
      <w:tr w:rsidR="00ED0C4E" w:rsidRPr="002A1B64" w:rsidTr="00E8220B">
        <w:tblPrEx>
          <w:tblCellMar>
            <w:top w:w="0" w:type="dxa"/>
            <w:bottom w:w="0" w:type="dxa"/>
          </w:tblCellMar>
        </w:tblPrEx>
        <w:trPr>
          <w:cantSplit/>
        </w:trPr>
        <w:tc>
          <w:tcPr>
            <w:tcW w:w="2088" w:type="dxa"/>
          </w:tcPr>
          <w:p w:rsidR="00ED0C4E" w:rsidRPr="002A1B64" w:rsidRDefault="00ED0C4E" w:rsidP="00E8220B">
            <w:pPr>
              <w:rPr>
                <w:rFonts w:ascii="Times New Roman" w:hAnsi="Times New Roman"/>
                <w:b/>
                <w:sz w:val="22"/>
                <w:szCs w:val="22"/>
              </w:rPr>
            </w:pPr>
          </w:p>
          <w:p w:rsidR="00ED0C4E" w:rsidRPr="002A1B64" w:rsidRDefault="00ED0C4E" w:rsidP="00E8220B">
            <w:pPr>
              <w:rPr>
                <w:rFonts w:ascii="Times New Roman" w:hAnsi="Times New Roman"/>
                <w:b/>
                <w:sz w:val="22"/>
                <w:szCs w:val="22"/>
              </w:rPr>
            </w:pPr>
          </w:p>
        </w:tc>
        <w:tc>
          <w:tcPr>
            <w:tcW w:w="522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c>
          <w:tcPr>
            <w:tcW w:w="900" w:type="dxa"/>
          </w:tcPr>
          <w:p w:rsidR="00ED0C4E" w:rsidRPr="002A1B64" w:rsidRDefault="00ED0C4E" w:rsidP="00E8220B">
            <w:pPr>
              <w:rPr>
                <w:rFonts w:ascii="Times New Roman" w:hAnsi="Times New Roman"/>
                <w:b/>
                <w:sz w:val="22"/>
                <w:szCs w:val="22"/>
              </w:rPr>
            </w:pPr>
          </w:p>
        </w:tc>
        <w:tc>
          <w:tcPr>
            <w:tcW w:w="198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r>
      <w:tr w:rsidR="00ED0C4E" w:rsidRPr="002A1B64" w:rsidTr="00E8220B">
        <w:tblPrEx>
          <w:tblCellMar>
            <w:top w:w="0" w:type="dxa"/>
            <w:bottom w:w="0" w:type="dxa"/>
          </w:tblCellMar>
        </w:tblPrEx>
        <w:trPr>
          <w:cantSplit/>
        </w:trPr>
        <w:tc>
          <w:tcPr>
            <w:tcW w:w="2088" w:type="dxa"/>
          </w:tcPr>
          <w:p w:rsidR="00ED0C4E" w:rsidRPr="002A1B64" w:rsidRDefault="00ED0C4E" w:rsidP="00E8220B">
            <w:pPr>
              <w:rPr>
                <w:rFonts w:ascii="Times New Roman" w:hAnsi="Times New Roman"/>
                <w:b/>
                <w:sz w:val="22"/>
                <w:szCs w:val="22"/>
              </w:rPr>
            </w:pPr>
          </w:p>
          <w:p w:rsidR="00ED0C4E" w:rsidRPr="002A1B64" w:rsidRDefault="00ED0C4E" w:rsidP="00E8220B">
            <w:pPr>
              <w:rPr>
                <w:rFonts w:ascii="Times New Roman" w:hAnsi="Times New Roman"/>
                <w:b/>
                <w:sz w:val="22"/>
                <w:szCs w:val="22"/>
              </w:rPr>
            </w:pPr>
          </w:p>
        </w:tc>
        <w:tc>
          <w:tcPr>
            <w:tcW w:w="522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c>
          <w:tcPr>
            <w:tcW w:w="900" w:type="dxa"/>
          </w:tcPr>
          <w:p w:rsidR="00ED0C4E" w:rsidRPr="002A1B64" w:rsidRDefault="00ED0C4E" w:rsidP="00E8220B">
            <w:pPr>
              <w:rPr>
                <w:rFonts w:ascii="Times New Roman" w:hAnsi="Times New Roman"/>
                <w:b/>
                <w:sz w:val="22"/>
                <w:szCs w:val="22"/>
              </w:rPr>
            </w:pPr>
          </w:p>
        </w:tc>
        <w:tc>
          <w:tcPr>
            <w:tcW w:w="198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r>
      <w:tr w:rsidR="00ED0C4E" w:rsidRPr="002A1B64" w:rsidTr="00E8220B">
        <w:tblPrEx>
          <w:tblCellMar>
            <w:top w:w="0" w:type="dxa"/>
            <w:bottom w:w="0" w:type="dxa"/>
          </w:tblCellMar>
        </w:tblPrEx>
        <w:trPr>
          <w:cantSplit/>
        </w:trPr>
        <w:tc>
          <w:tcPr>
            <w:tcW w:w="2088" w:type="dxa"/>
          </w:tcPr>
          <w:p w:rsidR="00ED0C4E" w:rsidRPr="002A1B64" w:rsidRDefault="00ED0C4E" w:rsidP="00E8220B">
            <w:pPr>
              <w:rPr>
                <w:rFonts w:ascii="Times New Roman" w:hAnsi="Times New Roman"/>
                <w:b/>
                <w:sz w:val="22"/>
                <w:szCs w:val="22"/>
              </w:rPr>
            </w:pPr>
          </w:p>
          <w:p w:rsidR="00ED0C4E" w:rsidRPr="002A1B64" w:rsidRDefault="00ED0C4E" w:rsidP="00E8220B">
            <w:pPr>
              <w:rPr>
                <w:rFonts w:ascii="Times New Roman" w:hAnsi="Times New Roman"/>
                <w:b/>
                <w:sz w:val="22"/>
                <w:szCs w:val="22"/>
              </w:rPr>
            </w:pPr>
          </w:p>
        </w:tc>
        <w:tc>
          <w:tcPr>
            <w:tcW w:w="522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c>
          <w:tcPr>
            <w:tcW w:w="900" w:type="dxa"/>
          </w:tcPr>
          <w:p w:rsidR="00ED0C4E" w:rsidRPr="002A1B64" w:rsidRDefault="00ED0C4E" w:rsidP="00E8220B">
            <w:pPr>
              <w:rPr>
                <w:rFonts w:ascii="Times New Roman" w:hAnsi="Times New Roman"/>
                <w:b/>
                <w:sz w:val="22"/>
                <w:szCs w:val="22"/>
              </w:rPr>
            </w:pPr>
          </w:p>
        </w:tc>
        <w:tc>
          <w:tcPr>
            <w:tcW w:w="198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r>
      <w:tr w:rsidR="00ED0C4E" w:rsidRPr="002A1B64" w:rsidTr="00E8220B">
        <w:tblPrEx>
          <w:tblCellMar>
            <w:top w:w="0" w:type="dxa"/>
            <w:bottom w:w="0" w:type="dxa"/>
          </w:tblCellMar>
        </w:tblPrEx>
        <w:trPr>
          <w:cantSplit/>
        </w:trPr>
        <w:tc>
          <w:tcPr>
            <w:tcW w:w="2088" w:type="dxa"/>
          </w:tcPr>
          <w:p w:rsidR="00ED0C4E" w:rsidRPr="002A1B64" w:rsidRDefault="00ED0C4E" w:rsidP="00E8220B">
            <w:pPr>
              <w:rPr>
                <w:rFonts w:ascii="Times New Roman" w:hAnsi="Times New Roman"/>
                <w:b/>
                <w:sz w:val="22"/>
                <w:szCs w:val="22"/>
              </w:rPr>
            </w:pPr>
          </w:p>
          <w:p w:rsidR="00ED0C4E" w:rsidRPr="002A1B64" w:rsidRDefault="00ED0C4E" w:rsidP="00E8220B">
            <w:pPr>
              <w:rPr>
                <w:rFonts w:ascii="Times New Roman" w:hAnsi="Times New Roman"/>
                <w:b/>
                <w:sz w:val="22"/>
                <w:szCs w:val="22"/>
              </w:rPr>
            </w:pPr>
          </w:p>
        </w:tc>
        <w:tc>
          <w:tcPr>
            <w:tcW w:w="522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c>
          <w:tcPr>
            <w:tcW w:w="900" w:type="dxa"/>
          </w:tcPr>
          <w:p w:rsidR="00ED0C4E" w:rsidRPr="002A1B64" w:rsidRDefault="00ED0C4E" w:rsidP="00E8220B">
            <w:pPr>
              <w:rPr>
                <w:rFonts w:ascii="Times New Roman" w:hAnsi="Times New Roman"/>
                <w:b/>
                <w:sz w:val="22"/>
                <w:szCs w:val="22"/>
              </w:rPr>
            </w:pPr>
          </w:p>
        </w:tc>
        <w:tc>
          <w:tcPr>
            <w:tcW w:w="1980" w:type="dxa"/>
            <w:tcBorders>
              <w:top w:val="single" w:sz="4" w:space="0" w:color="auto"/>
              <w:bottom w:val="single" w:sz="4" w:space="0" w:color="auto"/>
            </w:tcBorders>
          </w:tcPr>
          <w:p w:rsidR="00ED0C4E" w:rsidRPr="002A1B64" w:rsidRDefault="00ED0C4E" w:rsidP="00E8220B">
            <w:pPr>
              <w:rPr>
                <w:rFonts w:ascii="Times New Roman" w:hAnsi="Times New Roman"/>
                <w:b/>
                <w:sz w:val="22"/>
                <w:szCs w:val="22"/>
              </w:rPr>
            </w:pPr>
          </w:p>
        </w:tc>
      </w:tr>
    </w:tbl>
    <w:p w:rsidR="00ED0C4E" w:rsidRPr="002A1B64" w:rsidRDefault="00ED0C4E" w:rsidP="00ED0C4E">
      <w:pPr>
        <w:rPr>
          <w:rFonts w:ascii="Times New Roman" w:hAnsi="Times New Roman"/>
          <w:b/>
          <w:sz w:val="22"/>
          <w:szCs w:val="22"/>
        </w:rPr>
      </w:pPr>
    </w:p>
    <w:p w:rsidR="00BA5673" w:rsidRDefault="00BA5673"/>
    <w:sectPr w:rsidR="00BA5673" w:rsidSect="00BA5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C4E"/>
    <w:rsid w:val="00161EC2"/>
    <w:rsid w:val="002040CA"/>
    <w:rsid w:val="00404467"/>
    <w:rsid w:val="006A3EB0"/>
    <w:rsid w:val="006E0741"/>
    <w:rsid w:val="007D236F"/>
    <w:rsid w:val="008479E8"/>
    <w:rsid w:val="00BA5673"/>
    <w:rsid w:val="00BD28D2"/>
    <w:rsid w:val="00E25A1A"/>
    <w:rsid w:val="00ED0C4E"/>
    <w:rsid w:val="00F14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4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D0C4E"/>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ED0C4E"/>
    <w:pPr>
      <w:keepNext/>
      <w:spacing w:before="3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0C4E"/>
    <w:rPr>
      <w:rFonts w:ascii="Arial" w:eastAsia="Times New Roman" w:hAnsi="Arial" w:cs="Times New Roman"/>
      <w:b/>
      <w:sz w:val="20"/>
      <w:szCs w:val="20"/>
    </w:rPr>
  </w:style>
  <w:style w:type="paragraph" w:styleId="Header">
    <w:name w:val="header"/>
    <w:basedOn w:val="Normal"/>
    <w:link w:val="HeaderChar"/>
    <w:rsid w:val="00ED0C4E"/>
    <w:pPr>
      <w:tabs>
        <w:tab w:val="center" w:pos="4320"/>
        <w:tab w:val="right" w:pos="8640"/>
      </w:tabs>
    </w:pPr>
  </w:style>
  <w:style w:type="character" w:customStyle="1" w:styleId="HeaderChar">
    <w:name w:val="Header Char"/>
    <w:basedOn w:val="DefaultParagraphFont"/>
    <w:link w:val="Header"/>
    <w:rsid w:val="00ED0C4E"/>
    <w:rPr>
      <w:rFonts w:ascii="Arial" w:eastAsia="Times New Roman" w:hAnsi="Arial" w:cs="Times New Roman"/>
      <w:sz w:val="24"/>
      <w:szCs w:val="20"/>
    </w:rPr>
  </w:style>
  <w:style w:type="character" w:styleId="Hyperlink">
    <w:name w:val="Hyperlink"/>
    <w:basedOn w:val="DefaultParagraphFont"/>
    <w:rsid w:val="00ED0C4E"/>
    <w:rPr>
      <w:color w:val="0000FF"/>
      <w:u w:val="single"/>
    </w:rPr>
  </w:style>
  <w:style w:type="character" w:customStyle="1" w:styleId="Heading1Char">
    <w:name w:val="Heading 1 Char"/>
    <w:basedOn w:val="DefaultParagraphFont"/>
    <w:link w:val="Heading1"/>
    <w:rsid w:val="00ED0C4E"/>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hs.washington.edu/epowaste/chemwas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2385</Characters>
  <Application>Microsoft Office Word</Application>
  <DocSecurity>0</DocSecurity>
  <Lines>19</Lines>
  <Paragraphs>5</Paragraphs>
  <ScaleCrop>false</ScaleCrop>
  <Company>Microsoft</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edkelly</dc:creator>
  <cp:lastModifiedBy>edkelly</cp:lastModifiedBy>
  <cp:revision>1</cp:revision>
  <dcterms:created xsi:type="dcterms:W3CDTF">2010-08-11T17:21:00Z</dcterms:created>
  <dcterms:modified xsi:type="dcterms:W3CDTF">2010-08-11T17:23:00Z</dcterms:modified>
</cp:coreProperties>
</file>