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C34" w:rsidRDefault="00323C34" w:rsidP="00323C34">
      <w:pPr>
        <w:jc w:val="both"/>
      </w:pPr>
      <w:bookmarkStart w:id="0" w:name="_GoBack"/>
      <w:r>
        <w:rPr>
          <w:rFonts w:ascii="Arial" w:hAnsi="Arial" w:cs="Arial"/>
        </w:rPr>
        <w:t xml:space="preserve">UW-KENYA ICOC (In-country Operating Costs) are requested in Years 1-5 for a total of </w:t>
      </w:r>
      <w:r w:rsidRPr="00323C34">
        <w:rPr>
          <w:rFonts w:ascii="Arial" w:hAnsi="Arial" w:cs="Arial"/>
          <w:color w:val="FF0000"/>
        </w:rPr>
        <w:t>$</w:t>
      </w:r>
      <w:proofErr w:type="spellStart"/>
      <w:r w:rsidRPr="00323C34">
        <w:rPr>
          <w:rFonts w:ascii="Arial" w:hAnsi="Arial" w:cs="Arial"/>
          <w:color w:val="FF0000"/>
        </w:rPr>
        <w:t>xx</w:t>
      </w:r>
      <w:proofErr w:type="gramStart"/>
      <w:r w:rsidRPr="00323C34">
        <w:rPr>
          <w:rFonts w:ascii="Arial" w:hAnsi="Arial" w:cs="Arial"/>
          <w:color w:val="FF0000"/>
        </w:rPr>
        <w:t>,xxx</w:t>
      </w:r>
      <w:proofErr w:type="spellEnd"/>
      <w:proofErr w:type="gramEnd"/>
      <w:r>
        <w:rPr>
          <w:rFonts w:ascii="Arial" w:hAnsi="Arial" w:cs="Arial"/>
        </w:rPr>
        <w:t xml:space="preserve">. Field costs not accounted for through subcontracts will be managed by the University of Washington Global Assistance Program Kenya (UW-Kenya), an NGO formed in Kenya, as an operational arm of the University of Washington. The effort and services provided by this NGO support multiple University of Washington projects in Kenya, and represent expenses required to implement the work in the field and are not recovered though the University’s negotiated F&amp;A rate.  Utilizing the UW Kenya NGO provides a mechanism to more efficiently direct charge these allowable and necessary support costs. UW Kenya service costs are allocated to grant projects in direct proportion to the benefit they receive.  A service charge will be assessed that equals </w:t>
      </w:r>
      <w:r w:rsidRPr="00323C34">
        <w:rPr>
          <w:rFonts w:ascii="Arial" w:hAnsi="Arial" w:cs="Arial"/>
          <w:color w:val="FF0000"/>
        </w:rPr>
        <w:t>xx%</w:t>
      </w:r>
      <w:r>
        <w:rPr>
          <w:rFonts w:ascii="Arial" w:hAnsi="Arial" w:cs="Arial"/>
        </w:rPr>
        <w:t xml:space="preserve"> of direct field costs.</w:t>
      </w:r>
    </w:p>
    <w:bookmarkEnd w:id="0"/>
    <w:p w:rsidR="001619C8" w:rsidRDefault="001619C8"/>
    <w:sectPr w:rsidR="001619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C34"/>
    <w:rsid w:val="001619C8"/>
    <w:rsid w:val="00323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785A41-1514-4324-AE5C-E4687F5DE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C3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93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Mumm</dc:creator>
  <cp:keywords/>
  <dc:description/>
  <cp:lastModifiedBy>Lindsay Mumm</cp:lastModifiedBy>
  <cp:revision>1</cp:revision>
  <dcterms:created xsi:type="dcterms:W3CDTF">2017-11-01T18:45:00Z</dcterms:created>
  <dcterms:modified xsi:type="dcterms:W3CDTF">2017-11-01T18:46:00Z</dcterms:modified>
</cp:coreProperties>
</file>