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08615" w14:textId="2FEE1BC8" w:rsidR="007A446D" w:rsidRPr="00763695" w:rsidRDefault="00763695" w:rsidP="007A446D">
      <w:pPr>
        <w:widowControl w:val="0"/>
        <w:autoSpaceDE w:val="0"/>
        <w:autoSpaceDN w:val="0"/>
        <w:adjustRightInd w:val="0"/>
        <w:rPr>
          <w:rFonts w:ascii="Verdana" w:hAnsi="Verdana" w:cs="Verdana"/>
          <w:sz w:val="26"/>
          <w:szCs w:val="26"/>
        </w:rPr>
      </w:pPr>
      <w:r>
        <w:rPr>
          <w:rFonts w:ascii="Verdana" w:hAnsi="Verdana" w:cs="Verdana"/>
          <w:noProof/>
          <w:sz w:val="26"/>
          <w:szCs w:val="26"/>
        </w:rPr>
        <w:drawing>
          <wp:inline distT="0" distB="0" distL="0" distR="0" wp14:anchorId="4B84EA77" wp14:editId="1FD435CF">
            <wp:extent cx="5486400" cy="5125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512545"/>
                    </a:xfrm>
                    <a:prstGeom prst="rect">
                      <a:avLst/>
                    </a:prstGeom>
                    <a:noFill/>
                    <a:ln>
                      <a:noFill/>
                    </a:ln>
                  </pic:spPr>
                </pic:pic>
              </a:graphicData>
            </a:graphic>
          </wp:inline>
        </w:drawing>
      </w:r>
    </w:p>
    <w:p w14:paraId="3184A920" w14:textId="77777777" w:rsidR="007A446D" w:rsidRDefault="007A446D" w:rsidP="007A446D">
      <w:pPr>
        <w:widowControl w:val="0"/>
        <w:autoSpaceDE w:val="0"/>
        <w:autoSpaceDN w:val="0"/>
        <w:adjustRightInd w:val="0"/>
        <w:rPr>
          <w:rFonts w:ascii="Tahoma" w:hAnsi="Tahoma" w:cs="Tahoma"/>
        </w:rPr>
      </w:pPr>
    </w:p>
    <w:p w14:paraId="4958EDC4" w14:textId="77777777" w:rsidR="007A446D" w:rsidRDefault="007A446D" w:rsidP="007A446D">
      <w:pPr>
        <w:widowControl w:val="0"/>
        <w:autoSpaceDE w:val="0"/>
        <w:autoSpaceDN w:val="0"/>
        <w:adjustRightInd w:val="0"/>
        <w:rPr>
          <w:rFonts w:ascii="Tahoma" w:hAnsi="Tahoma" w:cs="Tahoma"/>
        </w:rPr>
      </w:pPr>
    </w:p>
    <w:p w14:paraId="73A65A6E" w14:textId="4DC43434" w:rsidR="00B2461D" w:rsidRDefault="00B2461D" w:rsidP="007A446D">
      <w:pPr>
        <w:widowControl w:val="0"/>
        <w:autoSpaceDE w:val="0"/>
        <w:autoSpaceDN w:val="0"/>
        <w:adjustRightInd w:val="0"/>
        <w:jc w:val="center"/>
        <w:rPr>
          <w:rFonts w:ascii="Tahoma" w:hAnsi="Tahoma" w:cs="Tahoma"/>
        </w:rPr>
      </w:pPr>
    </w:p>
    <w:p w14:paraId="4FE8332F" w14:textId="316080E8" w:rsidR="007A446D" w:rsidRPr="007A446D" w:rsidRDefault="005030C7" w:rsidP="007A446D">
      <w:pPr>
        <w:widowControl w:val="0"/>
        <w:autoSpaceDE w:val="0"/>
        <w:autoSpaceDN w:val="0"/>
        <w:adjustRightInd w:val="0"/>
        <w:jc w:val="center"/>
        <w:rPr>
          <w:rFonts w:ascii="Century" w:hAnsi="Century" w:cs="Tahoma"/>
          <w:b/>
          <w:sz w:val="28"/>
          <w:szCs w:val="28"/>
        </w:rPr>
      </w:pPr>
      <w:r>
        <w:rPr>
          <w:rFonts w:ascii="Century" w:hAnsi="Century" w:cs="Tahoma"/>
          <w:b/>
          <w:sz w:val="28"/>
          <w:szCs w:val="28"/>
        </w:rPr>
        <w:t xml:space="preserve">Advance </w:t>
      </w:r>
      <w:r w:rsidR="007A446D">
        <w:rPr>
          <w:rFonts w:ascii="Century" w:hAnsi="Century" w:cs="Tahoma"/>
          <w:b/>
          <w:sz w:val="28"/>
          <w:szCs w:val="28"/>
        </w:rPr>
        <w:t xml:space="preserve">Diversity </w:t>
      </w:r>
      <w:r w:rsidR="007A446D" w:rsidRPr="007A446D">
        <w:rPr>
          <w:rFonts w:ascii="Century" w:hAnsi="Century" w:cs="Tahoma"/>
          <w:b/>
          <w:sz w:val="28"/>
          <w:szCs w:val="28"/>
        </w:rPr>
        <w:t>Scholarship</w:t>
      </w:r>
    </w:p>
    <w:p w14:paraId="1A006A6B" w14:textId="77777777" w:rsidR="007A446D" w:rsidRPr="007A446D" w:rsidRDefault="007A446D" w:rsidP="007A446D">
      <w:pPr>
        <w:widowControl w:val="0"/>
        <w:autoSpaceDE w:val="0"/>
        <w:autoSpaceDN w:val="0"/>
        <w:adjustRightInd w:val="0"/>
        <w:jc w:val="center"/>
        <w:rPr>
          <w:rFonts w:ascii="Tahoma" w:hAnsi="Tahoma" w:cs="Tahoma"/>
          <w:b/>
          <w:sz w:val="28"/>
          <w:szCs w:val="28"/>
        </w:rPr>
      </w:pPr>
    </w:p>
    <w:p w14:paraId="1CFF4445" w14:textId="77777777" w:rsidR="007A446D" w:rsidRPr="007A446D" w:rsidRDefault="007A446D" w:rsidP="007A446D">
      <w:pPr>
        <w:widowControl w:val="0"/>
        <w:autoSpaceDE w:val="0"/>
        <w:autoSpaceDN w:val="0"/>
        <w:adjustRightInd w:val="0"/>
        <w:jc w:val="center"/>
        <w:rPr>
          <w:rFonts w:ascii="Century" w:hAnsi="Century" w:cs="Tahoma"/>
        </w:rPr>
      </w:pPr>
      <w:r w:rsidRPr="007A446D">
        <w:rPr>
          <w:rFonts w:ascii="Century" w:hAnsi="Century" w:cs="Tahoma"/>
        </w:rPr>
        <w:t>Spring 2014 Application</w:t>
      </w:r>
    </w:p>
    <w:p w14:paraId="07EAC3CA" w14:textId="77777777" w:rsidR="007A446D" w:rsidRPr="007A446D" w:rsidRDefault="007A446D" w:rsidP="007A446D">
      <w:pPr>
        <w:widowControl w:val="0"/>
        <w:autoSpaceDE w:val="0"/>
        <w:autoSpaceDN w:val="0"/>
        <w:adjustRightInd w:val="0"/>
        <w:jc w:val="center"/>
        <w:rPr>
          <w:rFonts w:ascii="Century" w:hAnsi="Century" w:cs="Tahoma"/>
        </w:rPr>
      </w:pPr>
    </w:p>
    <w:p w14:paraId="5465E31D" w14:textId="13059321" w:rsidR="007A446D" w:rsidRPr="007A446D" w:rsidRDefault="00267450" w:rsidP="007A446D">
      <w:pPr>
        <w:widowControl w:val="0"/>
        <w:autoSpaceDE w:val="0"/>
        <w:autoSpaceDN w:val="0"/>
        <w:adjustRightInd w:val="0"/>
        <w:jc w:val="center"/>
        <w:rPr>
          <w:rFonts w:ascii="Century" w:hAnsi="Century" w:cs="Tahoma"/>
        </w:rPr>
      </w:pPr>
      <w:r>
        <w:rPr>
          <w:rFonts w:ascii="Century" w:hAnsi="Century" w:cs="Tahoma"/>
        </w:rPr>
        <w:t xml:space="preserve">Deadline for application: </w:t>
      </w:r>
      <w:r w:rsidR="00751EEE">
        <w:rPr>
          <w:rFonts w:ascii="Century" w:hAnsi="Century" w:cs="Tahoma"/>
        </w:rPr>
        <w:t>7/7</w:t>
      </w:r>
      <w:r w:rsidR="007A446D" w:rsidRPr="007A446D">
        <w:rPr>
          <w:rFonts w:ascii="Century" w:hAnsi="Century" w:cs="Tahoma"/>
        </w:rPr>
        <w:t>/2014</w:t>
      </w:r>
    </w:p>
    <w:p w14:paraId="63C6BB5B" w14:textId="77777777" w:rsidR="007A446D" w:rsidRPr="007A446D" w:rsidRDefault="007A446D" w:rsidP="007A446D">
      <w:pPr>
        <w:widowControl w:val="0"/>
        <w:autoSpaceDE w:val="0"/>
        <w:autoSpaceDN w:val="0"/>
        <w:adjustRightInd w:val="0"/>
        <w:jc w:val="center"/>
        <w:rPr>
          <w:rFonts w:ascii="Century" w:hAnsi="Century" w:cs="Tahoma"/>
        </w:rPr>
      </w:pPr>
    </w:p>
    <w:p w14:paraId="5A0E7A82" w14:textId="77777777" w:rsidR="007A446D" w:rsidRPr="007A446D" w:rsidRDefault="007A446D" w:rsidP="007A446D">
      <w:pPr>
        <w:widowControl w:val="0"/>
        <w:autoSpaceDE w:val="0"/>
        <w:autoSpaceDN w:val="0"/>
        <w:adjustRightInd w:val="0"/>
        <w:jc w:val="center"/>
        <w:rPr>
          <w:rFonts w:ascii="Century" w:hAnsi="Century" w:cs="Tahoma"/>
        </w:rPr>
      </w:pPr>
    </w:p>
    <w:p w14:paraId="787EAF01" w14:textId="39D5FE95" w:rsidR="007A446D" w:rsidRPr="005030C7" w:rsidRDefault="005030C7" w:rsidP="007A446D">
      <w:pPr>
        <w:widowControl w:val="0"/>
        <w:autoSpaceDE w:val="0"/>
        <w:autoSpaceDN w:val="0"/>
        <w:adjustRightInd w:val="0"/>
        <w:rPr>
          <w:rFonts w:ascii="Century" w:hAnsi="Century" w:cs="Tahoma"/>
        </w:rPr>
      </w:pPr>
      <w:r w:rsidRPr="005030C7">
        <w:rPr>
          <w:rFonts w:ascii="Century" w:hAnsi="Century" w:cs="Tahoma"/>
        </w:rPr>
        <w:t>The Washington State Society for Clinical Social Work is a non-profit professional group of clinical social workers. The mission of our society is to provide clinical training and support, legislative advocacy on mental health and social service concerns, protection of clients’ rights and economic vitality for clinical s</w:t>
      </w:r>
      <w:r w:rsidR="00B65476">
        <w:rPr>
          <w:rFonts w:ascii="Century" w:hAnsi="Century" w:cs="Tahoma"/>
        </w:rPr>
        <w:t>ocial workers.  We are committed</w:t>
      </w:r>
      <w:r w:rsidRPr="005030C7">
        <w:rPr>
          <w:rFonts w:ascii="Century" w:hAnsi="Century" w:cs="Tahoma"/>
        </w:rPr>
        <w:t xml:space="preserve"> to ensuring the highest level of care for out clients.</w:t>
      </w:r>
    </w:p>
    <w:p w14:paraId="36DD7755" w14:textId="77777777" w:rsidR="005030C7" w:rsidRDefault="005030C7" w:rsidP="007A446D">
      <w:pPr>
        <w:widowControl w:val="0"/>
        <w:autoSpaceDE w:val="0"/>
        <w:autoSpaceDN w:val="0"/>
        <w:adjustRightInd w:val="0"/>
        <w:rPr>
          <w:rFonts w:ascii="Century" w:hAnsi="Century" w:cs="Tahoma"/>
        </w:rPr>
      </w:pPr>
    </w:p>
    <w:p w14:paraId="2F0CBB24" w14:textId="70F6265E" w:rsidR="007A446D" w:rsidRPr="002922C8" w:rsidRDefault="007A446D" w:rsidP="007A446D">
      <w:pPr>
        <w:widowControl w:val="0"/>
        <w:autoSpaceDE w:val="0"/>
        <w:autoSpaceDN w:val="0"/>
        <w:adjustRightInd w:val="0"/>
        <w:rPr>
          <w:rFonts w:ascii="Century" w:hAnsi="Century" w:cs="Tahoma"/>
        </w:rPr>
      </w:pPr>
      <w:bookmarkStart w:id="0" w:name="_GoBack"/>
      <w:r w:rsidRPr="002922C8">
        <w:rPr>
          <w:rFonts w:ascii="Century" w:hAnsi="Century" w:cs="Tahoma"/>
        </w:rPr>
        <w:t xml:space="preserve">The WSSCSW is pleased to announce that applications are being accepted for the </w:t>
      </w:r>
      <w:r w:rsidR="00AB6160">
        <w:rPr>
          <w:rFonts w:ascii="Century" w:hAnsi="Century" w:cs="Tahoma"/>
        </w:rPr>
        <w:t xml:space="preserve">Advance </w:t>
      </w:r>
      <w:r w:rsidRPr="002922C8">
        <w:rPr>
          <w:rFonts w:ascii="Century" w:hAnsi="Century" w:cs="Tahoma"/>
        </w:rPr>
        <w:t>Diversity Scholarship.  This is the first year the soci</w:t>
      </w:r>
      <w:r w:rsidR="004A5DBE" w:rsidRPr="002922C8">
        <w:rPr>
          <w:rFonts w:ascii="Century" w:hAnsi="Century" w:cs="Tahoma"/>
        </w:rPr>
        <w:t>ety offers this scholarship to Students of C</w:t>
      </w:r>
      <w:r w:rsidRPr="002922C8">
        <w:rPr>
          <w:rFonts w:ascii="Century" w:hAnsi="Century" w:cs="Tahoma"/>
        </w:rPr>
        <w:t xml:space="preserve">olor who are seeking to enter the field of clinical social work.  Applicants should be in the Day program with a mental health focus or in the EDP program in the health/mental health </w:t>
      </w:r>
      <w:r w:rsidR="004A5DBE" w:rsidRPr="002922C8">
        <w:rPr>
          <w:rFonts w:ascii="Century" w:hAnsi="Century" w:cs="Tahoma"/>
        </w:rPr>
        <w:t>focus</w:t>
      </w:r>
      <w:r w:rsidRPr="002922C8">
        <w:rPr>
          <w:rFonts w:ascii="Century" w:hAnsi="Century" w:cs="Tahoma"/>
        </w:rPr>
        <w:t xml:space="preserve"> and plans to work in </w:t>
      </w:r>
      <w:r w:rsidR="004A5DBE" w:rsidRPr="002922C8">
        <w:rPr>
          <w:rFonts w:ascii="Century" w:hAnsi="Century" w:cs="Tahoma"/>
        </w:rPr>
        <w:t xml:space="preserve">a mental health setting. </w:t>
      </w:r>
    </w:p>
    <w:bookmarkEnd w:id="0"/>
    <w:p w14:paraId="0BE6713F" w14:textId="77777777" w:rsidR="00AB6160" w:rsidRPr="002922C8" w:rsidRDefault="00AB6160" w:rsidP="007A446D">
      <w:pPr>
        <w:widowControl w:val="0"/>
        <w:autoSpaceDE w:val="0"/>
        <w:autoSpaceDN w:val="0"/>
        <w:adjustRightInd w:val="0"/>
        <w:rPr>
          <w:rFonts w:ascii="Century" w:hAnsi="Century" w:cs="Tahoma"/>
        </w:rPr>
      </w:pPr>
    </w:p>
    <w:p w14:paraId="7FC7FC6C" w14:textId="789E241B" w:rsidR="004A5DBE" w:rsidRPr="002922C8" w:rsidRDefault="004A5DBE" w:rsidP="004A5DBE">
      <w:pPr>
        <w:widowControl w:val="0"/>
        <w:autoSpaceDE w:val="0"/>
        <w:autoSpaceDN w:val="0"/>
        <w:adjustRightInd w:val="0"/>
        <w:rPr>
          <w:rFonts w:ascii="Century" w:hAnsi="Century" w:cs="Tahoma"/>
        </w:rPr>
      </w:pPr>
      <w:r w:rsidRPr="002922C8">
        <w:rPr>
          <w:rFonts w:ascii="Century" w:hAnsi="Century" w:cs="Tahoma"/>
        </w:rPr>
        <w:t xml:space="preserve">To apply for the </w:t>
      </w:r>
      <w:r w:rsidR="00AB6160">
        <w:rPr>
          <w:rFonts w:ascii="Century" w:hAnsi="Century" w:cs="Tahoma"/>
        </w:rPr>
        <w:t>Advance Diversity Scholarship submit a on</w:t>
      </w:r>
      <w:r w:rsidR="00022ED5">
        <w:rPr>
          <w:rFonts w:ascii="Century" w:hAnsi="Century" w:cs="Tahoma"/>
        </w:rPr>
        <w:t>e</w:t>
      </w:r>
      <w:r w:rsidR="00AB6160">
        <w:rPr>
          <w:rFonts w:ascii="Century" w:hAnsi="Century" w:cs="Tahoma"/>
        </w:rPr>
        <w:t>-to-two page letter to Denise Gallegos (</w:t>
      </w:r>
      <w:hyperlink r:id="rId6" w:history="1">
        <w:r w:rsidR="00AB6160" w:rsidRPr="00D16275">
          <w:rPr>
            <w:rStyle w:val="Hyperlink"/>
            <w:rFonts w:ascii="Century" w:hAnsi="Century" w:cs="Tahoma"/>
          </w:rPr>
          <w:t>denisegl@uw.edu</w:t>
        </w:r>
      </w:hyperlink>
      <w:r w:rsidR="00AB6160">
        <w:rPr>
          <w:rFonts w:ascii="Century" w:hAnsi="Century" w:cs="Tahoma"/>
        </w:rPr>
        <w:t>), WSSCSW Membership and Diversity Co-chair, addressing the following</w:t>
      </w:r>
      <w:r w:rsidRPr="002922C8">
        <w:rPr>
          <w:rFonts w:ascii="Century" w:hAnsi="Century" w:cs="Tahoma"/>
        </w:rPr>
        <w:t xml:space="preserve"> areas: your professional aspirations and how your education will assist in reaching those goals and a description of a specific activity or experience that has been important in developing and/or strengthening your commitment to clinical social work.</w:t>
      </w:r>
    </w:p>
    <w:p w14:paraId="362BB7B1" w14:textId="77777777" w:rsidR="004A5DBE" w:rsidRPr="002922C8" w:rsidRDefault="004A5DBE" w:rsidP="004A5DBE">
      <w:pPr>
        <w:widowControl w:val="0"/>
        <w:autoSpaceDE w:val="0"/>
        <w:autoSpaceDN w:val="0"/>
        <w:adjustRightInd w:val="0"/>
        <w:rPr>
          <w:rFonts w:ascii="Century" w:hAnsi="Century" w:cs="Tahoma"/>
        </w:rPr>
      </w:pPr>
    </w:p>
    <w:p w14:paraId="4632CFE7" w14:textId="65FBAADF" w:rsidR="002922C8" w:rsidRPr="002922C8" w:rsidRDefault="002922C8" w:rsidP="004A5DBE">
      <w:pPr>
        <w:widowControl w:val="0"/>
        <w:autoSpaceDE w:val="0"/>
        <w:autoSpaceDN w:val="0"/>
        <w:adjustRightInd w:val="0"/>
        <w:rPr>
          <w:rFonts w:ascii="Century" w:hAnsi="Century" w:cs="Tahoma"/>
        </w:rPr>
      </w:pPr>
      <w:r>
        <w:rPr>
          <w:rFonts w:ascii="Century" w:hAnsi="Century" w:cs="Tahoma"/>
        </w:rPr>
        <w:t>One successful candidate will be chosen from UW SSW Seattle and one from UW SSW Tacoma. The recipients will receive $1000 for the 2014-2015 academic year.</w:t>
      </w:r>
      <w:r w:rsidRPr="002922C8">
        <w:rPr>
          <w:rFonts w:ascii="Century" w:hAnsi="Century" w:cs="Tahoma"/>
        </w:rPr>
        <w:t xml:space="preserve"> Please submit your application letter by </w:t>
      </w:r>
      <w:r w:rsidR="00751EEE">
        <w:rPr>
          <w:rFonts w:ascii="Century" w:hAnsi="Century" w:cs="Tahoma"/>
        </w:rPr>
        <w:t>July7th, 2014</w:t>
      </w:r>
      <w:r w:rsidRPr="002922C8">
        <w:rPr>
          <w:rFonts w:ascii="Century" w:hAnsi="Century" w:cs="Tahoma"/>
        </w:rPr>
        <w:t xml:space="preserve"> with the subject line “Diversity Scholarship” to email address, </w:t>
      </w:r>
      <w:hyperlink r:id="rId7" w:history="1">
        <w:r w:rsidRPr="002922C8">
          <w:rPr>
            <w:rStyle w:val="Hyperlink"/>
            <w:rFonts w:ascii="Century" w:hAnsi="Century" w:cs="Tahoma"/>
          </w:rPr>
          <w:t>denisegl@uw.edu</w:t>
        </w:r>
      </w:hyperlink>
      <w:r w:rsidRPr="002922C8">
        <w:rPr>
          <w:rFonts w:ascii="Century" w:hAnsi="Century" w:cs="Tahoma"/>
        </w:rPr>
        <w:t>.</w:t>
      </w:r>
      <w:r w:rsidR="00194AAA">
        <w:rPr>
          <w:rFonts w:ascii="Century" w:hAnsi="Century" w:cs="Tahoma"/>
        </w:rPr>
        <w:t xml:space="preserve"> Any questions as you write your letter should also be addressed to Denise. </w:t>
      </w:r>
    </w:p>
    <w:p w14:paraId="265E9927" w14:textId="77777777" w:rsidR="007A446D" w:rsidRPr="002922C8" w:rsidRDefault="007A446D" w:rsidP="007A446D">
      <w:pPr>
        <w:widowControl w:val="0"/>
        <w:autoSpaceDE w:val="0"/>
        <w:autoSpaceDN w:val="0"/>
        <w:adjustRightInd w:val="0"/>
        <w:rPr>
          <w:rFonts w:ascii="Century" w:hAnsi="Century" w:cs="Tahoma"/>
        </w:rPr>
      </w:pPr>
    </w:p>
    <w:p w14:paraId="1626248B" w14:textId="77777777" w:rsidR="007A446D" w:rsidRPr="002922C8" w:rsidRDefault="007A446D" w:rsidP="007A446D">
      <w:pPr>
        <w:widowControl w:val="0"/>
        <w:autoSpaceDE w:val="0"/>
        <w:autoSpaceDN w:val="0"/>
        <w:adjustRightInd w:val="0"/>
        <w:rPr>
          <w:rFonts w:ascii="Century" w:hAnsi="Century" w:cs="Tahoma"/>
        </w:rPr>
      </w:pPr>
    </w:p>
    <w:p w14:paraId="5054A4E3" w14:textId="77777777" w:rsidR="007A446D" w:rsidRPr="002922C8" w:rsidRDefault="007A446D" w:rsidP="007A446D">
      <w:pPr>
        <w:widowControl w:val="0"/>
        <w:autoSpaceDE w:val="0"/>
        <w:autoSpaceDN w:val="0"/>
        <w:adjustRightInd w:val="0"/>
        <w:rPr>
          <w:rFonts w:ascii="Century" w:hAnsi="Century" w:cs="Tahoma"/>
        </w:rPr>
      </w:pPr>
    </w:p>
    <w:p w14:paraId="44631798" w14:textId="77777777" w:rsidR="007A446D" w:rsidRDefault="007A446D" w:rsidP="007A446D">
      <w:pPr>
        <w:widowControl w:val="0"/>
        <w:autoSpaceDE w:val="0"/>
        <w:autoSpaceDN w:val="0"/>
        <w:adjustRightInd w:val="0"/>
        <w:rPr>
          <w:rFonts w:ascii="Tahoma" w:hAnsi="Tahoma" w:cs="Tahoma"/>
        </w:rPr>
      </w:pPr>
    </w:p>
    <w:p w14:paraId="288CF0E5" w14:textId="77777777" w:rsidR="00473125" w:rsidRDefault="00473125"/>
    <w:sectPr w:rsidR="00473125" w:rsidSect="007A446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6D"/>
    <w:rsid w:val="00022ED5"/>
    <w:rsid w:val="00194AAA"/>
    <w:rsid w:val="001E0C3C"/>
    <w:rsid w:val="00267450"/>
    <w:rsid w:val="002922C8"/>
    <w:rsid w:val="00473125"/>
    <w:rsid w:val="004A5DBE"/>
    <w:rsid w:val="004C560F"/>
    <w:rsid w:val="005030C7"/>
    <w:rsid w:val="005753D8"/>
    <w:rsid w:val="00751EEE"/>
    <w:rsid w:val="00763695"/>
    <w:rsid w:val="007A446D"/>
    <w:rsid w:val="00801D97"/>
    <w:rsid w:val="00AB6160"/>
    <w:rsid w:val="00B2461D"/>
    <w:rsid w:val="00B65476"/>
    <w:rsid w:val="00B77B94"/>
    <w:rsid w:val="00EA4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D2E5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2C8"/>
    <w:rPr>
      <w:color w:val="0000FF" w:themeColor="hyperlink"/>
      <w:u w:val="single"/>
    </w:rPr>
  </w:style>
  <w:style w:type="paragraph" w:styleId="BalloonText">
    <w:name w:val="Balloon Text"/>
    <w:basedOn w:val="Normal"/>
    <w:link w:val="BalloonTextChar"/>
    <w:uiPriority w:val="99"/>
    <w:semiHidden/>
    <w:unhideWhenUsed/>
    <w:rsid w:val="007636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6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2C8"/>
    <w:rPr>
      <w:color w:val="0000FF" w:themeColor="hyperlink"/>
      <w:u w:val="single"/>
    </w:rPr>
  </w:style>
  <w:style w:type="paragraph" w:styleId="BalloonText">
    <w:name w:val="Balloon Text"/>
    <w:basedOn w:val="Normal"/>
    <w:link w:val="BalloonTextChar"/>
    <w:uiPriority w:val="99"/>
    <w:semiHidden/>
    <w:unhideWhenUsed/>
    <w:rsid w:val="007636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6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enisegl@uw.edu" TargetMode="External"/><Relationship Id="rId7" Type="http://schemas.openxmlformats.org/officeDocument/2006/relationships/hyperlink" Target="mailto:denisegl@uw.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Macintosh Word</Application>
  <DocSecurity>0</DocSecurity>
  <Lines>12</Lines>
  <Paragraphs>3</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Gallegos </dc:creator>
  <cp:keywords/>
  <dc:description/>
  <cp:lastModifiedBy>Denise Gallegos </cp:lastModifiedBy>
  <cp:revision>2</cp:revision>
  <dcterms:created xsi:type="dcterms:W3CDTF">2014-06-17T19:00:00Z</dcterms:created>
  <dcterms:modified xsi:type="dcterms:W3CDTF">2014-06-17T19:00:00Z</dcterms:modified>
</cp:coreProperties>
</file>