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AA" w:rsidRDefault="005A4895" w:rsidP="005659AA">
      <w:pPr>
        <w:jc w:val="center"/>
        <w:rPr>
          <w:noProof/>
        </w:rPr>
      </w:pPr>
      <w:bookmarkStart w:id="0" w:name="_GoBack"/>
      <w:bookmarkEnd w:id="0"/>
      <w:r>
        <w:rPr>
          <w:rFonts w:ascii="Arial" w:hAnsi="Arial" w:cs="Arial"/>
          <w:noProof/>
        </w:rPr>
        <w:drawing>
          <wp:inline distT="0" distB="0" distL="0" distR="0">
            <wp:extent cx="3629025" cy="1375304"/>
            <wp:effectExtent l="0" t="0" r="0" b="0"/>
            <wp:docPr id="1" name="Picture 1" descr="CE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89884" cy="1398368"/>
                    </a:xfrm>
                    <a:prstGeom prst="rect">
                      <a:avLst/>
                    </a:prstGeom>
                    <a:noFill/>
                    <a:ln>
                      <a:noFill/>
                    </a:ln>
                  </pic:spPr>
                </pic:pic>
              </a:graphicData>
            </a:graphic>
          </wp:inline>
        </w:drawing>
      </w:r>
    </w:p>
    <w:p w:rsidR="00333666" w:rsidRPr="003D38A3" w:rsidRDefault="005659AA" w:rsidP="005659AA">
      <w:pPr>
        <w:jc w:val="center"/>
        <w:rPr>
          <w:b/>
        </w:rPr>
      </w:pPr>
      <w:r w:rsidRPr="005659AA">
        <w:rPr>
          <w:noProof/>
          <w:sz w:val="28"/>
          <w:szCs w:val="28"/>
        </w:rPr>
        <w:t>ANNOUNCING WINTER</w:t>
      </w:r>
      <w:r w:rsidR="003D38A3">
        <w:rPr>
          <w:noProof/>
          <w:sz w:val="28"/>
          <w:szCs w:val="28"/>
        </w:rPr>
        <w:t xml:space="preserve"> QUARTER NON-CLINICAL SELECTIVE</w:t>
      </w:r>
      <w:r w:rsidRPr="003D38A3">
        <w:rPr>
          <w:b/>
          <w:noProof/>
        </w:rPr>
        <w:drawing>
          <wp:inline distT="0" distB="0" distL="0" distR="0" wp14:anchorId="4E425150" wp14:editId="613646BF">
            <wp:extent cx="2698115" cy="18103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115" cy="1810385"/>
                    </a:xfrm>
                    <a:prstGeom prst="rect">
                      <a:avLst/>
                    </a:prstGeom>
                    <a:noFill/>
                  </pic:spPr>
                </pic:pic>
              </a:graphicData>
            </a:graphic>
          </wp:inline>
        </w:drawing>
      </w:r>
    </w:p>
    <w:p w:rsidR="003D38A3" w:rsidRPr="003D38A3" w:rsidRDefault="003D38A3" w:rsidP="003D38A3">
      <w:pPr>
        <w:rPr>
          <w:b/>
          <w:noProof/>
          <w:color w:val="C00000"/>
          <w:sz w:val="36"/>
          <w:szCs w:val="36"/>
        </w:rPr>
      </w:pPr>
      <w:r w:rsidRPr="003D38A3">
        <w:rPr>
          <w:b/>
          <w:noProof/>
          <w:color w:val="C00000"/>
          <w:sz w:val="36"/>
          <w:szCs w:val="36"/>
        </w:rPr>
        <w:t>UCONJ 530 INDIAN HEALTH ISSUES: Past, Present and Future</w:t>
      </w:r>
    </w:p>
    <w:p w:rsidR="005659AA" w:rsidRPr="003D38A3" w:rsidRDefault="005659AA" w:rsidP="005659AA">
      <w:pPr>
        <w:spacing w:after="0"/>
        <w:jc w:val="center"/>
        <w:rPr>
          <w:rFonts w:ascii="Arial" w:hAnsi="Arial"/>
          <w:b/>
          <w:i/>
          <w:sz w:val="24"/>
          <w:szCs w:val="24"/>
        </w:rPr>
      </w:pPr>
      <w:r w:rsidRPr="003D38A3">
        <w:rPr>
          <w:rFonts w:ascii="Arial" w:hAnsi="Arial"/>
          <w:b/>
          <w:i/>
          <w:sz w:val="24"/>
          <w:szCs w:val="24"/>
        </w:rPr>
        <w:t xml:space="preserve">Thursday evenings from </w:t>
      </w:r>
      <w:r w:rsidR="005A4895">
        <w:rPr>
          <w:rFonts w:ascii="Arial" w:hAnsi="Arial"/>
          <w:b/>
          <w:i/>
          <w:sz w:val="24"/>
          <w:szCs w:val="24"/>
        </w:rPr>
        <w:t xml:space="preserve">6:00pm </w:t>
      </w:r>
      <w:r w:rsidRPr="003D38A3">
        <w:rPr>
          <w:rFonts w:ascii="Arial" w:hAnsi="Arial"/>
          <w:b/>
          <w:i/>
          <w:sz w:val="24"/>
          <w:szCs w:val="24"/>
        </w:rPr>
        <w:t>to 7:20pm</w:t>
      </w:r>
      <w:r w:rsidR="005A4895">
        <w:rPr>
          <w:rFonts w:ascii="Arial" w:hAnsi="Arial"/>
          <w:b/>
          <w:i/>
          <w:sz w:val="24"/>
          <w:szCs w:val="24"/>
        </w:rPr>
        <w:t xml:space="preserve"> PT</w:t>
      </w:r>
    </w:p>
    <w:p w:rsidR="005659AA" w:rsidRDefault="005A4895" w:rsidP="005659AA">
      <w:pPr>
        <w:spacing w:after="0"/>
        <w:jc w:val="center"/>
        <w:rPr>
          <w:rFonts w:ascii="Arial" w:hAnsi="Arial"/>
          <w:b/>
          <w:i/>
          <w:sz w:val="24"/>
          <w:szCs w:val="24"/>
        </w:rPr>
      </w:pPr>
      <w:r>
        <w:rPr>
          <w:rFonts w:ascii="Arial" w:hAnsi="Arial"/>
          <w:b/>
          <w:i/>
          <w:sz w:val="24"/>
          <w:szCs w:val="24"/>
        </w:rPr>
        <w:t>January 4</w:t>
      </w:r>
      <w:r w:rsidR="005659AA" w:rsidRPr="003D38A3">
        <w:rPr>
          <w:rFonts w:ascii="Arial" w:hAnsi="Arial"/>
          <w:b/>
          <w:i/>
          <w:sz w:val="24"/>
          <w:szCs w:val="24"/>
          <w:vertAlign w:val="superscript"/>
        </w:rPr>
        <w:t>th</w:t>
      </w:r>
      <w:r w:rsidR="005659AA" w:rsidRPr="003D38A3">
        <w:rPr>
          <w:rFonts w:ascii="Arial" w:hAnsi="Arial"/>
          <w:b/>
          <w:i/>
          <w:sz w:val="24"/>
          <w:szCs w:val="24"/>
        </w:rPr>
        <w:t xml:space="preserve"> – March </w:t>
      </w:r>
      <w:r>
        <w:rPr>
          <w:rFonts w:ascii="Arial" w:hAnsi="Arial"/>
          <w:b/>
          <w:i/>
          <w:sz w:val="24"/>
          <w:szCs w:val="24"/>
        </w:rPr>
        <w:t>8</w:t>
      </w:r>
      <w:r w:rsidRPr="005A4895">
        <w:rPr>
          <w:rFonts w:ascii="Arial" w:hAnsi="Arial"/>
          <w:b/>
          <w:i/>
          <w:sz w:val="24"/>
          <w:szCs w:val="24"/>
          <w:vertAlign w:val="superscript"/>
        </w:rPr>
        <w:t>th</w:t>
      </w:r>
      <w:r>
        <w:rPr>
          <w:rFonts w:ascii="Arial" w:hAnsi="Arial"/>
          <w:b/>
          <w:i/>
          <w:sz w:val="24"/>
          <w:szCs w:val="24"/>
        </w:rPr>
        <w:t>, 2018</w:t>
      </w:r>
    </w:p>
    <w:p w:rsidR="005A4895" w:rsidRDefault="005A4895" w:rsidP="005659AA">
      <w:pPr>
        <w:spacing w:after="0"/>
        <w:jc w:val="center"/>
        <w:rPr>
          <w:rFonts w:ascii="Arial" w:hAnsi="Arial"/>
          <w:b/>
          <w:i/>
          <w:sz w:val="24"/>
          <w:szCs w:val="24"/>
        </w:rPr>
      </w:pPr>
      <w:r>
        <w:rPr>
          <w:rFonts w:ascii="Arial" w:hAnsi="Arial"/>
          <w:b/>
          <w:i/>
          <w:sz w:val="24"/>
          <w:szCs w:val="24"/>
        </w:rPr>
        <w:t>Room E308 HSB</w:t>
      </w:r>
    </w:p>
    <w:p w:rsidR="005A4895" w:rsidRPr="005A4895" w:rsidRDefault="005A4895" w:rsidP="005659AA">
      <w:pPr>
        <w:spacing w:after="0"/>
        <w:jc w:val="center"/>
        <w:rPr>
          <w:rFonts w:ascii="Arial" w:hAnsi="Arial"/>
          <w:b/>
          <w:i/>
          <w:sz w:val="20"/>
          <w:szCs w:val="20"/>
        </w:rPr>
      </w:pPr>
      <w:r w:rsidRPr="005A4895">
        <w:rPr>
          <w:rFonts w:ascii="Arial" w:hAnsi="Arial"/>
          <w:b/>
          <w:i/>
          <w:sz w:val="20"/>
          <w:szCs w:val="20"/>
        </w:rPr>
        <w:t xml:space="preserve">SLN: </w:t>
      </w:r>
      <w:hyperlink r:id="rId8" w:history="1">
        <w:r w:rsidRPr="005A4895">
          <w:rPr>
            <w:rFonts w:ascii="Courier New" w:eastAsia="Times New Roman" w:hAnsi="Courier New" w:cs="Courier New"/>
            <w:b/>
            <w:sz w:val="20"/>
            <w:szCs w:val="20"/>
            <w:u w:val="single"/>
          </w:rPr>
          <w:t>21641</w:t>
        </w:r>
      </w:hyperlink>
      <w:r w:rsidRPr="004D0AD0">
        <w:rPr>
          <w:rFonts w:ascii="Courier New" w:eastAsia="Times New Roman" w:hAnsi="Courier New" w:cs="Courier New"/>
          <w:b/>
          <w:sz w:val="20"/>
          <w:szCs w:val="20"/>
        </w:rPr>
        <w:t xml:space="preserve"> A  </w:t>
      </w:r>
    </w:p>
    <w:p w:rsidR="005A4895" w:rsidRPr="003D38A3" w:rsidRDefault="005A4895" w:rsidP="005659AA">
      <w:pPr>
        <w:spacing w:after="0"/>
        <w:jc w:val="center"/>
        <w:rPr>
          <w:rFonts w:ascii="Arial" w:hAnsi="Arial"/>
          <w:b/>
          <w:i/>
          <w:sz w:val="24"/>
          <w:szCs w:val="24"/>
          <w:vertAlign w:val="superscript"/>
        </w:rPr>
      </w:pPr>
      <w:r>
        <w:rPr>
          <w:rFonts w:ascii="Arial" w:hAnsi="Arial"/>
          <w:b/>
          <w:i/>
          <w:sz w:val="24"/>
          <w:szCs w:val="24"/>
        </w:rPr>
        <w:t>2 credits</w:t>
      </w:r>
    </w:p>
    <w:p w:rsidR="003D38A3" w:rsidRPr="005A4895" w:rsidRDefault="005659AA" w:rsidP="003D38A3">
      <w:pPr>
        <w:spacing w:after="0"/>
        <w:rPr>
          <w:rFonts w:ascii="Arial" w:hAnsi="Arial"/>
          <w:sz w:val="20"/>
          <w:szCs w:val="20"/>
        </w:rPr>
      </w:pPr>
      <w:r w:rsidRPr="005A4895">
        <w:rPr>
          <w:rFonts w:ascii="Arial" w:hAnsi="Arial"/>
          <w:sz w:val="20"/>
          <w:szCs w:val="20"/>
        </w:rPr>
        <w:t xml:space="preserve">Pre-Requisites: </w:t>
      </w:r>
    </w:p>
    <w:p w:rsidR="005659AA" w:rsidRPr="005A4895" w:rsidRDefault="005659AA" w:rsidP="003D38A3">
      <w:pPr>
        <w:pStyle w:val="ListParagraph"/>
        <w:numPr>
          <w:ilvl w:val="0"/>
          <w:numId w:val="2"/>
        </w:numPr>
        <w:spacing w:after="0"/>
        <w:rPr>
          <w:rFonts w:ascii="Arial" w:hAnsi="Arial"/>
          <w:sz w:val="20"/>
          <w:szCs w:val="20"/>
        </w:rPr>
      </w:pPr>
      <w:r w:rsidRPr="005A4895">
        <w:rPr>
          <w:rFonts w:ascii="Arial" w:hAnsi="Arial"/>
          <w:sz w:val="20"/>
          <w:szCs w:val="20"/>
        </w:rPr>
        <w:t>Medical student or graduate standing in Social Work or the Health Sciences</w:t>
      </w:r>
    </w:p>
    <w:p w:rsidR="003D38A3" w:rsidRPr="005A4895" w:rsidRDefault="003D38A3" w:rsidP="003D38A3">
      <w:pPr>
        <w:pStyle w:val="ListParagraph"/>
        <w:numPr>
          <w:ilvl w:val="0"/>
          <w:numId w:val="2"/>
        </w:numPr>
        <w:spacing w:after="0"/>
        <w:jc w:val="both"/>
        <w:rPr>
          <w:rFonts w:ascii="Arial" w:hAnsi="Arial"/>
          <w:sz w:val="20"/>
          <w:szCs w:val="20"/>
        </w:rPr>
      </w:pPr>
      <w:r w:rsidRPr="005A4895">
        <w:rPr>
          <w:rFonts w:ascii="Arial" w:hAnsi="Arial"/>
          <w:sz w:val="20"/>
          <w:szCs w:val="20"/>
        </w:rPr>
        <w:t>Ability to complete 4 hours of community service (Options will be organized through the course</w:t>
      </w:r>
      <w:r w:rsidR="005A4895" w:rsidRPr="005A4895">
        <w:rPr>
          <w:rFonts w:ascii="Arial" w:hAnsi="Arial"/>
          <w:sz w:val="20"/>
          <w:szCs w:val="20"/>
        </w:rPr>
        <w:t xml:space="preserve"> manager</w:t>
      </w:r>
      <w:r w:rsidRPr="005A4895">
        <w:rPr>
          <w:rFonts w:ascii="Arial" w:hAnsi="Arial"/>
          <w:sz w:val="20"/>
          <w:szCs w:val="20"/>
        </w:rPr>
        <w:t>)</w:t>
      </w:r>
    </w:p>
    <w:p w:rsidR="003D38A3" w:rsidRPr="003D38A3" w:rsidRDefault="003D38A3" w:rsidP="003D38A3">
      <w:pPr>
        <w:spacing w:after="0"/>
        <w:ind w:left="360"/>
        <w:jc w:val="both"/>
        <w:rPr>
          <w:rFonts w:ascii="Arial" w:hAnsi="Arial"/>
          <w:i/>
        </w:rPr>
      </w:pPr>
    </w:p>
    <w:p w:rsidR="005659AA" w:rsidRPr="003D38A3" w:rsidRDefault="005659AA" w:rsidP="005659AA">
      <w:pPr>
        <w:spacing w:beforeLines="1" w:before="2" w:afterLines="1" w:after="2"/>
        <w:jc w:val="both"/>
        <w:outlineLvl w:val="3"/>
        <w:rPr>
          <w:rFonts w:ascii="Arial" w:hAnsi="Arial"/>
          <w:i/>
          <w:sz w:val="24"/>
          <w:szCs w:val="24"/>
        </w:rPr>
      </w:pPr>
      <w:r w:rsidRPr="003D38A3">
        <w:rPr>
          <w:rFonts w:ascii="Arial" w:hAnsi="Arial"/>
          <w:i/>
          <w:sz w:val="24"/>
          <w:szCs w:val="24"/>
        </w:rPr>
        <w:t xml:space="preserve">Students will have an opportunity to learn about the most pressing health issues facing American Indian and Alaska Natives and explore strategies to remedy problems in public health and health care delivery systems for these communities. </w:t>
      </w:r>
    </w:p>
    <w:p w:rsidR="005659AA" w:rsidRPr="003D38A3" w:rsidRDefault="005659AA" w:rsidP="005659AA">
      <w:pPr>
        <w:spacing w:beforeLines="1" w:before="2" w:afterLines="1" w:after="2"/>
        <w:outlineLvl w:val="3"/>
        <w:rPr>
          <w:rFonts w:ascii="Arial" w:hAnsi="Arial"/>
          <w:i/>
          <w:sz w:val="24"/>
          <w:szCs w:val="24"/>
        </w:rPr>
      </w:pPr>
    </w:p>
    <w:p w:rsidR="005659AA" w:rsidRPr="003D38A3" w:rsidRDefault="005659AA" w:rsidP="005659AA">
      <w:pPr>
        <w:spacing w:beforeLines="1" w:before="2" w:afterLines="1" w:after="2"/>
        <w:outlineLvl w:val="3"/>
        <w:rPr>
          <w:rFonts w:ascii="Arial" w:hAnsi="Arial"/>
          <w:i/>
          <w:sz w:val="24"/>
          <w:szCs w:val="24"/>
        </w:rPr>
      </w:pPr>
      <w:r w:rsidRPr="003D38A3">
        <w:rPr>
          <w:rFonts w:ascii="Arial" w:hAnsi="Arial"/>
          <w:i/>
          <w:sz w:val="24"/>
          <w:szCs w:val="24"/>
        </w:rPr>
        <w:t>While this course targets medical students, the presence of graduate and professional students in the health and allied disciplines enriches the learning environment.  It appeals to those with interests in public and global health, and health in underserved populations.</w:t>
      </w:r>
    </w:p>
    <w:p w:rsidR="005659AA" w:rsidRDefault="005659AA"/>
    <w:p w:rsidR="003D38A3" w:rsidRPr="003D38A3" w:rsidRDefault="005A4895" w:rsidP="003D38A3">
      <w:pPr>
        <w:jc w:val="center"/>
        <w:rPr>
          <w:b/>
          <w:i/>
          <w:color w:val="C00000"/>
          <w:sz w:val="28"/>
          <w:szCs w:val="28"/>
        </w:rPr>
      </w:pPr>
      <w:r>
        <w:rPr>
          <w:b/>
          <w:i/>
          <w:color w:val="C00000"/>
          <w:sz w:val="28"/>
          <w:szCs w:val="28"/>
        </w:rPr>
        <w:t>For more information e</w:t>
      </w:r>
      <w:r w:rsidR="003D38A3" w:rsidRPr="003D38A3">
        <w:rPr>
          <w:b/>
          <w:i/>
          <w:color w:val="C00000"/>
          <w:sz w:val="28"/>
          <w:szCs w:val="28"/>
        </w:rPr>
        <w:t xml:space="preserve">mail Norma Alicia Pino, MA at </w:t>
      </w:r>
      <w:hyperlink r:id="rId9" w:history="1">
        <w:r w:rsidR="003D38A3" w:rsidRPr="003D38A3">
          <w:rPr>
            <w:rStyle w:val="Hyperlink"/>
            <w:b/>
            <w:i/>
            <w:color w:val="C00000"/>
            <w:sz w:val="28"/>
            <w:szCs w:val="28"/>
          </w:rPr>
          <w:t>pinon@uw.edu</w:t>
        </w:r>
      </w:hyperlink>
    </w:p>
    <w:sectPr w:rsidR="003D38A3" w:rsidRPr="003D38A3" w:rsidSect="003D38A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51CBC"/>
    <w:multiLevelType w:val="hybridMultilevel"/>
    <w:tmpl w:val="218A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11289"/>
    <w:multiLevelType w:val="hybridMultilevel"/>
    <w:tmpl w:val="9D22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AA"/>
    <w:rsid w:val="00261EFD"/>
    <w:rsid w:val="00333666"/>
    <w:rsid w:val="003D38A3"/>
    <w:rsid w:val="005659AA"/>
    <w:rsid w:val="005A4895"/>
    <w:rsid w:val="00757B1C"/>
    <w:rsid w:val="007B18A6"/>
    <w:rsid w:val="0089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8912D-A468-4E03-9ABE-9F6AE42F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AA"/>
    <w:rPr>
      <w:rFonts w:ascii="Tahoma" w:hAnsi="Tahoma" w:cs="Tahoma"/>
      <w:sz w:val="16"/>
      <w:szCs w:val="16"/>
    </w:rPr>
  </w:style>
  <w:style w:type="paragraph" w:styleId="ListParagraph">
    <w:name w:val="List Paragraph"/>
    <w:basedOn w:val="Normal"/>
    <w:uiPriority w:val="34"/>
    <w:qFormat/>
    <w:rsid w:val="003D38A3"/>
    <w:pPr>
      <w:ind w:left="720"/>
      <w:contextualSpacing/>
    </w:pPr>
  </w:style>
  <w:style w:type="character" w:styleId="Hyperlink">
    <w:name w:val="Hyperlink"/>
    <w:basedOn w:val="DefaultParagraphFont"/>
    <w:uiPriority w:val="99"/>
    <w:unhideWhenUsed/>
    <w:rsid w:val="003D3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14375">
      <w:bodyDiv w:val="1"/>
      <w:marLeft w:val="0"/>
      <w:marRight w:val="0"/>
      <w:marTop w:val="0"/>
      <w:marBottom w:val="0"/>
      <w:divBdr>
        <w:top w:val="none" w:sz="0" w:space="0" w:color="auto"/>
        <w:left w:val="none" w:sz="0" w:space="0" w:color="auto"/>
        <w:bottom w:val="none" w:sz="0" w:space="0" w:color="auto"/>
        <w:right w:val="none" w:sz="0" w:space="0" w:color="auto"/>
      </w:divBdr>
    </w:div>
    <w:div w:id="15435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b.admin.washington.edu/timeschd/uwnetid/sln.asp?QTRYR=WIN+2018&amp;SLN=21641"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679C.7F4231C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inon@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Pino</dc:creator>
  <cp:lastModifiedBy>Student Services,  Temp students account</cp:lastModifiedBy>
  <cp:revision>2</cp:revision>
  <cp:lastPrinted>2017-12-01T01:58:00Z</cp:lastPrinted>
  <dcterms:created xsi:type="dcterms:W3CDTF">2017-12-06T17:23:00Z</dcterms:created>
  <dcterms:modified xsi:type="dcterms:W3CDTF">2017-12-06T17:23:00Z</dcterms:modified>
</cp:coreProperties>
</file>