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15D2" w14:textId="77777777" w:rsidR="00AF22AB" w:rsidRDefault="00AF22AB" w:rsidP="00B73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7030A0"/>
          <w:sz w:val="44"/>
          <w:szCs w:val="44"/>
        </w:rPr>
      </w:pPr>
      <w:bookmarkStart w:id="0" w:name="_GoBack"/>
      <w:bookmarkEnd w:id="0"/>
    </w:p>
    <w:p w14:paraId="79665F30" w14:textId="0107182D" w:rsidR="00B22CA4" w:rsidRPr="00A95A02" w:rsidRDefault="00B73366" w:rsidP="00B73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7030A0"/>
          <w:sz w:val="44"/>
          <w:szCs w:val="44"/>
        </w:rPr>
      </w:pPr>
      <w:r w:rsidRPr="00A95A02">
        <w:rPr>
          <w:rFonts w:ascii="Calibri" w:hAnsi="Calibri" w:cs="Calibri"/>
          <w:b/>
          <w:color w:val="7030A0"/>
          <w:sz w:val="44"/>
          <w:szCs w:val="44"/>
        </w:rPr>
        <w:t>WWAMI AHEC Scholars Program</w:t>
      </w:r>
    </w:p>
    <w:p w14:paraId="1E3D2388" w14:textId="77777777" w:rsidR="00B73366" w:rsidRPr="00B22CA4" w:rsidRDefault="00B73366" w:rsidP="00B22C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75EBED4" w14:textId="0ADF7547" w:rsidR="00B22CA4" w:rsidRPr="00A95A02" w:rsidRDefault="00646636" w:rsidP="00B22CA4">
      <w:pPr>
        <w:widowControl w:val="0"/>
        <w:autoSpaceDE w:val="0"/>
        <w:autoSpaceDN w:val="0"/>
        <w:adjustRightInd w:val="0"/>
        <w:rPr>
          <w:rFonts w:ascii="Calibri" w:hAnsi="Calibri" w:cs="Calibri"/>
          <w:color w:val="7030A0"/>
          <w:sz w:val="32"/>
          <w:szCs w:val="32"/>
        </w:rPr>
      </w:pPr>
      <w:r w:rsidRPr="00A95A02">
        <w:rPr>
          <w:rFonts w:ascii="Calibri" w:hAnsi="Calibri" w:cs="Calibri"/>
          <w:b/>
          <w:bCs/>
          <w:color w:val="7030A0"/>
          <w:sz w:val="32"/>
          <w:szCs w:val="32"/>
        </w:rPr>
        <w:t xml:space="preserve">Are You Looking to Lead </w:t>
      </w:r>
      <w:r w:rsidR="00217B53">
        <w:rPr>
          <w:rFonts w:ascii="Calibri" w:hAnsi="Calibri" w:cs="Calibri"/>
          <w:b/>
          <w:bCs/>
          <w:color w:val="7030A0"/>
          <w:sz w:val="32"/>
          <w:szCs w:val="32"/>
        </w:rPr>
        <w:t xml:space="preserve">Rural or </w:t>
      </w:r>
      <w:r w:rsidRPr="00A95A02">
        <w:rPr>
          <w:rFonts w:ascii="Calibri" w:hAnsi="Calibri" w:cs="Calibri"/>
          <w:b/>
          <w:bCs/>
          <w:color w:val="7030A0"/>
          <w:sz w:val="32"/>
          <w:szCs w:val="32"/>
        </w:rPr>
        <w:t>Underserved Health Care into The F</w:t>
      </w:r>
      <w:r w:rsidR="00B22CA4" w:rsidRPr="00A95A02">
        <w:rPr>
          <w:rFonts w:ascii="Calibri" w:hAnsi="Calibri" w:cs="Calibri"/>
          <w:b/>
          <w:bCs/>
          <w:color w:val="7030A0"/>
          <w:sz w:val="32"/>
          <w:szCs w:val="32"/>
        </w:rPr>
        <w:t>uture?  </w:t>
      </w:r>
    </w:p>
    <w:p w14:paraId="38CBB7BD" w14:textId="5EE97FCE" w:rsidR="00B22CA4" w:rsidRPr="00B22CA4" w:rsidRDefault="00B22CA4" w:rsidP="00B22C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22CA4">
        <w:rPr>
          <w:rFonts w:ascii="Calibri" w:hAnsi="Calibri" w:cs="Calibri"/>
          <w:i/>
          <w:iCs/>
        </w:rPr>
        <w:t>WWAMI AHEC Scholars</w:t>
      </w:r>
      <w:r w:rsidRPr="00B22CA4">
        <w:rPr>
          <w:rFonts w:ascii="Calibri" w:hAnsi="Calibri" w:cs="Calibri"/>
        </w:rPr>
        <w:t xml:space="preserve"> is an inter-professional and nationally recognized certificate program that emphasizes a team-based approach to addressing health dispar</w:t>
      </w:r>
      <w:r w:rsidR="00B73366">
        <w:rPr>
          <w:rFonts w:ascii="Calibri" w:hAnsi="Calibri" w:cs="Calibri"/>
        </w:rPr>
        <w:t>ities.  This two-year</w:t>
      </w:r>
      <w:r w:rsidRPr="00B22CA4">
        <w:rPr>
          <w:rFonts w:ascii="Calibri" w:hAnsi="Calibri" w:cs="Calibri"/>
        </w:rPr>
        <w:t xml:space="preserve"> program can be completed at no cost, complements your exis</w:t>
      </w:r>
      <w:r w:rsidR="00646636">
        <w:rPr>
          <w:rFonts w:ascii="Calibri" w:hAnsi="Calibri" w:cs="Calibri"/>
        </w:rPr>
        <w:t>ting coursework and provide</w:t>
      </w:r>
      <w:r w:rsidR="00B73366">
        <w:rPr>
          <w:rFonts w:ascii="Calibri" w:hAnsi="Calibri" w:cs="Calibri"/>
        </w:rPr>
        <w:t>s</w:t>
      </w:r>
      <w:r w:rsidRPr="00B22CA4">
        <w:rPr>
          <w:rFonts w:ascii="Calibri" w:hAnsi="Calibri" w:cs="Calibri"/>
        </w:rPr>
        <w:t xml:space="preserve"> you with an agile skill set needed to lead health care transformation in rural and urban underserved environments.    </w:t>
      </w:r>
    </w:p>
    <w:p w14:paraId="7A5496A3" w14:textId="77777777" w:rsidR="00B22CA4" w:rsidRPr="00B22CA4" w:rsidRDefault="00B22CA4" w:rsidP="00B22C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A23E846" w14:textId="05CC5939" w:rsidR="00B22CA4" w:rsidRPr="00A95A02" w:rsidRDefault="004B4D8D" w:rsidP="00B22CA4">
      <w:pPr>
        <w:widowControl w:val="0"/>
        <w:autoSpaceDE w:val="0"/>
        <w:autoSpaceDN w:val="0"/>
        <w:adjustRightInd w:val="0"/>
        <w:rPr>
          <w:rFonts w:ascii="Calibri" w:hAnsi="Calibri" w:cs="Calibri"/>
          <w:color w:val="7030A0"/>
          <w:sz w:val="32"/>
          <w:szCs w:val="32"/>
        </w:rPr>
      </w:pPr>
      <w:r w:rsidRPr="00A95A02">
        <w:rPr>
          <w:rFonts w:ascii="Calibri" w:hAnsi="Calibri" w:cs="Calibri"/>
          <w:b/>
          <w:bCs/>
          <w:color w:val="7030A0"/>
          <w:sz w:val="32"/>
          <w:szCs w:val="32"/>
        </w:rPr>
        <w:t>Who We</w:t>
      </w:r>
      <w:r w:rsidR="00B22CA4" w:rsidRPr="00A95A02">
        <w:rPr>
          <w:rFonts w:ascii="Calibri" w:hAnsi="Calibri" w:cs="Calibri"/>
          <w:b/>
          <w:bCs/>
          <w:color w:val="7030A0"/>
          <w:sz w:val="32"/>
          <w:szCs w:val="32"/>
        </w:rPr>
        <w:t xml:space="preserve"> Are: </w:t>
      </w:r>
    </w:p>
    <w:p w14:paraId="6E927F0C" w14:textId="77777777" w:rsidR="00B22CA4" w:rsidRPr="00B22CA4" w:rsidRDefault="00B22CA4" w:rsidP="00B22C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22CA4">
        <w:rPr>
          <w:rFonts w:ascii="Calibri" w:hAnsi="Calibri" w:cs="Calibri"/>
        </w:rPr>
        <w:t>Faculty from the UW School of</w:t>
      </w:r>
      <w:r w:rsidR="002F0B5A">
        <w:rPr>
          <w:rFonts w:ascii="Calibri" w:hAnsi="Calibri" w:cs="Calibri"/>
        </w:rPr>
        <w:t xml:space="preserve"> Medicine </w:t>
      </w:r>
      <w:r w:rsidRPr="00B22CA4">
        <w:rPr>
          <w:rFonts w:ascii="Calibri" w:hAnsi="Calibri" w:cs="Calibri"/>
        </w:rPr>
        <w:t xml:space="preserve">teamed up </w:t>
      </w:r>
      <w:r w:rsidR="002F0B5A">
        <w:rPr>
          <w:rFonts w:ascii="Calibri" w:hAnsi="Calibri" w:cs="Calibri"/>
        </w:rPr>
        <w:t xml:space="preserve">with </w:t>
      </w:r>
      <w:r w:rsidRPr="00B22CA4">
        <w:rPr>
          <w:rFonts w:ascii="Calibri" w:hAnsi="Calibri" w:cs="Calibri"/>
        </w:rPr>
        <w:t xml:space="preserve">the </w:t>
      </w:r>
      <w:r w:rsidR="002F0B5A">
        <w:rPr>
          <w:rFonts w:ascii="Calibri" w:hAnsi="Calibri" w:cs="Calibri"/>
        </w:rPr>
        <w:t xml:space="preserve">WWAMI </w:t>
      </w:r>
      <w:r w:rsidRPr="00B22CA4">
        <w:rPr>
          <w:rFonts w:ascii="Calibri" w:hAnsi="Calibri" w:cs="Calibri"/>
        </w:rPr>
        <w:t>Area Health Education Center</w:t>
      </w:r>
      <w:r w:rsidR="00C558D5">
        <w:rPr>
          <w:rFonts w:ascii="Calibri" w:hAnsi="Calibri" w:cs="Calibri"/>
        </w:rPr>
        <w:t xml:space="preserve"> (AHEC) Program O</w:t>
      </w:r>
      <w:r w:rsidR="00CB1917">
        <w:rPr>
          <w:rFonts w:ascii="Calibri" w:hAnsi="Calibri" w:cs="Calibri"/>
        </w:rPr>
        <w:t xml:space="preserve">ffice to develop a program, which </w:t>
      </w:r>
      <w:r w:rsidR="00C558D5">
        <w:rPr>
          <w:rFonts w:ascii="Calibri" w:hAnsi="Calibri" w:cs="Calibri"/>
        </w:rPr>
        <w:t>emphasizes interprofessional and experiential learning.</w:t>
      </w:r>
      <w:r w:rsidRPr="00B22CA4">
        <w:rPr>
          <w:rFonts w:ascii="Calibri" w:hAnsi="Calibri" w:cs="Calibri"/>
        </w:rPr>
        <w:t xml:space="preserve">  AHEC is </w:t>
      </w:r>
      <w:r>
        <w:rPr>
          <w:rFonts w:ascii="Calibri" w:hAnsi="Calibri" w:cs="Calibri"/>
        </w:rPr>
        <w:t xml:space="preserve">a </w:t>
      </w:r>
      <w:r w:rsidR="002F0B5A">
        <w:rPr>
          <w:rFonts w:ascii="Calibri" w:hAnsi="Calibri" w:cs="Calibri"/>
        </w:rPr>
        <w:t xml:space="preserve">large </w:t>
      </w:r>
      <w:r w:rsidRPr="00B22CA4">
        <w:rPr>
          <w:rFonts w:ascii="Calibri" w:hAnsi="Calibri" w:cs="Calibri"/>
        </w:rPr>
        <w:t xml:space="preserve">federal health care </w:t>
      </w:r>
      <w:r w:rsidR="002F0B5A">
        <w:rPr>
          <w:rFonts w:ascii="Calibri" w:hAnsi="Calibri" w:cs="Calibri"/>
        </w:rPr>
        <w:t xml:space="preserve">training organization </w:t>
      </w:r>
      <w:r w:rsidRPr="00B22CA4">
        <w:rPr>
          <w:rFonts w:ascii="Calibri" w:hAnsi="Calibri" w:cs="Calibri"/>
        </w:rPr>
        <w:t>with specific expertise in underserved and rural health care.    </w:t>
      </w:r>
    </w:p>
    <w:p w14:paraId="0520E35A" w14:textId="77777777" w:rsidR="00B22CA4" w:rsidRPr="00B22CA4" w:rsidRDefault="00B22CA4" w:rsidP="00B22C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9BEAE10" w14:textId="4B44104F" w:rsidR="00B22CA4" w:rsidRDefault="00B22CA4" w:rsidP="00B22C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A95A02">
        <w:rPr>
          <w:rFonts w:ascii="Calibri" w:hAnsi="Calibri" w:cs="Calibri"/>
          <w:b/>
          <w:bCs/>
          <w:color w:val="7030A0"/>
          <w:sz w:val="32"/>
          <w:szCs w:val="32"/>
        </w:rPr>
        <w:t>The Program: </w:t>
      </w:r>
    </w:p>
    <w:p w14:paraId="032888C3" w14:textId="67CB75CB" w:rsidR="00B22CA4" w:rsidRPr="00A95A02" w:rsidRDefault="00CB1917" w:rsidP="00B22C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7030A0"/>
        </w:rPr>
      </w:pPr>
      <w:r w:rsidRPr="00A95A02">
        <w:rPr>
          <w:rFonts w:ascii="Calibri" w:hAnsi="Calibri" w:cs="Calibri"/>
          <w:b/>
          <w:color w:val="7030A0"/>
        </w:rPr>
        <w:t>In this</w:t>
      </w:r>
      <w:r w:rsidR="00B22CA4" w:rsidRPr="00A95A02">
        <w:rPr>
          <w:rFonts w:ascii="Calibri" w:hAnsi="Calibri" w:cs="Calibri"/>
          <w:b/>
          <w:color w:val="7030A0"/>
        </w:rPr>
        <w:t xml:space="preserve"> two-y</w:t>
      </w:r>
      <w:r w:rsidRPr="00A95A02">
        <w:rPr>
          <w:rFonts w:ascii="Calibri" w:hAnsi="Calibri" w:cs="Calibri"/>
          <w:b/>
          <w:color w:val="7030A0"/>
        </w:rPr>
        <w:t>ear program, students</w:t>
      </w:r>
      <w:r w:rsidR="00B22CA4" w:rsidRPr="00A95A02">
        <w:rPr>
          <w:rFonts w:ascii="Calibri" w:hAnsi="Calibri" w:cs="Calibri"/>
          <w:b/>
          <w:color w:val="7030A0"/>
        </w:rPr>
        <w:t xml:space="preserve"> can expect to participate in the following experiences: </w:t>
      </w:r>
    </w:p>
    <w:p w14:paraId="1A5F399C" w14:textId="77777777" w:rsidR="00D85903" w:rsidRPr="00D85903" w:rsidRDefault="00CB1917" w:rsidP="004B4D8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  <w:tab w:val="left" w:pos="450"/>
        </w:tabs>
        <w:autoSpaceDE w:val="0"/>
        <w:autoSpaceDN w:val="0"/>
        <w:adjustRightInd w:val="0"/>
        <w:rPr>
          <w:rFonts w:ascii="Calibri" w:hAnsi="Calibri" w:cs="Calibri"/>
        </w:rPr>
      </w:pPr>
      <w:r w:rsidRPr="004B4D8D">
        <w:rPr>
          <w:rFonts w:ascii="Calibri" w:hAnsi="Calibri" w:cs="Calibri"/>
          <w:bCs/>
        </w:rPr>
        <w:t>Participate in t</w:t>
      </w:r>
      <w:r w:rsidR="00B22CA4" w:rsidRPr="004B4D8D">
        <w:rPr>
          <w:rFonts w:ascii="Calibri" w:hAnsi="Calibri" w:cs="Calibri"/>
          <w:bCs/>
        </w:rPr>
        <w:t xml:space="preserve">wo free Inter-professional courses (6 sessions per </w:t>
      </w:r>
      <w:r w:rsidRPr="004B4D8D">
        <w:rPr>
          <w:rFonts w:ascii="Calibri" w:hAnsi="Calibri" w:cs="Calibri"/>
          <w:bCs/>
        </w:rPr>
        <w:t xml:space="preserve">academic </w:t>
      </w:r>
      <w:r w:rsidR="00B22CA4" w:rsidRPr="004B4D8D">
        <w:rPr>
          <w:rFonts w:ascii="Calibri" w:hAnsi="Calibri" w:cs="Calibri"/>
          <w:bCs/>
        </w:rPr>
        <w:t>year; online module</w:t>
      </w:r>
      <w:r w:rsidRPr="004B4D8D">
        <w:rPr>
          <w:rFonts w:ascii="Calibri" w:hAnsi="Calibri" w:cs="Calibri"/>
          <w:bCs/>
        </w:rPr>
        <w:t xml:space="preserve">s </w:t>
      </w:r>
      <w:r w:rsidR="00A95A02">
        <w:rPr>
          <w:rFonts w:ascii="Calibri" w:hAnsi="Calibri" w:cs="Calibri"/>
          <w:bCs/>
        </w:rPr>
        <w:t xml:space="preserve">with ZOOM meetings </w:t>
      </w:r>
      <w:r w:rsidRPr="004B4D8D">
        <w:rPr>
          <w:rFonts w:ascii="Calibri" w:hAnsi="Calibri" w:cs="Calibri"/>
          <w:bCs/>
        </w:rPr>
        <w:t>option</w:t>
      </w:r>
      <w:r w:rsidR="00B22CA4" w:rsidRPr="004B4D8D">
        <w:rPr>
          <w:rFonts w:ascii="Calibri" w:hAnsi="Calibri" w:cs="Calibri"/>
          <w:bCs/>
        </w:rPr>
        <w:t xml:space="preserve"> </w:t>
      </w:r>
      <w:r w:rsidRPr="004B4D8D">
        <w:rPr>
          <w:rFonts w:ascii="Calibri" w:hAnsi="Calibri" w:cs="Calibri"/>
          <w:bCs/>
        </w:rPr>
        <w:t>is also available)</w:t>
      </w:r>
      <w:r w:rsidR="00D85903">
        <w:rPr>
          <w:rFonts w:ascii="Calibri" w:hAnsi="Calibri" w:cs="Calibri"/>
          <w:bCs/>
        </w:rPr>
        <w:t>.</w:t>
      </w:r>
    </w:p>
    <w:p w14:paraId="4513585D" w14:textId="741A58D9" w:rsidR="00B22CA4" w:rsidRPr="004B4D8D" w:rsidRDefault="00D85903" w:rsidP="004B4D8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  <w:tab w:val="left" w:pos="45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Cs/>
        </w:rPr>
        <w:t>T</w:t>
      </w:r>
      <w:r w:rsidR="00CB1917" w:rsidRPr="004B4D8D">
        <w:rPr>
          <w:rFonts w:ascii="Calibri" w:hAnsi="Calibri" w:cs="Calibri"/>
          <w:bCs/>
        </w:rPr>
        <w:t>opics</w:t>
      </w:r>
      <w:r w:rsidR="00B22CA4" w:rsidRPr="004B4D8D">
        <w:rPr>
          <w:rFonts w:ascii="Calibri" w:hAnsi="Calibri" w:cs="Calibri"/>
          <w:bCs/>
        </w:rPr>
        <w:t xml:space="preserve"> cover: </w:t>
      </w:r>
    </w:p>
    <w:p w14:paraId="1231B21F" w14:textId="2794498C" w:rsidR="00B22CA4" w:rsidRPr="00646636" w:rsidRDefault="00B22CA4" w:rsidP="00A95A02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646636">
        <w:rPr>
          <w:rFonts w:ascii="Calibri" w:hAnsi="Calibri" w:cs="Calibri"/>
        </w:rPr>
        <w:t xml:space="preserve">Practice transformation in </w:t>
      </w:r>
      <w:r w:rsidR="002F0B5A">
        <w:rPr>
          <w:rFonts w:ascii="Calibri" w:hAnsi="Calibri" w:cs="Calibri"/>
        </w:rPr>
        <w:t>team-based underserved settings</w:t>
      </w:r>
      <w:r w:rsidRPr="00646636">
        <w:rPr>
          <w:rFonts w:ascii="Calibri" w:hAnsi="Calibri" w:cs="Calibri"/>
        </w:rPr>
        <w:t> </w:t>
      </w:r>
    </w:p>
    <w:p w14:paraId="178AFA93" w14:textId="22D5848A" w:rsidR="00B22CA4" w:rsidRDefault="00B22CA4" w:rsidP="00A95A02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646636">
        <w:rPr>
          <w:rFonts w:ascii="Calibri" w:hAnsi="Calibri" w:cs="Calibri"/>
        </w:rPr>
        <w:t>Beh</w:t>
      </w:r>
      <w:r w:rsidR="002F0B5A">
        <w:rPr>
          <w:rFonts w:ascii="Calibri" w:hAnsi="Calibri" w:cs="Calibri"/>
        </w:rPr>
        <w:t>avioral health integration</w:t>
      </w:r>
    </w:p>
    <w:p w14:paraId="744A5D9F" w14:textId="544981DA" w:rsidR="00D940AF" w:rsidRPr="00646636" w:rsidRDefault="00D940AF" w:rsidP="00A95A02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Social Determinants of Health</w:t>
      </w:r>
    </w:p>
    <w:p w14:paraId="49BB8C6E" w14:textId="50EC175F" w:rsidR="00B22CA4" w:rsidRPr="00646636" w:rsidRDefault="00D940AF" w:rsidP="00A95A02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Interprofessional</w:t>
      </w:r>
      <w:proofErr w:type="spellEnd"/>
      <w:r>
        <w:rPr>
          <w:rFonts w:ascii="Calibri" w:hAnsi="Calibri" w:cs="Calibri"/>
        </w:rPr>
        <w:t xml:space="preserve"> Education</w:t>
      </w:r>
    </w:p>
    <w:p w14:paraId="3B072630" w14:textId="611F1196" w:rsidR="00B22CA4" w:rsidRPr="00646636" w:rsidRDefault="00D940AF" w:rsidP="00A95A02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Cultural Humility/</w:t>
      </w:r>
      <w:r w:rsidR="00B22CA4" w:rsidRPr="00646636">
        <w:rPr>
          <w:rFonts w:ascii="Calibri" w:hAnsi="Calibri" w:cs="Calibri"/>
        </w:rPr>
        <w:t>Health Equity</w:t>
      </w:r>
    </w:p>
    <w:p w14:paraId="1C50CB31" w14:textId="77777777" w:rsidR="00B22CA4" w:rsidRPr="00646636" w:rsidRDefault="00B22CA4" w:rsidP="00A95A02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646636">
        <w:rPr>
          <w:rFonts w:ascii="Calibri" w:hAnsi="Calibri" w:cs="Calibri"/>
        </w:rPr>
        <w:t>Other emerging topics in underserved care </w:t>
      </w:r>
    </w:p>
    <w:p w14:paraId="44FBCD2D" w14:textId="41678C8B" w:rsidR="00B22CA4" w:rsidRPr="00A95A02" w:rsidRDefault="00B22CA4" w:rsidP="004B4D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4D8D">
        <w:rPr>
          <w:rFonts w:ascii="Calibri" w:hAnsi="Calibri" w:cs="Calibri"/>
          <w:bCs/>
        </w:rPr>
        <w:t>Take a field trip to a</w:t>
      </w:r>
      <w:r w:rsidR="002F0B5A" w:rsidRPr="004B4D8D">
        <w:rPr>
          <w:rFonts w:ascii="Calibri" w:hAnsi="Calibri" w:cs="Calibri"/>
          <w:bCs/>
        </w:rPr>
        <w:t>n</w:t>
      </w:r>
      <w:r w:rsidRPr="004B4D8D">
        <w:rPr>
          <w:rFonts w:ascii="Calibri" w:hAnsi="Calibri" w:cs="Calibri"/>
          <w:bCs/>
        </w:rPr>
        <w:t xml:space="preserve"> urban underserved or rural health care setting</w:t>
      </w:r>
    </w:p>
    <w:p w14:paraId="0AFB0BDF" w14:textId="58E76B75" w:rsidR="00B22CA4" w:rsidRPr="00A95A02" w:rsidRDefault="00A95A02" w:rsidP="00610B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A95A02">
        <w:rPr>
          <w:rFonts w:ascii="Calibri" w:hAnsi="Calibri" w:cs="Calibri"/>
          <w:bCs/>
        </w:rPr>
        <w:t xml:space="preserve">Community/experiential/community training </w:t>
      </w:r>
      <w:r>
        <w:rPr>
          <w:rFonts w:ascii="Calibri" w:hAnsi="Calibri" w:cs="Calibri"/>
          <w:bCs/>
        </w:rPr>
        <w:t xml:space="preserve">through a community project or service learning (but could also easily be completed via your </w:t>
      </w:r>
      <w:r w:rsidR="00D85903">
        <w:rPr>
          <w:rFonts w:ascii="Calibri" w:hAnsi="Calibri" w:cs="Calibri"/>
          <w:bCs/>
        </w:rPr>
        <w:t>program’s clinical component.</w:t>
      </w:r>
      <w:r>
        <w:rPr>
          <w:rFonts w:ascii="Calibri" w:hAnsi="Calibri" w:cs="Calibri"/>
          <w:bCs/>
        </w:rPr>
        <w:t>)</w:t>
      </w:r>
      <w:r w:rsidRPr="00A95A02">
        <w:rPr>
          <w:rFonts w:ascii="Calibri" w:hAnsi="Calibri" w:cs="Calibri"/>
          <w:bCs/>
        </w:rPr>
        <w:t xml:space="preserve"> </w:t>
      </w:r>
    </w:p>
    <w:p w14:paraId="5C03194A" w14:textId="63775D8A" w:rsidR="00B22CA4" w:rsidRPr="004B4D8D" w:rsidRDefault="00CB1917" w:rsidP="004B4D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4D8D">
        <w:rPr>
          <w:rFonts w:ascii="Calibri" w:hAnsi="Calibri" w:cs="Calibri"/>
        </w:rPr>
        <w:t xml:space="preserve">Take part in a </w:t>
      </w:r>
      <w:r w:rsidRPr="004B4D8D">
        <w:rPr>
          <w:rFonts w:ascii="Calibri" w:hAnsi="Calibri" w:cs="Calibri"/>
          <w:bCs/>
        </w:rPr>
        <w:t>n</w:t>
      </w:r>
      <w:r w:rsidR="00B22CA4" w:rsidRPr="004B4D8D">
        <w:rPr>
          <w:rFonts w:ascii="Calibri" w:hAnsi="Calibri" w:cs="Calibri"/>
          <w:bCs/>
        </w:rPr>
        <w:t>etworking</w:t>
      </w:r>
      <w:r w:rsidR="002F0B5A" w:rsidRPr="004B4D8D">
        <w:rPr>
          <w:rFonts w:ascii="Calibri" w:hAnsi="Calibri" w:cs="Calibri"/>
          <w:bCs/>
        </w:rPr>
        <w:t xml:space="preserve"> event with potential employers</w:t>
      </w:r>
    </w:p>
    <w:p w14:paraId="15EAB237" w14:textId="4B56D6B7" w:rsidR="00D85903" w:rsidRPr="00D85903" w:rsidRDefault="00646636" w:rsidP="00B22CA4">
      <w:pPr>
        <w:rPr>
          <w:rFonts w:ascii="Calibri" w:hAnsi="Calibri" w:cs="Calibri"/>
          <w:b/>
          <w:sz w:val="28"/>
          <w:szCs w:val="28"/>
        </w:rPr>
      </w:pPr>
      <w:r w:rsidRPr="00A95A02">
        <w:rPr>
          <w:rFonts w:ascii="Calibri" w:hAnsi="Calibri" w:cs="Calibri"/>
          <w:b/>
          <w:color w:val="7030A0"/>
          <w:sz w:val="32"/>
          <w:szCs w:val="32"/>
        </w:rPr>
        <w:t xml:space="preserve">To </w:t>
      </w:r>
      <w:r w:rsidR="00D85903">
        <w:rPr>
          <w:rFonts w:ascii="Calibri" w:hAnsi="Calibri" w:cs="Calibri"/>
          <w:b/>
          <w:color w:val="7030A0"/>
          <w:sz w:val="32"/>
          <w:szCs w:val="32"/>
        </w:rPr>
        <w:t>Learn More</w:t>
      </w:r>
      <w:r w:rsidRPr="00A95A02">
        <w:rPr>
          <w:rFonts w:ascii="Calibri" w:hAnsi="Calibri" w:cs="Calibri"/>
          <w:b/>
          <w:color w:val="7030A0"/>
          <w:sz w:val="32"/>
          <w:szCs w:val="32"/>
        </w:rPr>
        <w:t>:</w:t>
      </w:r>
      <w:r w:rsidR="00D85903">
        <w:rPr>
          <w:rFonts w:ascii="Calibri" w:hAnsi="Calibri" w:cs="Calibri"/>
          <w:b/>
          <w:color w:val="7030A0"/>
          <w:sz w:val="32"/>
          <w:szCs w:val="32"/>
        </w:rPr>
        <w:t xml:space="preserve"> </w:t>
      </w:r>
      <w:r w:rsidR="00D85903">
        <w:rPr>
          <w:rFonts w:ascii="Calibri" w:hAnsi="Calibri" w:cs="Calibri"/>
          <w:b/>
        </w:rPr>
        <w:t xml:space="preserve">Visit our website: </w:t>
      </w:r>
      <w:hyperlink r:id="rId7" w:history="1">
        <w:r w:rsidR="00D85903" w:rsidRPr="00D85903">
          <w:rPr>
            <w:rStyle w:val="Hyperlink"/>
            <w:rFonts w:ascii="Calibri" w:hAnsi="Calibri" w:cs="Calibri"/>
            <w:b/>
            <w:sz w:val="28"/>
            <w:szCs w:val="28"/>
          </w:rPr>
          <w:t>http://depts.washington.edu/ahec/</w:t>
        </w:r>
      </w:hyperlink>
    </w:p>
    <w:p w14:paraId="0F4E570C" w14:textId="77777777" w:rsidR="00D85903" w:rsidRDefault="00D85903" w:rsidP="00B22CA4">
      <w:pPr>
        <w:rPr>
          <w:rFonts w:ascii="Calibri" w:hAnsi="Calibri" w:cs="Calibri"/>
          <w:b/>
        </w:rPr>
      </w:pPr>
    </w:p>
    <w:p w14:paraId="4B6E1298" w14:textId="09B11B9E" w:rsidR="00D85903" w:rsidRDefault="00D85903" w:rsidP="00D859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646636" w:rsidRPr="00646636">
        <w:rPr>
          <w:rFonts w:ascii="Calibri" w:hAnsi="Calibri" w:cs="Calibri"/>
          <w:b/>
        </w:rPr>
        <w:t xml:space="preserve">he </w:t>
      </w:r>
      <w:r w:rsidR="00B22CA4" w:rsidRPr="00646636">
        <w:rPr>
          <w:rFonts w:ascii="Calibri" w:hAnsi="Calibri" w:cs="Calibri"/>
          <w:b/>
        </w:rPr>
        <w:t>WWAMI AHEC Scholars program is currently taking applications for the 201</w:t>
      </w:r>
      <w:r w:rsidR="00AF22AB">
        <w:rPr>
          <w:rFonts w:ascii="Calibri" w:hAnsi="Calibri" w:cs="Calibri"/>
          <w:b/>
        </w:rPr>
        <w:t>9</w:t>
      </w:r>
      <w:r w:rsidR="00B22CA4" w:rsidRPr="00646636">
        <w:rPr>
          <w:rFonts w:ascii="Calibri" w:hAnsi="Calibri" w:cs="Calibri"/>
          <w:b/>
        </w:rPr>
        <w:t xml:space="preserve"> </w:t>
      </w:r>
      <w:r w:rsidR="00C4362D">
        <w:rPr>
          <w:rFonts w:ascii="Calibri" w:hAnsi="Calibri" w:cs="Calibri"/>
          <w:b/>
        </w:rPr>
        <w:t>2021 cohort</w:t>
      </w:r>
      <w:r w:rsidR="00B22CA4" w:rsidRPr="00646636">
        <w:rPr>
          <w:rFonts w:ascii="Calibri" w:hAnsi="Calibri" w:cs="Calibri"/>
          <w:b/>
        </w:rPr>
        <w:t xml:space="preserve">. </w:t>
      </w:r>
      <w:r w:rsidRPr="00D85903">
        <w:rPr>
          <w:rStyle w:val="Hyperlink"/>
          <w:rFonts w:ascii="Calibri" w:hAnsi="Calibri" w:cs="Calibri"/>
          <w:b/>
          <w:color w:val="7030A0"/>
          <w:sz w:val="32"/>
          <w:szCs w:val="32"/>
          <w:u w:val="none"/>
        </w:rPr>
        <w:t xml:space="preserve">Apply: </w:t>
      </w:r>
    </w:p>
    <w:p w14:paraId="588D2D7A" w14:textId="0FE27B7B" w:rsidR="00A95A02" w:rsidRPr="00D85903" w:rsidRDefault="00CF4B9B" w:rsidP="00B22CA4">
      <w:pPr>
        <w:rPr>
          <w:rFonts w:ascii="Calibri" w:hAnsi="Calibri" w:cs="Calibri"/>
          <w:b/>
          <w:sz w:val="28"/>
          <w:szCs w:val="28"/>
        </w:rPr>
      </w:pPr>
      <w:hyperlink r:id="rId8" w:history="1">
        <w:r w:rsidR="00D85903" w:rsidRPr="00D85903">
          <w:rPr>
            <w:rStyle w:val="Hyperlink"/>
            <w:rFonts w:ascii="Calibri" w:hAnsi="Calibri" w:cs="Calibri"/>
            <w:b/>
            <w:sz w:val="28"/>
            <w:szCs w:val="28"/>
          </w:rPr>
          <w:t>http://depts.washington.edu/ahec/wwami-ahec-scholars-program/</w:t>
        </w:r>
      </w:hyperlink>
    </w:p>
    <w:sectPr w:rsidR="00A95A02" w:rsidRPr="00D85903" w:rsidSect="00C673A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AF7" w14:textId="77777777" w:rsidR="00CF4B9B" w:rsidRDefault="00CF4B9B" w:rsidP="00AF22AB">
      <w:r>
        <w:separator/>
      </w:r>
    </w:p>
  </w:endnote>
  <w:endnote w:type="continuationSeparator" w:id="0">
    <w:p w14:paraId="3D03E644" w14:textId="77777777" w:rsidR="00CF4B9B" w:rsidRDefault="00CF4B9B" w:rsidP="00AF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683C" w14:textId="77777777" w:rsidR="00CF4B9B" w:rsidRDefault="00CF4B9B" w:rsidP="00AF22AB">
      <w:r>
        <w:separator/>
      </w:r>
    </w:p>
  </w:footnote>
  <w:footnote w:type="continuationSeparator" w:id="0">
    <w:p w14:paraId="51169D6B" w14:textId="77777777" w:rsidR="00CF4B9B" w:rsidRDefault="00CF4B9B" w:rsidP="00AF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9C6C" w14:textId="39EB430C" w:rsidR="00AF22AB" w:rsidRDefault="00AF22AB" w:rsidP="00AF22AB">
    <w:pPr>
      <w:pStyle w:val="Header"/>
      <w:jc w:val="center"/>
    </w:pPr>
    <w:r>
      <w:rPr>
        <w:noProof/>
      </w:rPr>
      <w:drawing>
        <wp:inline distT="0" distB="0" distL="0" distR="0" wp14:anchorId="11780332" wp14:editId="441F54DA">
          <wp:extent cx="2310765" cy="71310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76B64"/>
    <w:multiLevelType w:val="hybridMultilevel"/>
    <w:tmpl w:val="17EA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6A7E"/>
    <w:multiLevelType w:val="hybridMultilevel"/>
    <w:tmpl w:val="6F0ED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2D70"/>
    <w:multiLevelType w:val="hybridMultilevel"/>
    <w:tmpl w:val="BA58625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4"/>
    <w:rsid w:val="00217B53"/>
    <w:rsid w:val="002F0B5A"/>
    <w:rsid w:val="00475957"/>
    <w:rsid w:val="004B4D8D"/>
    <w:rsid w:val="00646636"/>
    <w:rsid w:val="00A95A02"/>
    <w:rsid w:val="00AF22AB"/>
    <w:rsid w:val="00B22CA4"/>
    <w:rsid w:val="00B73366"/>
    <w:rsid w:val="00C4362D"/>
    <w:rsid w:val="00C558D5"/>
    <w:rsid w:val="00C6485B"/>
    <w:rsid w:val="00C673AB"/>
    <w:rsid w:val="00CB1917"/>
    <w:rsid w:val="00CF4B9B"/>
    <w:rsid w:val="00D85903"/>
    <w:rsid w:val="00D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BC2B4"/>
  <w14:defaultImageDpi w14:val="300"/>
  <w15:docId w15:val="{2DCFB0AD-68FD-44DB-BC9D-D5E331CB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AB"/>
  </w:style>
  <w:style w:type="paragraph" w:styleId="Footer">
    <w:name w:val="footer"/>
    <w:basedOn w:val="Normal"/>
    <w:link w:val="FooterChar"/>
    <w:uiPriority w:val="99"/>
    <w:unhideWhenUsed/>
    <w:rsid w:val="00AF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ahec/wwami-ahec-schola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ts.washington.edu/ah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Keys</dc:creator>
  <cp:keywords/>
  <dc:description/>
  <cp:lastModifiedBy>OFFICE OF STUDENT SERVICES</cp:lastModifiedBy>
  <cp:revision>2</cp:revision>
  <dcterms:created xsi:type="dcterms:W3CDTF">2019-08-22T20:51:00Z</dcterms:created>
  <dcterms:modified xsi:type="dcterms:W3CDTF">2019-08-22T20:51:00Z</dcterms:modified>
</cp:coreProperties>
</file>