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695"/>
        <w:gridCol w:w="6655"/>
      </w:tblGrid>
      <w:tr w:rsidR="005E6D51" w:rsidTr="008D77CE">
        <w:tc>
          <w:tcPr>
            <w:tcW w:w="9350" w:type="dxa"/>
            <w:gridSpan w:val="2"/>
          </w:tcPr>
          <w:p w:rsidR="005E6D51" w:rsidRPr="005E6D51" w:rsidRDefault="005E6D51">
            <w:pPr>
              <w:rPr>
                <w:b/>
              </w:rPr>
            </w:pPr>
            <w:r>
              <w:rPr>
                <w:b/>
              </w:rPr>
              <w:t>UTC Project Information</w:t>
            </w:r>
          </w:p>
        </w:tc>
      </w:tr>
      <w:tr w:rsidR="005E6D51" w:rsidTr="005E6D51">
        <w:trPr>
          <w:trHeight w:val="611"/>
        </w:trPr>
        <w:tc>
          <w:tcPr>
            <w:tcW w:w="2695" w:type="dxa"/>
          </w:tcPr>
          <w:p w:rsidR="005E6D51" w:rsidRDefault="005E6D51">
            <w:r>
              <w:t>Project Title</w:t>
            </w:r>
          </w:p>
        </w:tc>
        <w:tc>
          <w:tcPr>
            <w:tcW w:w="6655" w:type="dxa"/>
          </w:tcPr>
          <w:p w:rsidR="00AE1BBC" w:rsidRDefault="00AE1BBC" w:rsidP="00AE1BBC">
            <w:pPr>
              <w:rPr>
                <w:rFonts w:ascii="Calibri" w:hAnsi="Calibri" w:cs="Calibri"/>
                <w:color w:val="000000"/>
              </w:rPr>
            </w:pPr>
            <w:r>
              <w:rPr>
                <w:rFonts w:ascii="Calibri" w:hAnsi="Calibri" w:cs="Calibri"/>
                <w:color w:val="000000"/>
              </w:rPr>
              <w:t>Mitigation of Roadway Crashes in the Pacific Northwest through Coordinated K-9 Outreach</w:t>
            </w:r>
          </w:p>
          <w:p w:rsidR="005E6D51" w:rsidRDefault="005E6D51" w:rsidP="00913F96"/>
        </w:tc>
      </w:tr>
      <w:tr w:rsidR="005E6D51" w:rsidTr="005E6D51">
        <w:trPr>
          <w:trHeight w:val="620"/>
        </w:trPr>
        <w:tc>
          <w:tcPr>
            <w:tcW w:w="2695" w:type="dxa"/>
          </w:tcPr>
          <w:p w:rsidR="005E6D51" w:rsidRDefault="005E6D51">
            <w:r>
              <w:t>University</w:t>
            </w:r>
          </w:p>
        </w:tc>
        <w:tc>
          <w:tcPr>
            <w:tcW w:w="6655" w:type="dxa"/>
          </w:tcPr>
          <w:p w:rsidR="005E6D51" w:rsidRDefault="00AE1BBC" w:rsidP="00AE1BBC">
            <w:r>
              <w:t>Oregon State University</w:t>
            </w:r>
          </w:p>
        </w:tc>
      </w:tr>
      <w:tr w:rsidR="005E6D51" w:rsidTr="005E6D51">
        <w:trPr>
          <w:trHeight w:val="620"/>
        </w:trPr>
        <w:tc>
          <w:tcPr>
            <w:tcW w:w="2695" w:type="dxa"/>
          </w:tcPr>
          <w:p w:rsidR="005E6D51" w:rsidRDefault="005E6D51">
            <w:r>
              <w:t>Principal Investigator</w:t>
            </w:r>
          </w:p>
        </w:tc>
        <w:tc>
          <w:tcPr>
            <w:tcW w:w="6655" w:type="dxa"/>
          </w:tcPr>
          <w:p w:rsidR="005E6D51" w:rsidRDefault="00C6553D" w:rsidP="00AE1BBC">
            <w:r>
              <w:t>Salvador Hernandez</w:t>
            </w:r>
          </w:p>
        </w:tc>
      </w:tr>
      <w:tr w:rsidR="005E6D51" w:rsidTr="005E6D51">
        <w:trPr>
          <w:trHeight w:val="629"/>
        </w:trPr>
        <w:tc>
          <w:tcPr>
            <w:tcW w:w="2695" w:type="dxa"/>
          </w:tcPr>
          <w:p w:rsidR="005E6D51" w:rsidRDefault="005E6D51">
            <w:r>
              <w:t>PI Contact Information</w:t>
            </w:r>
          </w:p>
        </w:tc>
        <w:tc>
          <w:tcPr>
            <w:tcW w:w="6655" w:type="dxa"/>
          </w:tcPr>
          <w:p w:rsidR="005E6D51" w:rsidRPr="00045176" w:rsidRDefault="00045176" w:rsidP="00B5498B">
            <w:r w:rsidRPr="00045176">
              <w:t>sal.hernandez@oregonstate.edu</w:t>
            </w:r>
          </w:p>
        </w:tc>
      </w:tr>
      <w:tr w:rsidR="005E6D51" w:rsidTr="005E6D51">
        <w:trPr>
          <w:trHeight w:val="1142"/>
        </w:trPr>
        <w:tc>
          <w:tcPr>
            <w:tcW w:w="2695" w:type="dxa"/>
          </w:tcPr>
          <w:p w:rsidR="005E6D51" w:rsidRDefault="00A266D3">
            <w:r>
              <w:t>Fu</w:t>
            </w:r>
            <w:r w:rsidR="005E6D51">
              <w:t>nding Source(s) and Amounts Provided (by each agency or organization)</w:t>
            </w:r>
          </w:p>
        </w:tc>
        <w:tc>
          <w:tcPr>
            <w:tcW w:w="6655" w:type="dxa"/>
          </w:tcPr>
          <w:p w:rsidR="00A266D3" w:rsidRDefault="00C132A3">
            <w:r>
              <w:t>University of Washington PacTrans $160,000</w:t>
            </w:r>
          </w:p>
          <w:p w:rsidR="00C132A3" w:rsidRDefault="00C132A3">
            <w:r>
              <w:t>Oregon Department of Transportation $80,000</w:t>
            </w:r>
          </w:p>
          <w:p w:rsidR="00C132A3" w:rsidRDefault="00C132A3">
            <w:r>
              <w:t>Washington State University $80,000</w:t>
            </w:r>
          </w:p>
        </w:tc>
      </w:tr>
      <w:tr w:rsidR="005E6D51" w:rsidTr="005E6D51">
        <w:trPr>
          <w:trHeight w:val="548"/>
        </w:trPr>
        <w:tc>
          <w:tcPr>
            <w:tcW w:w="2695" w:type="dxa"/>
          </w:tcPr>
          <w:p w:rsidR="005E6D51" w:rsidRDefault="005E6D51">
            <w:r>
              <w:t>Total Project Cost</w:t>
            </w:r>
          </w:p>
        </w:tc>
        <w:tc>
          <w:tcPr>
            <w:tcW w:w="6655" w:type="dxa"/>
          </w:tcPr>
          <w:p w:rsidR="005E6D51" w:rsidRDefault="00C132A3" w:rsidP="00773AAE">
            <w:r>
              <w:t>$320,000</w:t>
            </w:r>
          </w:p>
        </w:tc>
      </w:tr>
      <w:tr w:rsidR="005E6D51" w:rsidTr="005E6D51">
        <w:trPr>
          <w:trHeight w:val="881"/>
        </w:trPr>
        <w:tc>
          <w:tcPr>
            <w:tcW w:w="2695" w:type="dxa"/>
          </w:tcPr>
          <w:p w:rsidR="005E6D51" w:rsidRDefault="005E6D51">
            <w:r>
              <w:t>Agency ID or Contract Number</w:t>
            </w:r>
          </w:p>
        </w:tc>
        <w:tc>
          <w:tcPr>
            <w:tcW w:w="6655" w:type="dxa"/>
          </w:tcPr>
          <w:p w:rsidR="005E6D51" w:rsidRPr="00352EFE" w:rsidRDefault="00B17BA4">
            <w:pPr>
              <w:rPr>
                <w:rFonts w:ascii="Arial" w:hAnsi="Arial" w:cs="Arial"/>
                <w:color w:val="333333"/>
                <w:sz w:val="27"/>
                <w:szCs w:val="27"/>
              </w:rPr>
            </w:pPr>
            <w:r>
              <w:t>DTRT13-G-UTC40</w:t>
            </w:r>
          </w:p>
        </w:tc>
      </w:tr>
      <w:tr w:rsidR="005E6D51" w:rsidTr="005E6D51">
        <w:trPr>
          <w:trHeight w:val="701"/>
        </w:trPr>
        <w:tc>
          <w:tcPr>
            <w:tcW w:w="2695" w:type="dxa"/>
          </w:tcPr>
          <w:p w:rsidR="005E6D51" w:rsidRDefault="005E6D51">
            <w:r>
              <w:t>Start and End Dates</w:t>
            </w:r>
          </w:p>
        </w:tc>
        <w:tc>
          <w:tcPr>
            <w:tcW w:w="6655" w:type="dxa"/>
          </w:tcPr>
          <w:p w:rsidR="007C45E4" w:rsidRDefault="007C45E4" w:rsidP="007C45E4">
            <w:r>
              <w:t>December 16, 2016 – January 31, 2018</w:t>
            </w:r>
          </w:p>
          <w:p w:rsidR="00A04022" w:rsidRDefault="00A04022">
            <w:bookmarkStart w:id="0" w:name="_GoBack"/>
            <w:bookmarkEnd w:id="0"/>
          </w:p>
        </w:tc>
      </w:tr>
      <w:tr w:rsidR="005E6D51" w:rsidRPr="00E01FA3" w:rsidTr="005E6D51">
        <w:trPr>
          <w:trHeight w:val="3779"/>
        </w:trPr>
        <w:tc>
          <w:tcPr>
            <w:tcW w:w="2695" w:type="dxa"/>
          </w:tcPr>
          <w:p w:rsidR="005E6D51" w:rsidRDefault="005E6D51">
            <w:r>
              <w:t>Brief Description of Research Project</w:t>
            </w:r>
          </w:p>
        </w:tc>
        <w:tc>
          <w:tcPr>
            <w:tcW w:w="6655" w:type="dxa"/>
          </w:tcPr>
          <w:p w:rsidR="00260CEB" w:rsidRPr="00260CEB" w:rsidRDefault="00260CEB" w:rsidP="00260CEB">
            <w:r w:rsidRPr="00260CEB">
              <w:t xml:space="preserve">The proposed study will seek to uncover existing relationships between observed HOS on likelihood of safety critical events (SCE) and a set of potential confounding factors related to Time-of-Day (TOD). This will be accomplished through  (1) a comprehensive existing state-of-the-art and state-of-the-practice as it relates to CMV parking behavior and choice and heterogeneity based methods, (2) perform commercial motor vehicle operator and shipper surveys, (3) conduct statistical analyses and mine current data collected from a stated preference survey, and Oregon and Washington crash data to determine potential factors,  (4) conduct factor analyses  and estimate and validate heterogeneity based models using the 2/3rd of data prepared  and identified in (2) and (3) using advanced econometric software. Once the models have been estimated the stability of the coefficient estimates of the models will be validated using 1/3rd of set aside data. It’s envisaged that two journal manuscripts will result from this work, and (5) prepare a final report. </w:t>
            </w:r>
          </w:p>
          <w:p w:rsidR="00647CFF" w:rsidRPr="00E01FA3" w:rsidRDefault="00647CFF" w:rsidP="00C6553D">
            <w:pPr>
              <w:pStyle w:val="Body"/>
              <w:tabs>
                <w:tab w:val="left" w:pos="720"/>
              </w:tabs>
              <w:spacing w:after="0" w:line="240" w:lineRule="auto"/>
            </w:pPr>
          </w:p>
        </w:tc>
      </w:tr>
      <w:tr w:rsidR="005E6D51" w:rsidTr="005E6D51">
        <w:trPr>
          <w:trHeight w:val="2969"/>
        </w:trPr>
        <w:tc>
          <w:tcPr>
            <w:tcW w:w="2695" w:type="dxa"/>
          </w:tcPr>
          <w:p w:rsidR="005E6D51" w:rsidRDefault="005E6D51">
            <w:r>
              <w:lastRenderedPageBreak/>
              <w:t>Describe Implementation of Research Outcomes (or why not implemented)</w:t>
            </w:r>
          </w:p>
          <w:p w:rsidR="005E6D51" w:rsidRDefault="005E6D51"/>
          <w:p w:rsidR="005E6D51" w:rsidRDefault="005E6D51">
            <w:r>
              <w:t>Place Any Photos Here</w:t>
            </w:r>
          </w:p>
        </w:tc>
        <w:tc>
          <w:tcPr>
            <w:tcW w:w="6655" w:type="dxa"/>
          </w:tcPr>
          <w:p w:rsidR="005E6D51" w:rsidRDefault="005E6D51"/>
        </w:tc>
      </w:tr>
      <w:tr w:rsidR="005E6D51" w:rsidTr="005E6D51">
        <w:trPr>
          <w:trHeight w:val="2780"/>
        </w:trPr>
        <w:tc>
          <w:tcPr>
            <w:tcW w:w="2695" w:type="dxa"/>
          </w:tcPr>
          <w:p w:rsidR="005E6D51" w:rsidRDefault="005E6D51"/>
        </w:tc>
        <w:tc>
          <w:tcPr>
            <w:tcW w:w="6655" w:type="dxa"/>
          </w:tcPr>
          <w:p w:rsidR="005E6D51" w:rsidRDefault="005E6D51"/>
        </w:tc>
      </w:tr>
      <w:tr w:rsidR="005E6D51" w:rsidTr="005E6D51">
        <w:trPr>
          <w:trHeight w:val="4400"/>
        </w:trPr>
        <w:tc>
          <w:tcPr>
            <w:tcW w:w="2695" w:type="dxa"/>
          </w:tcPr>
          <w:p w:rsidR="005E6D51" w:rsidRDefault="005E6D51">
            <w:r>
              <w:t>Impacts/Benefits of Implementation (actual, or anticipated)</w:t>
            </w:r>
          </w:p>
        </w:tc>
        <w:tc>
          <w:tcPr>
            <w:tcW w:w="6655" w:type="dxa"/>
          </w:tcPr>
          <w:p w:rsidR="005E6D51" w:rsidRDefault="005E6D51"/>
        </w:tc>
      </w:tr>
      <w:tr w:rsidR="005E6D51" w:rsidTr="005E6D51">
        <w:trPr>
          <w:trHeight w:val="1160"/>
        </w:trPr>
        <w:tc>
          <w:tcPr>
            <w:tcW w:w="2695" w:type="dxa"/>
          </w:tcPr>
          <w:p w:rsidR="005E6D51" w:rsidRDefault="005E6D51">
            <w:r>
              <w:t>Web Links</w:t>
            </w:r>
          </w:p>
          <w:p w:rsidR="005E6D51" w:rsidRDefault="005E6D51" w:rsidP="005E6D51">
            <w:pPr>
              <w:pStyle w:val="ListParagraph"/>
              <w:numPr>
                <w:ilvl w:val="0"/>
                <w:numId w:val="1"/>
              </w:numPr>
            </w:pPr>
            <w:r>
              <w:t>Reports</w:t>
            </w:r>
          </w:p>
          <w:p w:rsidR="005E6D51" w:rsidRDefault="005E6D51" w:rsidP="005E6D51">
            <w:pPr>
              <w:pStyle w:val="ListParagraph"/>
              <w:numPr>
                <w:ilvl w:val="0"/>
                <w:numId w:val="1"/>
              </w:numPr>
            </w:pPr>
            <w:r>
              <w:t>Project Website</w:t>
            </w:r>
          </w:p>
        </w:tc>
        <w:tc>
          <w:tcPr>
            <w:tcW w:w="6655" w:type="dxa"/>
          </w:tcPr>
          <w:p w:rsidR="005E6D51" w:rsidRDefault="005E6D51"/>
        </w:tc>
      </w:tr>
    </w:tbl>
    <w:p w:rsidR="00396CA0" w:rsidRDefault="007C45E4"/>
    <w:sectPr w:rsidR="00396C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EA6" w:rsidRDefault="00BC3EA6" w:rsidP="00BC3EA6">
      <w:r>
        <w:separator/>
      </w:r>
    </w:p>
  </w:endnote>
  <w:endnote w:type="continuationSeparator" w:id="0">
    <w:p w:rsidR="00BC3EA6" w:rsidRDefault="00BC3EA6" w:rsidP="00BC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EA6" w:rsidRDefault="00BC3EA6" w:rsidP="00BC3EA6">
      <w:r>
        <w:separator/>
      </w:r>
    </w:p>
  </w:footnote>
  <w:footnote w:type="continuationSeparator" w:id="0">
    <w:p w:rsidR="00BC3EA6" w:rsidRDefault="00BC3EA6" w:rsidP="00BC3E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F2A74"/>
    <w:multiLevelType w:val="hybridMultilevel"/>
    <w:tmpl w:val="D3609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51"/>
    <w:rsid w:val="00025931"/>
    <w:rsid w:val="00045176"/>
    <w:rsid w:val="000A38F0"/>
    <w:rsid w:val="000E3E9F"/>
    <w:rsid w:val="00144E78"/>
    <w:rsid w:val="00151CDB"/>
    <w:rsid w:val="0018014E"/>
    <w:rsid w:val="00195526"/>
    <w:rsid w:val="001B1017"/>
    <w:rsid w:val="001D489F"/>
    <w:rsid w:val="00245F6C"/>
    <w:rsid w:val="00260CEB"/>
    <w:rsid w:val="00271A9E"/>
    <w:rsid w:val="002771E2"/>
    <w:rsid w:val="002A3A62"/>
    <w:rsid w:val="002E1839"/>
    <w:rsid w:val="002F1CBB"/>
    <w:rsid w:val="003148DE"/>
    <w:rsid w:val="00352EFE"/>
    <w:rsid w:val="003620D8"/>
    <w:rsid w:val="003B0F2A"/>
    <w:rsid w:val="003B1BCD"/>
    <w:rsid w:val="003C0FA0"/>
    <w:rsid w:val="003D3C73"/>
    <w:rsid w:val="00466DE2"/>
    <w:rsid w:val="0047663B"/>
    <w:rsid w:val="00480759"/>
    <w:rsid w:val="00483D21"/>
    <w:rsid w:val="004B5F45"/>
    <w:rsid w:val="004C242A"/>
    <w:rsid w:val="004F236E"/>
    <w:rsid w:val="00501E8A"/>
    <w:rsid w:val="005239A2"/>
    <w:rsid w:val="00530D1A"/>
    <w:rsid w:val="005717A2"/>
    <w:rsid w:val="00571E0D"/>
    <w:rsid w:val="005A6458"/>
    <w:rsid w:val="005B021F"/>
    <w:rsid w:val="005C070A"/>
    <w:rsid w:val="005C6CAD"/>
    <w:rsid w:val="005E6D51"/>
    <w:rsid w:val="0061166D"/>
    <w:rsid w:val="00613E6B"/>
    <w:rsid w:val="00647CFF"/>
    <w:rsid w:val="006518B8"/>
    <w:rsid w:val="0068491C"/>
    <w:rsid w:val="006F2E0C"/>
    <w:rsid w:val="0074185E"/>
    <w:rsid w:val="00773AAE"/>
    <w:rsid w:val="007A50A6"/>
    <w:rsid w:val="007A58EC"/>
    <w:rsid w:val="007B293B"/>
    <w:rsid w:val="007C45E4"/>
    <w:rsid w:val="00820466"/>
    <w:rsid w:val="008812DF"/>
    <w:rsid w:val="00894D54"/>
    <w:rsid w:val="008A5B10"/>
    <w:rsid w:val="008A66E1"/>
    <w:rsid w:val="008B0C18"/>
    <w:rsid w:val="00913F96"/>
    <w:rsid w:val="00923067"/>
    <w:rsid w:val="00945A46"/>
    <w:rsid w:val="00972AC5"/>
    <w:rsid w:val="00972E1D"/>
    <w:rsid w:val="00982EBD"/>
    <w:rsid w:val="009B26B5"/>
    <w:rsid w:val="009C63C0"/>
    <w:rsid w:val="009E3BB1"/>
    <w:rsid w:val="00A04022"/>
    <w:rsid w:val="00A0451D"/>
    <w:rsid w:val="00A266D3"/>
    <w:rsid w:val="00A62206"/>
    <w:rsid w:val="00A62D5B"/>
    <w:rsid w:val="00AE1BBC"/>
    <w:rsid w:val="00B01558"/>
    <w:rsid w:val="00B03804"/>
    <w:rsid w:val="00B17BA4"/>
    <w:rsid w:val="00B46936"/>
    <w:rsid w:val="00B5498B"/>
    <w:rsid w:val="00B74E67"/>
    <w:rsid w:val="00BC0064"/>
    <w:rsid w:val="00BC3EA6"/>
    <w:rsid w:val="00BD3711"/>
    <w:rsid w:val="00BF1420"/>
    <w:rsid w:val="00C132A3"/>
    <w:rsid w:val="00C1457D"/>
    <w:rsid w:val="00C33C98"/>
    <w:rsid w:val="00C50DC0"/>
    <w:rsid w:val="00C61BFD"/>
    <w:rsid w:val="00C6553D"/>
    <w:rsid w:val="00CC34D8"/>
    <w:rsid w:val="00D159DE"/>
    <w:rsid w:val="00D309C4"/>
    <w:rsid w:val="00DB3F45"/>
    <w:rsid w:val="00DE6CF2"/>
    <w:rsid w:val="00DE77D9"/>
    <w:rsid w:val="00E01FA3"/>
    <w:rsid w:val="00E27859"/>
    <w:rsid w:val="00E60FD1"/>
    <w:rsid w:val="00E80B88"/>
    <w:rsid w:val="00EB49E1"/>
    <w:rsid w:val="00EC182A"/>
    <w:rsid w:val="00FF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981CA-9E59-4CE0-8436-D4D4EC96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E1839"/>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E6D51"/>
    <w:pPr>
      <w:ind w:left="720"/>
      <w:contextualSpacing/>
    </w:pPr>
  </w:style>
  <w:style w:type="character" w:customStyle="1" w:styleId="Heading4Char">
    <w:name w:val="Heading 4 Char"/>
    <w:basedOn w:val="DefaultParagraphFont"/>
    <w:link w:val="Heading4"/>
    <w:uiPriority w:val="9"/>
    <w:rsid w:val="002E183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E3BB1"/>
    <w:rPr>
      <w:color w:val="0000FF"/>
      <w:u w:val="single"/>
    </w:rPr>
  </w:style>
  <w:style w:type="paragraph" w:styleId="NoSpacing">
    <w:name w:val="No Spacing"/>
    <w:uiPriority w:val="1"/>
    <w:qFormat/>
    <w:rsid w:val="0068491C"/>
    <w:rPr>
      <w:rFonts w:ascii="Calibri" w:eastAsia="Calibri" w:hAnsi="Calibri"/>
      <w:color w:val="00000A"/>
    </w:rPr>
  </w:style>
  <w:style w:type="paragraph" w:styleId="FootnoteText">
    <w:name w:val="footnote text"/>
    <w:basedOn w:val="Normal"/>
    <w:link w:val="FootnoteTextChar"/>
    <w:semiHidden/>
    <w:unhideWhenUsed/>
    <w:rsid w:val="00BC3EA6"/>
    <w:pPr>
      <w:ind w:firstLine="36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BC3EA6"/>
    <w:rPr>
      <w:rFonts w:ascii="Times New Roman" w:eastAsia="Times New Roman" w:hAnsi="Times New Roman" w:cs="Times New Roman"/>
      <w:sz w:val="20"/>
      <w:szCs w:val="20"/>
    </w:rPr>
  </w:style>
  <w:style w:type="character" w:styleId="FootnoteReference">
    <w:name w:val="footnote reference"/>
    <w:semiHidden/>
    <w:unhideWhenUsed/>
    <w:rsid w:val="00BC3EA6"/>
    <w:rPr>
      <w:vertAlign w:val="superscript"/>
    </w:rPr>
  </w:style>
  <w:style w:type="paragraph" w:styleId="BodyText">
    <w:name w:val="Body Text"/>
    <w:basedOn w:val="Normal"/>
    <w:link w:val="BodyTextChar"/>
    <w:uiPriority w:val="1"/>
    <w:semiHidden/>
    <w:unhideWhenUsed/>
    <w:qFormat/>
    <w:rsid w:val="00E01FA3"/>
    <w:pPr>
      <w:widowControl w:val="0"/>
      <w:ind w:left="120"/>
    </w:pPr>
    <w:rPr>
      <w:rFonts w:ascii="Calibri" w:eastAsia="Calibri" w:hAnsi="Calibri"/>
    </w:rPr>
  </w:style>
  <w:style w:type="character" w:customStyle="1" w:styleId="BodyTextChar">
    <w:name w:val="Body Text Char"/>
    <w:basedOn w:val="DefaultParagraphFont"/>
    <w:link w:val="BodyText"/>
    <w:uiPriority w:val="1"/>
    <w:semiHidden/>
    <w:rsid w:val="00E01FA3"/>
    <w:rPr>
      <w:rFonts w:ascii="Calibri" w:eastAsia="Calibri" w:hAnsi="Calibri"/>
    </w:rPr>
  </w:style>
  <w:style w:type="paragraph" w:customStyle="1" w:styleId="Body">
    <w:name w:val="Body"/>
    <w:rsid w:val="00AE1BBC"/>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6346">
      <w:bodyDiv w:val="1"/>
      <w:marLeft w:val="0"/>
      <w:marRight w:val="0"/>
      <w:marTop w:val="0"/>
      <w:marBottom w:val="0"/>
      <w:divBdr>
        <w:top w:val="none" w:sz="0" w:space="0" w:color="auto"/>
        <w:left w:val="none" w:sz="0" w:space="0" w:color="auto"/>
        <w:bottom w:val="none" w:sz="0" w:space="0" w:color="auto"/>
        <w:right w:val="none" w:sz="0" w:space="0" w:color="auto"/>
      </w:divBdr>
    </w:div>
    <w:div w:id="27224886">
      <w:bodyDiv w:val="1"/>
      <w:marLeft w:val="0"/>
      <w:marRight w:val="0"/>
      <w:marTop w:val="0"/>
      <w:marBottom w:val="0"/>
      <w:divBdr>
        <w:top w:val="none" w:sz="0" w:space="0" w:color="auto"/>
        <w:left w:val="none" w:sz="0" w:space="0" w:color="auto"/>
        <w:bottom w:val="none" w:sz="0" w:space="0" w:color="auto"/>
        <w:right w:val="none" w:sz="0" w:space="0" w:color="auto"/>
      </w:divBdr>
    </w:div>
    <w:div w:id="66736103">
      <w:bodyDiv w:val="1"/>
      <w:marLeft w:val="0"/>
      <w:marRight w:val="0"/>
      <w:marTop w:val="0"/>
      <w:marBottom w:val="0"/>
      <w:divBdr>
        <w:top w:val="none" w:sz="0" w:space="0" w:color="auto"/>
        <w:left w:val="none" w:sz="0" w:space="0" w:color="auto"/>
        <w:bottom w:val="none" w:sz="0" w:space="0" w:color="auto"/>
        <w:right w:val="none" w:sz="0" w:space="0" w:color="auto"/>
      </w:divBdr>
    </w:div>
    <w:div w:id="126631232">
      <w:bodyDiv w:val="1"/>
      <w:marLeft w:val="0"/>
      <w:marRight w:val="0"/>
      <w:marTop w:val="0"/>
      <w:marBottom w:val="0"/>
      <w:divBdr>
        <w:top w:val="none" w:sz="0" w:space="0" w:color="auto"/>
        <w:left w:val="none" w:sz="0" w:space="0" w:color="auto"/>
        <w:bottom w:val="none" w:sz="0" w:space="0" w:color="auto"/>
        <w:right w:val="none" w:sz="0" w:space="0" w:color="auto"/>
      </w:divBdr>
    </w:div>
    <w:div w:id="166798380">
      <w:bodyDiv w:val="1"/>
      <w:marLeft w:val="0"/>
      <w:marRight w:val="0"/>
      <w:marTop w:val="0"/>
      <w:marBottom w:val="0"/>
      <w:divBdr>
        <w:top w:val="none" w:sz="0" w:space="0" w:color="auto"/>
        <w:left w:val="none" w:sz="0" w:space="0" w:color="auto"/>
        <w:bottom w:val="none" w:sz="0" w:space="0" w:color="auto"/>
        <w:right w:val="none" w:sz="0" w:space="0" w:color="auto"/>
      </w:divBdr>
    </w:div>
    <w:div w:id="194084170">
      <w:bodyDiv w:val="1"/>
      <w:marLeft w:val="0"/>
      <w:marRight w:val="0"/>
      <w:marTop w:val="0"/>
      <w:marBottom w:val="0"/>
      <w:divBdr>
        <w:top w:val="none" w:sz="0" w:space="0" w:color="auto"/>
        <w:left w:val="none" w:sz="0" w:space="0" w:color="auto"/>
        <w:bottom w:val="none" w:sz="0" w:space="0" w:color="auto"/>
        <w:right w:val="none" w:sz="0" w:space="0" w:color="auto"/>
      </w:divBdr>
    </w:div>
    <w:div w:id="288509562">
      <w:bodyDiv w:val="1"/>
      <w:marLeft w:val="0"/>
      <w:marRight w:val="0"/>
      <w:marTop w:val="0"/>
      <w:marBottom w:val="0"/>
      <w:divBdr>
        <w:top w:val="none" w:sz="0" w:space="0" w:color="auto"/>
        <w:left w:val="none" w:sz="0" w:space="0" w:color="auto"/>
        <w:bottom w:val="none" w:sz="0" w:space="0" w:color="auto"/>
        <w:right w:val="none" w:sz="0" w:space="0" w:color="auto"/>
      </w:divBdr>
    </w:div>
    <w:div w:id="315185091">
      <w:bodyDiv w:val="1"/>
      <w:marLeft w:val="0"/>
      <w:marRight w:val="0"/>
      <w:marTop w:val="0"/>
      <w:marBottom w:val="0"/>
      <w:divBdr>
        <w:top w:val="none" w:sz="0" w:space="0" w:color="auto"/>
        <w:left w:val="none" w:sz="0" w:space="0" w:color="auto"/>
        <w:bottom w:val="none" w:sz="0" w:space="0" w:color="auto"/>
        <w:right w:val="none" w:sz="0" w:space="0" w:color="auto"/>
      </w:divBdr>
    </w:div>
    <w:div w:id="331883337">
      <w:bodyDiv w:val="1"/>
      <w:marLeft w:val="0"/>
      <w:marRight w:val="0"/>
      <w:marTop w:val="0"/>
      <w:marBottom w:val="0"/>
      <w:divBdr>
        <w:top w:val="none" w:sz="0" w:space="0" w:color="auto"/>
        <w:left w:val="none" w:sz="0" w:space="0" w:color="auto"/>
        <w:bottom w:val="none" w:sz="0" w:space="0" w:color="auto"/>
        <w:right w:val="none" w:sz="0" w:space="0" w:color="auto"/>
      </w:divBdr>
    </w:div>
    <w:div w:id="363210314">
      <w:bodyDiv w:val="1"/>
      <w:marLeft w:val="0"/>
      <w:marRight w:val="0"/>
      <w:marTop w:val="0"/>
      <w:marBottom w:val="0"/>
      <w:divBdr>
        <w:top w:val="none" w:sz="0" w:space="0" w:color="auto"/>
        <w:left w:val="none" w:sz="0" w:space="0" w:color="auto"/>
        <w:bottom w:val="none" w:sz="0" w:space="0" w:color="auto"/>
        <w:right w:val="none" w:sz="0" w:space="0" w:color="auto"/>
      </w:divBdr>
    </w:div>
    <w:div w:id="398358150">
      <w:bodyDiv w:val="1"/>
      <w:marLeft w:val="0"/>
      <w:marRight w:val="0"/>
      <w:marTop w:val="0"/>
      <w:marBottom w:val="0"/>
      <w:divBdr>
        <w:top w:val="none" w:sz="0" w:space="0" w:color="auto"/>
        <w:left w:val="none" w:sz="0" w:space="0" w:color="auto"/>
        <w:bottom w:val="none" w:sz="0" w:space="0" w:color="auto"/>
        <w:right w:val="none" w:sz="0" w:space="0" w:color="auto"/>
      </w:divBdr>
    </w:div>
    <w:div w:id="404108970">
      <w:bodyDiv w:val="1"/>
      <w:marLeft w:val="0"/>
      <w:marRight w:val="0"/>
      <w:marTop w:val="0"/>
      <w:marBottom w:val="0"/>
      <w:divBdr>
        <w:top w:val="none" w:sz="0" w:space="0" w:color="auto"/>
        <w:left w:val="none" w:sz="0" w:space="0" w:color="auto"/>
        <w:bottom w:val="none" w:sz="0" w:space="0" w:color="auto"/>
        <w:right w:val="none" w:sz="0" w:space="0" w:color="auto"/>
      </w:divBdr>
    </w:div>
    <w:div w:id="424957763">
      <w:bodyDiv w:val="1"/>
      <w:marLeft w:val="0"/>
      <w:marRight w:val="0"/>
      <w:marTop w:val="0"/>
      <w:marBottom w:val="0"/>
      <w:divBdr>
        <w:top w:val="none" w:sz="0" w:space="0" w:color="auto"/>
        <w:left w:val="none" w:sz="0" w:space="0" w:color="auto"/>
        <w:bottom w:val="none" w:sz="0" w:space="0" w:color="auto"/>
        <w:right w:val="none" w:sz="0" w:space="0" w:color="auto"/>
      </w:divBdr>
    </w:div>
    <w:div w:id="469133438">
      <w:bodyDiv w:val="1"/>
      <w:marLeft w:val="0"/>
      <w:marRight w:val="0"/>
      <w:marTop w:val="0"/>
      <w:marBottom w:val="0"/>
      <w:divBdr>
        <w:top w:val="none" w:sz="0" w:space="0" w:color="auto"/>
        <w:left w:val="none" w:sz="0" w:space="0" w:color="auto"/>
        <w:bottom w:val="none" w:sz="0" w:space="0" w:color="auto"/>
        <w:right w:val="none" w:sz="0" w:space="0" w:color="auto"/>
      </w:divBdr>
    </w:div>
    <w:div w:id="554586280">
      <w:bodyDiv w:val="1"/>
      <w:marLeft w:val="0"/>
      <w:marRight w:val="0"/>
      <w:marTop w:val="0"/>
      <w:marBottom w:val="0"/>
      <w:divBdr>
        <w:top w:val="none" w:sz="0" w:space="0" w:color="auto"/>
        <w:left w:val="none" w:sz="0" w:space="0" w:color="auto"/>
        <w:bottom w:val="none" w:sz="0" w:space="0" w:color="auto"/>
        <w:right w:val="none" w:sz="0" w:space="0" w:color="auto"/>
      </w:divBdr>
    </w:div>
    <w:div w:id="611403113">
      <w:bodyDiv w:val="1"/>
      <w:marLeft w:val="0"/>
      <w:marRight w:val="0"/>
      <w:marTop w:val="0"/>
      <w:marBottom w:val="0"/>
      <w:divBdr>
        <w:top w:val="none" w:sz="0" w:space="0" w:color="auto"/>
        <w:left w:val="none" w:sz="0" w:space="0" w:color="auto"/>
        <w:bottom w:val="none" w:sz="0" w:space="0" w:color="auto"/>
        <w:right w:val="none" w:sz="0" w:space="0" w:color="auto"/>
      </w:divBdr>
    </w:div>
    <w:div w:id="680088264">
      <w:bodyDiv w:val="1"/>
      <w:marLeft w:val="0"/>
      <w:marRight w:val="0"/>
      <w:marTop w:val="0"/>
      <w:marBottom w:val="0"/>
      <w:divBdr>
        <w:top w:val="none" w:sz="0" w:space="0" w:color="auto"/>
        <w:left w:val="none" w:sz="0" w:space="0" w:color="auto"/>
        <w:bottom w:val="none" w:sz="0" w:space="0" w:color="auto"/>
        <w:right w:val="none" w:sz="0" w:space="0" w:color="auto"/>
      </w:divBdr>
    </w:div>
    <w:div w:id="818305794">
      <w:bodyDiv w:val="1"/>
      <w:marLeft w:val="0"/>
      <w:marRight w:val="0"/>
      <w:marTop w:val="0"/>
      <w:marBottom w:val="0"/>
      <w:divBdr>
        <w:top w:val="none" w:sz="0" w:space="0" w:color="auto"/>
        <w:left w:val="none" w:sz="0" w:space="0" w:color="auto"/>
        <w:bottom w:val="none" w:sz="0" w:space="0" w:color="auto"/>
        <w:right w:val="none" w:sz="0" w:space="0" w:color="auto"/>
      </w:divBdr>
    </w:div>
    <w:div w:id="921185778">
      <w:bodyDiv w:val="1"/>
      <w:marLeft w:val="0"/>
      <w:marRight w:val="0"/>
      <w:marTop w:val="0"/>
      <w:marBottom w:val="0"/>
      <w:divBdr>
        <w:top w:val="none" w:sz="0" w:space="0" w:color="auto"/>
        <w:left w:val="none" w:sz="0" w:space="0" w:color="auto"/>
        <w:bottom w:val="none" w:sz="0" w:space="0" w:color="auto"/>
        <w:right w:val="none" w:sz="0" w:space="0" w:color="auto"/>
      </w:divBdr>
    </w:div>
    <w:div w:id="921837827">
      <w:bodyDiv w:val="1"/>
      <w:marLeft w:val="0"/>
      <w:marRight w:val="0"/>
      <w:marTop w:val="0"/>
      <w:marBottom w:val="0"/>
      <w:divBdr>
        <w:top w:val="none" w:sz="0" w:space="0" w:color="auto"/>
        <w:left w:val="none" w:sz="0" w:space="0" w:color="auto"/>
        <w:bottom w:val="none" w:sz="0" w:space="0" w:color="auto"/>
        <w:right w:val="none" w:sz="0" w:space="0" w:color="auto"/>
      </w:divBdr>
    </w:div>
    <w:div w:id="946810879">
      <w:bodyDiv w:val="1"/>
      <w:marLeft w:val="0"/>
      <w:marRight w:val="0"/>
      <w:marTop w:val="0"/>
      <w:marBottom w:val="0"/>
      <w:divBdr>
        <w:top w:val="none" w:sz="0" w:space="0" w:color="auto"/>
        <w:left w:val="none" w:sz="0" w:space="0" w:color="auto"/>
        <w:bottom w:val="none" w:sz="0" w:space="0" w:color="auto"/>
        <w:right w:val="none" w:sz="0" w:space="0" w:color="auto"/>
      </w:divBdr>
    </w:div>
    <w:div w:id="966620252">
      <w:bodyDiv w:val="1"/>
      <w:marLeft w:val="0"/>
      <w:marRight w:val="0"/>
      <w:marTop w:val="0"/>
      <w:marBottom w:val="0"/>
      <w:divBdr>
        <w:top w:val="none" w:sz="0" w:space="0" w:color="auto"/>
        <w:left w:val="none" w:sz="0" w:space="0" w:color="auto"/>
        <w:bottom w:val="none" w:sz="0" w:space="0" w:color="auto"/>
        <w:right w:val="none" w:sz="0" w:space="0" w:color="auto"/>
      </w:divBdr>
    </w:div>
    <w:div w:id="1011763031">
      <w:bodyDiv w:val="1"/>
      <w:marLeft w:val="0"/>
      <w:marRight w:val="0"/>
      <w:marTop w:val="0"/>
      <w:marBottom w:val="0"/>
      <w:divBdr>
        <w:top w:val="none" w:sz="0" w:space="0" w:color="auto"/>
        <w:left w:val="none" w:sz="0" w:space="0" w:color="auto"/>
        <w:bottom w:val="none" w:sz="0" w:space="0" w:color="auto"/>
        <w:right w:val="none" w:sz="0" w:space="0" w:color="auto"/>
      </w:divBdr>
    </w:div>
    <w:div w:id="1121537351">
      <w:bodyDiv w:val="1"/>
      <w:marLeft w:val="0"/>
      <w:marRight w:val="0"/>
      <w:marTop w:val="0"/>
      <w:marBottom w:val="0"/>
      <w:divBdr>
        <w:top w:val="none" w:sz="0" w:space="0" w:color="auto"/>
        <w:left w:val="none" w:sz="0" w:space="0" w:color="auto"/>
        <w:bottom w:val="none" w:sz="0" w:space="0" w:color="auto"/>
        <w:right w:val="none" w:sz="0" w:space="0" w:color="auto"/>
      </w:divBdr>
    </w:div>
    <w:div w:id="1205799228">
      <w:bodyDiv w:val="1"/>
      <w:marLeft w:val="0"/>
      <w:marRight w:val="0"/>
      <w:marTop w:val="0"/>
      <w:marBottom w:val="0"/>
      <w:divBdr>
        <w:top w:val="none" w:sz="0" w:space="0" w:color="auto"/>
        <w:left w:val="none" w:sz="0" w:space="0" w:color="auto"/>
        <w:bottom w:val="none" w:sz="0" w:space="0" w:color="auto"/>
        <w:right w:val="none" w:sz="0" w:space="0" w:color="auto"/>
      </w:divBdr>
    </w:div>
    <w:div w:id="1207524857">
      <w:bodyDiv w:val="1"/>
      <w:marLeft w:val="0"/>
      <w:marRight w:val="0"/>
      <w:marTop w:val="0"/>
      <w:marBottom w:val="0"/>
      <w:divBdr>
        <w:top w:val="none" w:sz="0" w:space="0" w:color="auto"/>
        <w:left w:val="none" w:sz="0" w:space="0" w:color="auto"/>
        <w:bottom w:val="none" w:sz="0" w:space="0" w:color="auto"/>
        <w:right w:val="none" w:sz="0" w:space="0" w:color="auto"/>
      </w:divBdr>
    </w:div>
    <w:div w:id="1264918780">
      <w:bodyDiv w:val="1"/>
      <w:marLeft w:val="0"/>
      <w:marRight w:val="0"/>
      <w:marTop w:val="0"/>
      <w:marBottom w:val="0"/>
      <w:divBdr>
        <w:top w:val="none" w:sz="0" w:space="0" w:color="auto"/>
        <w:left w:val="none" w:sz="0" w:space="0" w:color="auto"/>
        <w:bottom w:val="none" w:sz="0" w:space="0" w:color="auto"/>
        <w:right w:val="none" w:sz="0" w:space="0" w:color="auto"/>
      </w:divBdr>
    </w:div>
    <w:div w:id="1406151826">
      <w:bodyDiv w:val="1"/>
      <w:marLeft w:val="0"/>
      <w:marRight w:val="0"/>
      <w:marTop w:val="0"/>
      <w:marBottom w:val="0"/>
      <w:divBdr>
        <w:top w:val="none" w:sz="0" w:space="0" w:color="auto"/>
        <w:left w:val="none" w:sz="0" w:space="0" w:color="auto"/>
        <w:bottom w:val="none" w:sz="0" w:space="0" w:color="auto"/>
        <w:right w:val="none" w:sz="0" w:space="0" w:color="auto"/>
      </w:divBdr>
    </w:div>
    <w:div w:id="1408725921">
      <w:bodyDiv w:val="1"/>
      <w:marLeft w:val="0"/>
      <w:marRight w:val="0"/>
      <w:marTop w:val="0"/>
      <w:marBottom w:val="0"/>
      <w:divBdr>
        <w:top w:val="none" w:sz="0" w:space="0" w:color="auto"/>
        <w:left w:val="none" w:sz="0" w:space="0" w:color="auto"/>
        <w:bottom w:val="none" w:sz="0" w:space="0" w:color="auto"/>
        <w:right w:val="none" w:sz="0" w:space="0" w:color="auto"/>
      </w:divBdr>
    </w:div>
    <w:div w:id="1453014078">
      <w:bodyDiv w:val="1"/>
      <w:marLeft w:val="0"/>
      <w:marRight w:val="0"/>
      <w:marTop w:val="0"/>
      <w:marBottom w:val="0"/>
      <w:divBdr>
        <w:top w:val="none" w:sz="0" w:space="0" w:color="auto"/>
        <w:left w:val="none" w:sz="0" w:space="0" w:color="auto"/>
        <w:bottom w:val="none" w:sz="0" w:space="0" w:color="auto"/>
        <w:right w:val="none" w:sz="0" w:space="0" w:color="auto"/>
      </w:divBdr>
    </w:div>
    <w:div w:id="1461996748">
      <w:bodyDiv w:val="1"/>
      <w:marLeft w:val="0"/>
      <w:marRight w:val="0"/>
      <w:marTop w:val="0"/>
      <w:marBottom w:val="0"/>
      <w:divBdr>
        <w:top w:val="none" w:sz="0" w:space="0" w:color="auto"/>
        <w:left w:val="none" w:sz="0" w:space="0" w:color="auto"/>
        <w:bottom w:val="none" w:sz="0" w:space="0" w:color="auto"/>
        <w:right w:val="none" w:sz="0" w:space="0" w:color="auto"/>
      </w:divBdr>
    </w:div>
    <w:div w:id="1599829227">
      <w:bodyDiv w:val="1"/>
      <w:marLeft w:val="0"/>
      <w:marRight w:val="0"/>
      <w:marTop w:val="0"/>
      <w:marBottom w:val="0"/>
      <w:divBdr>
        <w:top w:val="none" w:sz="0" w:space="0" w:color="auto"/>
        <w:left w:val="none" w:sz="0" w:space="0" w:color="auto"/>
        <w:bottom w:val="none" w:sz="0" w:space="0" w:color="auto"/>
        <w:right w:val="none" w:sz="0" w:space="0" w:color="auto"/>
      </w:divBdr>
    </w:div>
    <w:div w:id="1814986701">
      <w:bodyDiv w:val="1"/>
      <w:marLeft w:val="0"/>
      <w:marRight w:val="0"/>
      <w:marTop w:val="0"/>
      <w:marBottom w:val="0"/>
      <w:divBdr>
        <w:top w:val="none" w:sz="0" w:space="0" w:color="auto"/>
        <w:left w:val="none" w:sz="0" w:space="0" w:color="auto"/>
        <w:bottom w:val="none" w:sz="0" w:space="0" w:color="auto"/>
        <w:right w:val="none" w:sz="0" w:space="0" w:color="auto"/>
      </w:divBdr>
    </w:div>
    <w:div w:id="1906139590">
      <w:bodyDiv w:val="1"/>
      <w:marLeft w:val="0"/>
      <w:marRight w:val="0"/>
      <w:marTop w:val="0"/>
      <w:marBottom w:val="0"/>
      <w:divBdr>
        <w:top w:val="none" w:sz="0" w:space="0" w:color="auto"/>
        <w:left w:val="none" w:sz="0" w:space="0" w:color="auto"/>
        <w:bottom w:val="none" w:sz="0" w:space="0" w:color="auto"/>
        <w:right w:val="none" w:sz="0" w:space="0" w:color="auto"/>
      </w:divBdr>
    </w:div>
    <w:div w:id="2049601222">
      <w:bodyDiv w:val="1"/>
      <w:marLeft w:val="0"/>
      <w:marRight w:val="0"/>
      <w:marTop w:val="0"/>
      <w:marBottom w:val="0"/>
      <w:divBdr>
        <w:top w:val="none" w:sz="0" w:space="0" w:color="auto"/>
        <w:left w:val="none" w:sz="0" w:space="0" w:color="auto"/>
        <w:bottom w:val="none" w:sz="0" w:space="0" w:color="auto"/>
        <w:right w:val="none" w:sz="0" w:space="0" w:color="auto"/>
      </w:divBdr>
    </w:div>
    <w:div w:id="2080784895">
      <w:bodyDiv w:val="1"/>
      <w:marLeft w:val="0"/>
      <w:marRight w:val="0"/>
      <w:marTop w:val="0"/>
      <w:marBottom w:val="0"/>
      <w:divBdr>
        <w:top w:val="none" w:sz="0" w:space="0" w:color="auto"/>
        <w:left w:val="none" w:sz="0" w:space="0" w:color="auto"/>
        <w:bottom w:val="none" w:sz="0" w:space="0" w:color="auto"/>
        <w:right w:val="none" w:sz="0" w:space="0" w:color="auto"/>
      </w:divBdr>
    </w:div>
    <w:div w:id="214165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Kopca</dc:creator>
  <cp:keywords/>
  <dc:description/>
  <cp:lastModifiedBy>Cole Kopca</cp:lastModifiedBy>
  <cp:revision>9</cp:revision>
  <dcterms:created xsi:type="dcterms:W3CDTF">2017-11-30T01:30:00Z</dcterms:created>
  <dcterms:modified xsi:type="dcterms:W3CDTF">2017-12-22T17:45:00Z</dcterms:modified>
</cp:coreProperties>
</file>