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E6D51" w:rsidTr="008D77CE">
        <w:tc>
          <w:tcPr>
            <w:tcW w:w="9350" w:type="dxa"/>
            <w:gridSpan w:val="2"/>
          </w:tcPr>
          <w:p w:rsidR="005E6D51" w:rsidRPr="005E6D51" w:rsidRDefault="005E6D51">
            <w:pPr>
              <w:rPr>
                <w:b/>
              </w:rPr>
            </w:pPr>
            <w:r>
              <w:rPr>
                <w:b/>
              </w:rPr>
              <w:t>UTC Project Information</w:t>
            </w:r>
          </w:p>
        </w:tc>
      </w:tr>
      <w:tr w:rsidR="005E6D51" w:rsidTr="005E6D51">
        <w:trPr>
          <w:trHeight w:val="611"/>
        </w:trPr>
        <w:tc>
          <w:tcPr>
            <w:tcW w:w="2695" w:type="dxa"/>
          </w:tcPr>
          <w:p w:rsidR="005E6D51" w:rsidRDefault="005E6D51">
            <w:r>
              <w:t>Project Title</w:t>
            </w:r>
          </w:p>
        </w:tc>
        <w:tc>
          <w:tcPr>
            <w:tcW w:w="6655" w:type="dxa"/>
          </w:tcPr>
          <w:p w:rsidR="006076F2" w:rsidRDefault="006076F2" w:rsidP="00607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Developing a Cost-Effective Bus-to-Pedestrian Near-Miss Detection Method Using Onboard Video Camera Data</w:t>
            </w:r>
          </w:p>
          <w:p w:rsidR="005E6D51" w:rsidRDefault="005E6D51" w:rsidP="00D958C5"/>
        </w:tc>
      </w:tr>
      <w:tr w:rsidR="005E6D51" w:rsidTr="005E6D51">
        <w:trPr>
          <w:trHeight w:val="620"/>
        </w:trPr>
        <w:tc>
          <w:tcPr>
            <w:tcW w:w="2695" w:type="dxa"/>
          </w:tcPr>
          <w:p w:rsidR="005E6D51" w:rsidRDefault="005E6D51">
            <w:r>
              <w:t>University</w:t>
            </w:r>
          </w:p>
        </w:tc>
        <w:tc>
          <w:tcPr>
            <w:tcW w:w="6655" w:type="dxa"/>
          </w:tcPr>
          <w:p w:rsidR="005E6D51" w:rsidRDefault="00D958C5">
            <w:r>
              <w:t>University of Washington</w:t>
            </w:r>
          </w:p>
        </w:tc>
      </w:tr>
      <w:tr w:rsidR="005E6D51" w:rsidTr="005E6D51">
        <w:trPr>
          <w:trHeight w:val="620"/>
        </w:trPr>
        <w:tc>
          <w:tcPr>
            <w:tcW w:w="2695" w:type="dxa"/>
          </w:tcPr>
          <w:p w:rsidR="005E6D51" w:rsidRDefault="005E6D51">
            <w:r>
              <w:t>Principal Investigator</w:t>
            </w:r>
          </w:p>
        </w:tc>
        <w:tc>
          <w:tcPr>
            <w:tcW w:w="6655" w:type="dxa"/>
          </w:tcPr>
          <w:p w:rsidR="005E6D51" w:rsidRPr="006569CE" w:rsidRDefault="00607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Yinhai Wang</w:t>
            </w:r>
          </w:p>
        </w:tc>
      </w:tr>
      <w:tr w:rsidR="005E6D51" w:rsidTr="005E6D51">
        <w:trPr>
          <w:trHeight w:val="629"/>
        </w:trPr>
        <w:tc>
          <w:tcPr>
            <w:tcW w:w="2695" w:type="dxa"/>
          </w:tcPr>
          <w:p w:rsidR="005E6D51" w:rsidRDefault="005E6D51">
            <w:r>
              <w:t>PI Contact Information</w:t>
            </w:r>
          </w:p>
        </w:tc>
        <w:tc>
          <w:tcPr>
            <w:tcW w:w="6655" w:type="dxa"/>
          </w:tcPr>
          <w:p w:rsidR="005E6D51" w:rsidRPr="00264880" w:rsidRDefault="006076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yinhai</w:t>
            </w:r>
            <w:r w:rsidR="00F52F0B" w:rsidRPr="00F52F0B">
              <w:rPr>
                <w:rFonts w:ascii="Calibri" w:hAnsi="Calibri" w:cs="Calibri"/>
                <w:color w:val="000000"/>
              </w:rPr>
              <w:t>@uw.edu</w:t>
            </w:r>
          </w:p>
        </w:tc>
      </w:tr>
      <w:tr w:rsidR="005E6D51" w:rsidTr="005E6D51">
        <w:trPr>
          <w:trHeight w:val="1142"/>
        </w:trPr>
        <w:tc>
          <w:tcPr>
            <w:tcW w:w="2695" w:type="dxa"/>
          </w:tcPr>
          <w:p w:rsidR="005E6D51" w:rsidRDefault="00A266D3">
            <w:r>
              <w:t>Fu</w:t>
            </w:r>
            <w:r w:rsidR="005E6D51">
              <w:t>nding Source(s) and Amounts Provided (by each agency or organization)</w:t>
            </w:r>
          </w:p>
        </w:tc>
        <w:tc>
          <w:tcPr>
            <w:tcW w:w="6655" w:type="dxa"/>
          </w:tcPr>
          <w:p w:rsidR="00A266D3" w:rsidRDefault="00B313AE">
            <w:r>
              <w:t>University of Washington PacTrans $46,000</w:t>
            </w:r>
          </w:p>
          <w:p w:rsidR="005B7E0C" w:rsidRDefault="005B7E0C">
            <w:r>
              <w:t>Washington State Transit Insurance Pool $46,000</w:t>
            </w:r>
          </w:p>
          <w:p w:rsidR="00B313AE" w:rsidRDefault="00B313AE"/>
        </w:tc>
      </w:tr>
      <w:tr w:rsidR="005E6D51" w:rsidTr="005E6D51">
        <w:trPr>
          <w:trHeight w:val="548"/>
        </w:trPr>
        <w:tc>
          <w:tcPr>
            <w:tcW w:w="2695" w:type="dxa"/>
          </w:tcPr>
          <w:p w:rsidR="005E6D51" w:rsidRDefault="005E6D51">
            <w:r>
              <w:t>Total Project Cost</w:t>
            </w:r>
          </w:p>
        </w:tc>
        <w:tc>
          <w:tcPr>
            <w:tcW w:w="6655" w:type="dxa"/>
          </w:tcPr>
          <w:p w:rsidR="005E6D51" w:rsidRDefault="005D0526" w:rsidP="00D958C5">
            <w:r>
              <w:t>$</w:t>
            </w:r>
            <w:r w:rsidR="005B7E0C">
              <w:t>92</w:t>
            </w:r>
            <w:r w:rsidR="00D958C5">
              <w:t>,000</w:t>
            </w:r>
          </w:p>
        </w:tc>
      </w:tr>
      <w:tr w:rsidR="005E6D51" w:rsidTr="005E6D51">
        <w:trPr>
          <w:trHeight w:val="881"/>
        </w:trPr>
        <w:tc>
          <w:tcPr>
            <w:tcW w:w="2695" w:type="dxa"/>
          </w:tcPr>
          <w:p w:rsidR="005E6D51" w:rsidRDefault="005E6D51">
            <w:r>
              <w:t>Agency ID or Contract Number</w:t>
            </w:r>
          </w:p>
        </w:tc>
        <w:tc>
          <w:tcPr>
            <w:tcW w:w="6655" w:type="dxa"/>
          </w:tcPr>
          <w:p w:rsidR="006D12D4" w:rsidRPr="006D12D4" w:rsidRDefault="006D12D4" w:rsidP="006D12D4">
            <w:r w:rsidRPr="006D12D4">
              <w:t>DTRT13-G-UTC40</w:t>
            </w:r>
          </w:p>
          <w:p w:rsidR="005E6D51" w:rsidRPr="002E1839" w:rsidRDefault="005E6D51"/>
        </w:tc>
      </w:tr>
      <w:tr w:rsidR="005E6D51" w:rsidTr="005E6D51">
        <w:trPr>
          <w:trHeight w:val="701"/>
        </w:trPr>
        <w:tc>
          <w:tcPr>
            <w:tcW w:w="2695" w:type="dxa"/>
          </w:tcPr>
          <w:p w:rsidR="005E6D51" w:rsidRDefault="005E6D51">
            <w:r>
              <w:t>Start and End Dates</w:t>
            </w:r>
          </w:p>
        </w:tc>
        <w:tc>
          <w:tcPr>
            <w:tcW w:w="6655" w:type="dxa"/>
          </w:tcPr>
          <w:p w:rsidR="003D1A1B" w:rsidRDefault="003D1A1B" w:rsidP="003D1A1B">
            <w:r>
              <w:t>December 16, 2016 – January 31, 2018</w:t>
            </w:r>
          </w:p>
          <w:p w:rsidR="005E6D51" w:rsidRDefault="005E6D51">
            <w:bookmarkStart w:id="0" w:name="_GoBack"/>
            <w:bookmarkEnd w:id="0"/>
          </w:p>
        </w:tc>
      </w:tr>
      <w:tr w:rsidR="005E6D51" w:rsidTr="005E6D51">
        <w:trPr>
          <w:trHeight w:val="3779"/>
        </w:trPr>
        <w:tc>
          <w:tcPr>
            <w:tcW w:w="2695" w:type="dxa"/>
          </w:tcPr>
          <w:p w:rsidR="005E6D51" w:rsidRDefault="005E6D51">
            <w:r>
              <w:t>Brief Description of Research Project</w:t>
            </w:r>
          </w:p>
        </w:tc>
        <w:tc>
          <w:tcPr>
            <w:tcW w:w="6655" w:type="dxa"/>
          </w:tcPr>
          <w:p w:rsidR="001A5FD5" w:rsidRPr="00B313AE" w:rsidRDefault="001A5FD5" w:rsidP="001A5FD5">
            <w:pPr>
              <w:jc w:val="both"/>
              <w:rPr>
                <w:rFonts w:cstheme="minorHAnsi"/>
              </w:rPr>
            </w:pPr>
            <w:bookmarkStart w:id="1" w:name="OLE_LINK7"/>
            <w:bookmarkStart w:id="2" w:name="OLE_LINK6"/>
            <w:r w:rsidRPr="00B313AE">
              <w:rPr>
                <w:rFonts w:cstheme="minorHAnsi"/>
              </w:rPr>
              <w:t>The primary goal of the project is to develop a method that can detect bus-to-pedestrian near-miss events in order to support bus-to-pedestrian collision avoidance applications and provide additional data source for safety statistical analysis. Specifically, we will define indicators for near-miss events in videos taken by onboard front facing cameras, then develop a video processing framework to automatically detect and record near-misses. Given the fact that the northwest region has a large number of transit agencies and relies heavily on transit buses in terms of commuting, such near-miss detection method will definitely obtain additional information to enhance further research on bus-to-pedestrian safety studies in the region. Potentially, the proposed method can save cost for related agencies and improve both pedestrian and bus safety.</w:t>
            </w:r>
            <w:bookmarkEnd w:id="1"/>
            <w:bookmarkEnd w:id="2"/>
          </w:p>
          <w:p w:rsidR="00A84026" w:rsidRDefault="00A84026" w:rsidP="00EF743A"/>
        </w:tc>
      </w:tr>
      <w:tr w:rsidR="005E6D51" w:rsidTr="005E6D51">
        <w:trPr>
          <w:trHeight w:val="2969"/>
        </w:trPr>
        <w:tc>
          <w:tcPr>
            <w:tcW w:w="2695" w:type="dxa"/>
          </w:tcPr>
          <w:p w:rsidR="005E6D51" w:rsidRDefault="005E6D51">
            <w:r>
              <w:lastRenderedPageBreak/>
              <w:t>Describe Implementation of Research Outcomes (or why not implemented)</w:t>
            </w:r>
          </w:p>
          <w:p w:rsidR="005E6D51" w:rsidRDefault="005E6D51"/>
          <w:p w:rsidR="005E6D51" w:rsidRDefault="005E6D51">
            <w:r>
              <w:t>Place Any Photos Here</w:t>
            </w:r>
          </w:p>
        </w:tc>
        <w:tc>
          <w:tcPr>
            <w:tcW w:w="6655" w:type="dxa"/>
          </w:tcPr>
          <w:p w:rsidR="005E6D51" w:rsidRDefault="005E6D51"/>
        </w:tc>
      </w:tr>
      <w:tr w:rsidR="005E6D51" w:rsidTr="005E6D51">
        <w:trPr>
          <w:trHeight w:val="2780"/>
        </w:trPr>
        <w:tc>
          <w:tcPr>
            <w:tcW w:w="2695" w:type="dxa"/>
          </w:tcPr>
          <w:p w:rsidR="005E6D51" w:rsidRDefault="005E6D51"/>
        </w:tc>
        <w:tc>
          <w:tcPr>
            <w:tcW w:w="6655" w:type="dxa"/>
          </w:tcPr>
          <w:p w:rsidR="005E6D51" w:rsidRDefault="005E6D51"/>
        </w:tc>
      </w:tr>
      <w:tr w:rsidR="005E6D51" w:rsidTr="005E6D51">
        <w:trPr>
          <w:trHeight w:val="4400"/>
        </w:trPr>
        <w:tc>
          <w:tcPr>
            <w:tcW w:w="2695" w:type="dxa"/>
          </w:tcPr>
          <w:p w:rsidR="005E6D51" w:rsidRDefault="005E6D51">
            <w:r>
              <w:t>Impacts/Benefits of Implementation (actual, or anticipated)</w:t>
            </w:r>
          </w:p>
        </w:tc>
        <w:tc>
          <w:tcPr>
            <w:tcW w:w="6655" w:type="dxa"/>
          </w:tcPr>
          <w:p w:rsidR="005E6D51" w:rsidRDefault="005E6D51"/>
        </w:tc>
      </w:tr>
      <w:tr w:rsidR="005E6D51" w:rsidTr="005E6D51">
        <w:trPr>
          <w:trHeight w:val="1160"/>
        </w:trPr>
        <w:tc>
          <w:tcPr>
            <w:tcW w:w="2695" w:type="dxa"/>
          </w:tcPr>
          <w:p w:rsidR="005E6D51" w:rsidRDefault="005E6D51">
            <w:r>
              <w:t>Web Links</w:t>
            </w:r>
          </w:p>
          <w:p w:rsidR="005E6D51" w:rsidRDefault="005E6D51" w:rsidP="005E6D51">
            <w:pPr>
              <w:pStyle w:val="ListParagraph"/>
              <w:numPr>
                <w:ilvl w:val="0"/>
                <w:numId w:val="1"/>
              </w:numPr>
            </w:pPr>
            <w:r>
              <w:t>Reports</w:t>
            </w:r>
          </w:p>
          <w:p w:rsidR="005E6D51" w:rsidRDefault="005E6D51" w:rsidP="005E6D51">
            <w:pPr>
              <w:pStyle w:val="ListParagraph"/>
              <w:numPr>
                <w:ilvl w:val="0"/>
                <w:numId w:val="1"/>
              </w:numPr>
            </w:pPr>
            <w:r>
              <w:t>Project Website</w:t>
            </w:r>
          </w:p>
        </w:tc>
        <w:tc>
          <w:tcPr>
            <w:tcW w:w="6655" w:type="dxa"/>
          </w:tcPr>
          <w:p w:rsidR="005E6D51" w:rsidRDefault="005E6D51"/>
        </w:tc>
      </w:tr>
    </w:tbl>
    <w:p w:rsidR="00396CA0" w:rsidRDefault="003D1A1B"/>
    <w:sectPr w:rsidR="0039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F2A74"/>
    <w:multiLevelType w:val="hybridMultilevel"/>
    <w:tmpl w:val="D360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51"/>
    <w:rsid w:val="000F24CB"/>
    <w:rsid w:val="0016476E"/>
    <w:rsid w:val="00195C6C"/>
    <w:rsid w:val="001A5FD5"/>
    <w:rsid w:val="001D489F"/>
    <w:rsid w:val="00264880"/>
    <w:rsid w:val="002D1A1F"/>
    <w:rsid w:val="002E1839"/>
    <w:rsid w:val="002F1CBB"/>
    <w:rsid w:val="0037259F"/>
    <w:rsid w:val="003C657B"/>
    <w:rsid w:val="003D1A1B"/>
    <w:rsid w:val="003E5BB7"/>
    <w:rsid w:val="00404AE4"/>
    <w:rsid w:val="00464761"/>
    <w:rsid w:val="00487D9A"/>
    <w:rsid w:val="005323B2"/>
    <w:rsid w:val="005B7E0C"/>
    <w:rsid w:val="005D0526"/>
    <w:rsid w:val="005E6D51"/>
    <w:rsid w:val="006076F2"/>
    <w:rsid w:val="006569CE"/>
    <w:rsid w:val="006D12D4"/>
    <w:rsid w:val="006E4803"/>
    <w:rsid w:val="0079390B"/>
    <w:rsid w:val="007B07EA"/>
    <w:rsid w:val="008E2DB2"/>
    <w:rsid w:val="0092126B"/>
    <w:rsid w:val="00964494"/>
    <w:rsid w:val="009B26B5"/>
    <w:rsid w:val="00A266D3"/>
    <w:rsid w:val="00A553A8"/>
    <w:rsid w:val="00A81747"/>
    <w:rsid w:val="00A84026"/>
    <w:rsid w:val="00B15A88"/>
    <w:rsid w:val="00B22BA9"/>
    <w:rsid w:val="00B313AE"/>
    <w:rsid w:val="00BD3711"/>
    <w:rsid w:val="00C1200B"/>
    <w:rsid w:val="00C33C98"/>
    <w:rsid w:val="00D04F24"/>
    <w:rsid w:val="00D53D88"/>
    <w:rsid w:val="00D958C5"/>
    <w:rsid w:val="00DF385F"/>
    <w:rsid w:val="00E80B88"/>
    <w:rsid w:val="00E94B68"/>
    <w:rsid w:val="00EF743A"/>
    <w:rsid w:val="00F2704D"/>
    <w:rsid w:val="00F52F0B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981CA-9E59-4CE0-8436-D4D4EC96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183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D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E183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Kopca</dc:creator>
  <cp:keywords/>
  <dc:description/>
  <cp:lastModifiedBy>Cole Kopca</cp:lastModifiedBy>
  <cp:revision>7</cp:revision>
  <dcterms:created xsi:type="dcterms:W3CDTF">2017-12-01T01:28:00Z</dcterms:created>
  <dcterms:modified xsi:type="dcterms:W3CDTF">2017-12-22T17:49:00Z</dcterms:modified>
</cp:coreProperties>
</file>