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E6D51" w:rsidTr="008D77CE">
        <w:tc>
          <w:tcPr>
            <w:tcW w:w="9350" w:type="dxa"/>
            <w:gridSpan w:val="2"/>
          </w:tcPr>
          <w:p w:rsidR="005E6D51" w:rsidRPr="005E6D51" w:rsidRDefault="005E6D51">
            <w:pPr>
              <w:rPr>
                <w:b/>
              </w:rPr>
            </w:pPr>
            <w:r>
              <w:rPr>
                <w:b/>
              </w:rPr>
              <w:t>UTC Project Information</w:t>
            </w:r>
          </w:p>
        </w:tc>
      </w:tr>
      <w:tr w:rsidR="005E6D51" w:rsidTr="005E6D51">
        <w:trPr>
          <w:trHeight w:val="611"/>
        </w:trPr>
        <w:tc>
          <w:tcPr>
            <w:tcW w:w="2695" w:type="dxa"/>
          </w:tcPr>
          <w:p w:rsidR="005E6D51" w:rsidRDefault="005E6D51">
            <w:r>
              <w:t>Project Title</w:t>
            </w:r>
          </w:p>
        </w:tc>
        <w:tc>
          <w:tcPr>
            <w:tcW w:w="6655" w:type="dxa"/>
          </w:tcPr>
          <w:p w:rsidR="00A54EB3" w:rsidRDefault="00A54EB3" w:rsidP="00A54E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Developing of Surface-Mounted Smart Piezoelectric Modules for Bridge Damage Identification and Safety Monitoring</w:t>
            </w:r>
          </w:p>
          <w:p w:rsidR="005E6D51" w:rsidRDefault="005E6D51" w:rsidP="00E46DFA"/>
        </w:tc>
      </w:tr>
      <w:tr w:rsidR="005E6D51" w:rsidTr="005E6D51">
        <w:trPr>
          <w:trHeight w:val="620"/>
        </w:trPr>
        <w:tc>
          <w:tcPr>
            <w:tcW w:w="2695" w:type="dxa"/>
          </w:tcPr>
          <w:p w:rsidR="005E6D51" w:rsidRDefault="005E6D51">
            <w:r>
              <w:t>University</w:t>
            </w:r>
          </w:p>
        </w:tc>
        <w:tc>
          <w:tcPr>
            <w:tcW w:w="6655" w:type="dxa"/>
          </w:tcPr>
          <w:p w:rsidR="005E6D51" w:rsidRDefault="00CC25D7">
            <w:r>
              <w:t>Washington State University</w:t>
            </w:r>
          </w:p>
        </w:tc>
      </w:tr>
      <w:tr w:rsidR="005E6D51" w:rsidTr="005E6D51">
        <w:trPr>
          <w:trHeight w:val="620"/>
        </w:trPr>
        <w:tc>
          <w:tcPr>
            <w:tcW w:w="2695" w:type="dxa"/>
          </w:tcPr>
          <w:p w:rsidR="005E6D51" w:rsidRDefault="005E6D51">
            <w:r>
              <w:t>Principal Investigator</w:t>
            </w:r>
          </w:p>
        </w:tc>
        <w:tc>
          <w:tcPr>
            <w:tcW w:w="6655" w:type="dxa"/>
          </w:tcPr>
          <w:p w:rsidR="005E6D51" w:rsidRPr="006569CE" w:rsidRDefault="009876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Pizhong Qiao</w:t>
            </w:r>
          </w:p>
        </w:tc>
      </w:tr>
      <w:tr w:rsidR="005E6D51" w:rsidTr="005E6D51">
        <w:trPr>
          <w:trHeight w:val="629"/>
        </w:trPr>
        <w:tc>
          <w:tcPr>
            <w:tcW w:w="2695" w:type="dxa"/>
          </w:tcPr>
          <w:p w:rsidR="005E6D51" w:rsidRDefault="005E6D51">
            <w:r>
              <w:t>PI Contact Information</w:t>
            </w:r>
          </w:p>
        </w:tc>
        <w:tc>
          <w:tcPr>
            <w:tcW w:w="6655" w:type="dxa"/>
          </w:tcPr>
          <w:p w:rsidR="005E6D51" w:rsidRPr="00264880" w:rsidRDefault="009876FB">
            <w:pPr>
              <w:rPr>
                <w:rFonts w:ascii="Calibri" w:hAnsi="Calibri" w:cs="Calibri"/>
                <w:color w:val="000000"/>
              </w:rPr>
            </w:pPr>
            <w:r w:rsidRPr="009876FB">
              <w:rPr>
                <w:rFonts w:ascii="Calibri" w:hAnsi="Calibri" w:cs="Calibri"/>
                <w:color w:val="000000"/>
              </w:rPr>
              <w:t>qiao@wsu.edu</w:t>
            </w:r>
          </w:p>
        </w:tc>
      </w:tr>
      <w:tr w:rsidR="005E6D51" w:rsidTr="005E6D51">
        <w:trPr>
          <w:trHeight w:val="1142"/>
        </w:trPr>
        <w:tc>
          <w:tcPr>
            <w:tcW w:w="2695" w:type="dxa"/>
          </w:tcPr>
          <w:p w:rsidR="005E6D51" w:rsidRDefault="00A266D3">
            <w:r>
              <w:t>Fu</w:t>
            </w:r>
            <w:r w:rsidR="005E6D51">
              <w:t>nding Source(s) and Amounts Provided (by each agency or organization)</w:t>
            </w:r>
          </w:p>
        </w:tc>
        <w:tc>
          <w:tcPr>
            <w:tcW w:w="6655" w:type="dxa"/>
          </w:tcPr>
          <w:p w:rsidR="00A266D3" w:rsidRDefault="0009792A">
            <w:r>
              <w:t>University of Washington PacTrans $40,000</w:t>
            </w:r>
          </w:p>
          <w:p w:rsidR="0009792A" w:rsidRDefault="0009792A">
            <w:r>
              <w:t>Washington State University $40,000</w:t>
            </w:r>
          </w:p>
        </w:tc>
      </w:tr>
      <w:tr w:rsidR="005E6D51" w:rsidTr="005E6D51">
        <w:trPr>
          <w:trHeight w:val="548"/>
        </w:trPr>
        <w:tc>
          <w:tcPr>
            <w:tcW w:w="2695" w:type="dxa"/>
          </w:tcPr>
          <w:p w:rsidR="005E6D51" w:rsidRDefault="005E6D51">
            <w:r>
              <w:t>Total Project Cost</w:t>
            </w:r>
          </w:p>
        </w:tc>
        <w:tc>
          <w:tcPr>
            <w:tcW w:w="6655" w:type="dxa"/>
          </w:tcPr>
          <w:p w:rsidR="005E6D51" w:rsidRDefault="0009792A" w:rsidP="00D958C5">
            <w:r>
              <w:t>$8</w:t>
            </w:r>
            <w:r w:rsidR="00CC25D7">
              <w:t>0,000</w:t>
            </w:r>
          </w:p>
        </w:tc>
      </w:tr>
      <w:tr w:rsidR="005E6D51" w:rsidTr="005E6D51">
        <w:trPr>
          <w:trHeight w:val="881"/>
        </w:trPr>
        <w:tc>
          <w:tcPr>
            <w:tcW w:w="2695" w:type="dxa"/>
          </w:tcPr>
          <w:p w:rsidR="005E6D51" w:rsidRDefault="005E6D51">
            <w:r>
              <w:t>Agency ID or Contract Number</w:t>
            </w:r>
          </w:p>
        </w:tc>
        <w:tc>
          <w:tcPr>
            <w:tcW w:w="6655" w:type="dxa"/>
          </w:tcPr>
          <w:p w:rsidR="006D12D4" w:rsidRPr="006D12D4" w:rsidRDefault="006D12D4" w:rsidP="006D12D4">
            <w:r w:rsidRPr="006D12D4">
              <w:t>DTRT13-G-UTC40</w:t>
            </w:r>
          </w:p>
          <w:p w:rsidR="005E6D51" w:rsidRPr="002E1839" w:rsidRDefault="005E6D51"/>
        </w:tc>
      </w:tr>
      <w:tr w:rsidR="005E6D51" w:rsidTr="005E6D51">
        <w:trPr>
          <w:trHeight w:val="701"/>
        </w:trPr>
        <w:tc>
          <w:tcPr>
            <w:tcW w:w="2695" w:type="dxa"/>
          </w:tcPr>
          <w:p w:rsidR="005E6D51" w:rsidRDefault="005E6D51">
            <w:r>
              <w:t>Start and End Dates</w:t>
            </w:r>
          </w:p>
        </w:tc>
        <w:tc>
          <w:tcPr>
            <w:tcW w:w="6655" w:type="dxa"/>
          </w:tcPr>
          <w:p w:rsidR="00EA21B5" w:rsidRDefault="00EA21B5" w:rsidP="00EA21B5">
            <w:r>
              <w:t>December 16, 2016 – January 31, 2018</w:t>
            </w:r>
          </w:p>
          <w:p w:rsidR="005E6D51" w:rsidRDefault="005E6D51">
            <w:bookmarkStart w:id="0" w:name="_GoBack"/>
            <w:bookmarkEnd w:id="0"/>
          </w:p>
        </w:tc>
      </w:tr>
      <w:tr w:rsidR="005E6D51" w:rsidTr="005E6D51">
        <w:trPr>
          <w:trHeight w:val="3779"/>
        </w:trPr>
        <w:tc>
          <w:tcPr>
            <w:tcW w:w="2695" w:type="dxa"/>
          </w:tcPr>
          <w:p w:rsidR="005E6D51" w:rsidRDefault="005E6D51">
            <w:r>
              <w:t>Brief Description of Research Project</w:t>
            </w:r>
          </w:p>
        </w:tc>
        <w:tc>
          <w:tcPr>
            <w:tcW w:w="6655" w:type="dxa"/>
          </w:tcPr>
          <w:p w:rsidR="005C0AEB" w:rsidRPr="00C52562" w:rsidRDefault="00C52562" w:rsidP="003D4C68">
            <w:pPr>
              <w:rPr>
                <w:rFonts w:cstheme="minorHAnsi"/>
              </w:rPr>
            </w:pPr>
            <w:r w:rsidRPr="00C52562">
              <w:rPr>
                <w:rFonts w:cstheme="minorHAnsi"/>
              </w:rPr>
              <w:t>The objective of the proposed study is to develop an effective non-destructive ultrasonic smart piezoelectric module to be used for identifying the damage and condition (cracks, material degradation, etc.) in highway bridges.  Such a smart sensing technology can be used to identify damage in bridge structures, monitor safety conditions, assist bridge maintenance decision-making, help state DOTs perform forensic studies on the bridge premature failure, and meet the PacTrans theme of “</w:t>
            </w:r>
            <w:r w:rsidRPr="00C52562">
              <w:rPr>
                <w:rFonts w:cstheme="minorHAnsi"/>
                <w:u w:val="single"/>
              </w:rPr>
              <w:t>developing data driven solutions and decision-making for safe transport</w:t>
            </w:r>
            <w:r w:rsidRPr="00C52562">
              <w:rPr>
                <w:rFonts w:cstheme="minorHAnsi"/>
              </w:rPr>
              <w:t xml:space="preserve">”.  </w:t>
            </w:r>
          </w:p>
        </w:tc>
      </w:tr>
      <w:tr w:rsidR="005E6D51" w:rsidTr="005E6D51">
        <w:trPr>
          <w:trHeight w:val="2969"/>
        </w:trPr>
        <w:tc>
          <w:tcPr>
            <w:tcW w:w="2695" w:type="dxa"/>
          </w:tcPr>
          <w:p w:rsidR="005E6D51" w:rsidRDefault="005E6D51">
            <w:r>
              <w:lastRenderedPageBreak/>
              <w:t>Describe Implementation of Research Outcomes (or why not implemented)</w:t>
            </w:r>
          </w:p>
          <w:p w:rsidR="005E6D51" w:rsidRDefault="005E6D51"/>
          <w:p w:rsidR="005E6D51" w:rsidRDefault="005E6D51">
            <w:r>
              <w:t>Place Any Photos Here</w:t>
            </w:r>
          </w:p>
        </w:tc>
        <w:tc>
          <w:tcPr>
            <w:tcW w:w="6655" w:type="dxa"/>
          </w:tcPr>
          <w:p w:rsidR="005E6D51" w:rsidRDefault="005E6D51"/>
        </w:tc>
      </w:tr>
      <w:tr w:rsidR="005E6D51" w:rsidTr="005E6D51">
        <w:trPr>
          <w:trHeight w:val="2780"/>
        </w:trPr>
        <w:tc>
          <w:tcPr>
            <w:tcW w:w="2695" w:type="dxa"/>
          </w:tcPr>
          <w:p w:rsidR="005E6D51" w:rsidRDefault="005E6D51"/>
        </w:tc>
        <w:tc>
          <w:tcPr>
            <w:tcW w:w="6655" w:type="dxa"/>
          </w:tcPr>
          <w:p w:rsidR="005E6D51" w:rsidRDefault="005E6D51"/>
        </w:tc>
      </w:tr>
      <w:tr w:rsidR="005E6D51" w:rsidTr="005E6D51">
        <w:trPr>
          <w:trHeight w:val="4400"/>
        </w:trPr>
        <w:tc>
          <w:tcPr>
            <w:tcW w:w="2695" w:type="dxa"/>
          </w:tcPr>
          <w:p w:rsidR="005E6D51" w:rsidRDefault="005E6D51">
            <w:r>
              <w:t>Impacts/Benefits of Implementation (actual, or anticipated)</w:t>
            </w:r>
          </w:p>
        </w:tc>
        <w:tc>
          <w:tcPr>
            <w:tcW w:w="6655" w:type="dxa"/>
          </w:tcPr>
          <w:p w:rsidR="005E6D51" w:rsidRDefault="005E6D51"/>
        </w:tc>
      </w:tr>
      <w:tr w:rsidR="005E6D51" w:rsidTr="005E6D51">
        <w:trPr>
          <w:trHeight w:val="1160"/>
        </w:trPr>
        <w:tc>
          <w:tcPr>
            <w:tcW w:w="2695" w:type="dxa"/>
          </w:tcPr>
          <w:p w:rsidR="005E6D51" w:rsidRDefault="005E6D51">
            <w:r>
              <w:t>Web Links</w:t>
            </w:r>
          </w:p>
          <w:p w:rsidR="005E6D51" w:rsidRDefault="005E6D51" w:rsidP="005E6D51">
            <w:pPr>
              <w:pStyle w:val="ListParagraph"/>
              <w:numPr>
                <w:ilvl w:val="0"/>
                <w:numId w:val="1"/>
              </w:numPr>
            </w:pPr>
            <w:r>
              <w:t>Reports</w:t>
            </w:r>
          </w:p>
          <w:p w:rsidR="005E6D51" w:rsidRDefault="005E6D51" w:rsidP="005E6D51">
            <w:pPr>
              <w:pStyle w:val="ListParagraph"/>
              <w:numPr>
                <w:ilvl w:val="0"/>
                <w:numId w:val="1"/>
              </w:numPr>
            </w:pPr>
            <w:r>
              <w:t>Project Website</w:t>
            </w:r>
          </w:p>
        </w:tc>
        <w:tc>
          <w:tcPr>
            <w:tcW w:w="6655" w:type="dxa"/>
          </w:tcPr>
          <w:p w:rsidR="005E6D51" w:rsidRDefault="005E6D51"/>
        </w:tc>
      </w:tr>
    </w:tbl>
    <w:p w:rsidR="00396CA0" w:rsidRDefault="00EA21B5"/>
    <w:sectPr w:rsidR="0039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F2A74"/>
    <w:multiLevelType w:val="hybridMultilevel"/>
    <w:tmpl w:val="D360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51"/>
    <w:rsid w:val="0009792A"/>
    <w:rsid w:val="000F24CB"/>
    <w:rsid w:val="0016476E"/>
    <w:rsid w:val="00195C6C"/>
    <w:rsid w:val="001A5FD5"/>
    <w:rsid w:val="001D489F"/>
    <w:rsid w:val="00264880"/>
    <w:rsid w:val="002819C0"/>
    <w:rsid w:val="002D1A1F"/>
    <w:rsid w:val="002E1839"/>
    <w:rsid w:val="002F1CBB"/>
    <w:rsid w:val="0037259F"/>
    <w:rsid w:val="00384F00"/>
    <w:rsid w:val="003C657B"/>
    <w:rsid w:val="003D4C68"/>
    <w:rsid w:val="003E5BB7"/>
    <w:rsid w:val="00404AE4"/>
    <w:rsid w:val="004063D1"/>
    <w:rsid w:val="00464761"/>
    <w:rsid w:val="00487D9A"/>
    <w:rsid w:val="005323B2"/>
    <w:rsid w:val="005C0AEB"/>
    <w:rsid w:val="005D0526"/>
    <w:rsid w:val="005E6D51"/>
    <w:rsid w:val="006076F2"/>
    <w:rsid w:val="006569CE"/>
    <w:rsid w:val="006D12D4"/>
    <w:rsid w:val="006E4803"/>
    <w:rsid w:val="0079390B"/>
    <w:rsid w:val="007B07EA"/>
    <w:rsid w:val="008E2DB2"/>
    <w:rsid w:val="0092126B"/>
    <w:rsid w:val="00964494"/>
    <w:rsid w:val="009876FB"/>
    <w:rsid w:val="009B26B5"/>
    <w:rsid w:val="009C4682"/>
    <w:rsid w:val="009E4957"/>
    <w:rsid w:val="00A266D3"/>
    <w:rsid w:val="00A4351E"/>
    <w:rsid w:val="00A54EB3"/>
    <w:rsid w:val="00A553A8"/>
    <w:rsid w:val="00A81747"/>
    <w:rsid w:val="00A84026"/>
    <w:rsid w:val="00AB622C"/>
    <w:rsid w:val="00AC1CE7"/>
    <w:rsid w:val="00B15A88"/>
    <w:rsid w:val="00B22BA9"/>
    <w:rsid w:val="00B904C4"/>
    <w:rsid w:val="00BD3711"/>
    <w:rsid w:val="00C1200B"/>
    <w:rsid w:val="00C33C98"/>
    <w:rsid w:val="00C44E0C"/>
    <w:rsid w:val="00C52562"/>
    <w:rsid w:val="00CC25D7"/>
    <w:rsid w:val="00D04F24"/>
    <w:rsid w:val="00D53D88"/>
    <w:rsid w:val="00D958C5"/>
    <w:rsid w:val="00DF385F"/>
    <w:rsid w:val="00E46DFA"/>
    <w:rsid w:val="00E80B88"/>
    <w:rsid w:val="00E94B68"/>
    <w:rsid w:val="00EA21B5"/>
    <w:rsid w:val="00EF743A"/>
    <w:rsid w:val="00F02262"/>
    <w:rsid w:val="00F056CC"/>
    <w:rsid w:val="00F2704D"/>
    <w:rsid w:val="00F52F0B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981CA-9E59-4CE0-8436-D4D4EC9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183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D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E183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Kopca</dc:creator>
  <cp:keywords/>
  <dc:description/>
  <cp:lastModifiedBy>Cole Kopca</cp:lastModifiedBy>
  <cp:revision>8</cp:revision>
  <dcterms:created xsi:type="dcterms:W3CDTF">2017-12-01T19:54:00Z</dcterms:created>
  <dcterms:modified xsi:type="dcterms:W3CDTF">2017-12-22T17:50:00Z</dcterms:modified>
</cp:coreProperties>
</file>