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695"/>
        <w:gridCol w:w="6655"/>
      </w:tblGrid>
      <w:tr w:rsidR="005E6D51" w:rsidTr="008D77CE">
        <w:tc>
          <w:tcPr>
            <w:tcW w:w="9350" w:type="dxa"/>
            <w:gridSpan w:val="2"/>
          </w:tcPr>
          <w:p w:rsidR="005E6D51" w:rsidRPr="005E6D51" w:rsidRDefault="005E6D51">
            <w:pPr>
              <w:rPr>
                <w:b/>
              </w:rPr>
            </w:pPr>
            <w:r>
              <w:rPr>
                <w:b/>
              </w:rPr>
              <w:t>UTC Project Information</w:t>
            </w:r>
          </w:p>
        </w:tc>
      </w:tr>
      <w:tr w:rsidR="005E6D51" w:rsidTr="005E6D51">
        <w:trPr>
          <w:trHeight w:val="611"/>
        </w:trPr>
        <w:tc>
          <w:tcPr>
            <w:tcW w:w="2695" w:type="dxa"/>
          </w:tcPr>
          <w:p w:rsidR="005E6D51" w:rsidRDefault="005E6D51">
            <w:r>
              <w:t>Project Title</w:t>
            </w:r>
          </w:p>
        </w:tc>
        <w:tc>
          <w:tcPr>
            <w:tcW w:w="6655" w:type="dxa"/>
          </w:tcPr>
          <w:p w:rsidR="005239A2" w:rsidRDefault="005239A2" w:rsidP="005239A2">
            <w:pPr>
              <w:rPr>
                <w:rFonts w:ascii="Calibri" w:hAnsi="Calibri" w:cs="Calibri"/>
                <w:color w:val="000000"/>
              </w:rPr>
            </w:pPr>
            <w:r>
              <w:rPr>
                <w:rFonts w:ascii="Calibri" w:hAnsi="Calibri" w:cs="Calibri"/>
                <w:color w:val="000000"/>
              </w:rPr>
              <w:t>Safety Data Management and Analysis: Addressing the Continuing Education Needs for the Pacific Northwest</w:t>
            </w:r>
          </w:p>
          <w:p w:rsidR="005E6D51" w:rsidRDefault="005E6D51" w:rsidP="00913F96"/>
        </w:tc>
      </w:tr>
      <w:tr w:rsidR="005E6D51" w:rsidTr="005E6D51">
        <w:trPr>
          <w:trHeight w:val="620"/>
        </w:trPr>
        <w:tc>
          <w:tcPr>
            <w:tcW w:w="2695" w:type="dxa"/>
          </w:tcPr>
          <w:p w:rsidR="005E6D51" w:rsidRDefault="005E6D51">
            <w:r>
              <w:t>University</w:t>
            </w:r>
          </w:p>
        </w:tc>
        <w:tc>
          <w:tcPr>
            <w:tcW w:w="6655" w:type="dxa"/>
          </w:tcPr>
          <w:p w:rsidR="005E6D51" w:rsidRDefault="005239A2" w:rsidP="008A66E1">
            <w:r>
              <w:t>University of Idaho</w:t>
            </w:r>
          </w:p>
        </w:tc>
      </w:tr>
      <w:tr w:rsidR="005E6D51" w:rsidTr="005E6D51">
        <w:trPr>
          <w:trHeight w:val="620"/>
        </w:trPr>
        <w:tc>
          <w:tcPr>
            <w:tcW w:w="2695" w:type="dxa"/>
          </w:tcPr>
          <w:p w:rsidR="005E6D51" w:rsidRDefault="005E6D51">
            <w:r>
              <w:t>Principal Investigator</w:t>
            </w:r>
          </w:p>
        </w:tc>
        <w:tc>
          <w:tcPr>
            <w:tcW w:w="6655" w:type="dxa"/>
          </w:tcPr>
          <w:p w:rsidR="008A66E1" w:rsidRDefault="005239A2" w:rsidP="008A66E1">
            <w:pPr>
              <w:rPr>
                <w:rFonts w:ascii="Calibri" w:hAnsi="Calibri" w:cs="Calibri"/>
                <w:color w:val="000000"/>
              </w:rPr>
            </w:pPr>
            <w:r>
              <w:rPr>
                <w:rFonts w:ascii="Calibri" w:hAnsi="Calibri" w:cs="Calibri"/>
                <w:color w:val="000000"/>
              </w:rPr>
              <w:t>Kevin Chang</w:t>
            </w:r>
          </w:p>
          <w:p w:rsidR="005E6D51" w:rsidRDefault="005E6D51"/>
        </w:tc>
      </w:tr>
      <w:tr w:rsidR="005E6D51" w:rsidTr="005E6D51">
        <w:trPr>
          <w:trHeight w:val="629"/>
        </w:trPr>
        <w:tc>
          <w:tcPr>
            <w:tcW w:w="2695" w:type="dxa"/>
          </w:tcPr>
          <w:p w:rsidR="005E6D51" w:rsidRDefault="005E6D51">
            <w:r>
              <w:t>PI Contact Information</w:t>
            </w:r>
          </w:p>
        </w:tc>
        <w:tc>
          <w:tcPr>
            <w:tcW w:w="6655" w:type="dxa"/>
          </w:tcPr>
          <w:p w:rsidR="005E6D51" w:rsidRDefault="007A58EC" w:rsidP="00B5498B">
            <w:r w:rsidRPr="007A58EC">
              <w:t>kchang@uidaho.edu</w:t>
            </w:r>
          </w:p>
        </w:tc>
      </w:tr>
      <w:tr w:rsidR="005E6D51" w:rsidTr="005E6D51">
        <w:trPr>
          <w:trHeight w:val="1142"/>
        </w:trPr>
        <w:tc>
          <w:tcPr>
            <w:tcW w:w="2695" w:type="dxa"/>
          </w:tcPr>
          <w:p w:rsidR="005E6D51" w:rsidRDefault="00A266D3">
            <w:r>
              <w:t>Fu</w:t>
            </w:r>
            <w:r w:rsidR="005E6D51">
              <w:t>nding Source(s) and Amounts Provided (by each agency or organization)</w:t>
            </w:r>
          </w:p>
        </w:tc>
        <w:tc>
          <w:tcPr>
            <w:tcW w:w="6655" w:type="dxa"/>
          </w:tcPr>
          <w:p w:rsidR="00012BBE" w:rsidRDefault="00CB0B18" w:rsidP="00CB0B18">
            <w:r>
              <w:t>University of Washington PacTrans $165,000</w:t>
            </w:r>
          </w:p>
          <w:p w:rsidR="004A0B24" w:rsidRDefault="004A0B24" w:rsidP="00CB0B18">
            <w:r>
              <w:t>University of Idaho $45,000</w:t>
            </w:r>
          </w:p>
          <w:p w:rsidR="004A0B24" w:rsidRDefault="004A0B24" w:rsidP="00CB0B18">
            <w:r>
              <w:t>Washington State University $25,000</w:t>
            </w:r>
          </w:p>
          <w:p w:rsidR="004A0B24" w:rsidRDefault="004A0B24" w:rsidP="00CB0B18">
            <w:r>
              <w:t>Oregon State University $45,000</w:t>
            </w:r>
          </w:p>
          <w:p w:rsidR="004A0B24" w:rsidRDefault="004A0B24" w:rsidP="00CB0B18">
            <w:r>
              <w:t>University of Washington $25,000</w:t>
            </w:r>
          </w:p>
          <w:p w:rsidR="004A0B24" w:rsidRDefault="004A0B24" w:rsidP="00CB0B18">
            <w:r>
              <w:t>University of Alaska Fairbanks $25,000</w:t>
            </w:r>
          </w:p>
        </w:tc>
      </w:tr>
      <w:tr w:rsidR="005E6D51" w:rsidTr="005E6D51">
        <w:trPr>
          <w:trHeight w:val="548"/>
        </w:trPr>
        <w:tc>
          <w:tcPr>
            <w:tcW w:w="2695" w:type="dxa"/>
          </w:tcPr>
          <w:p w:rsidR="005E6D51" w:rsidRDefault="005E6D51">
            <w:r>
              <w:t>Total Project Cost</w:t>
            </w:r>
          </w:p>
        </w:tc>
        <w:tc>
          <w:tcPr>
            <w:tcW w:w="6655" w:type="dxa"/>
          </w:tcPr>
          <w:p w:rsidR="005E6D51" w:rsidRDefault="004A0B24" w:rsidP="00773AAE">
            <w:r>
              <w:t>$330</w:t>
            </w:r>
            <w:r w:rsidR="00012BBE">
              <w:t>,000</w:t>
            </w:r>
          </w:p>
        </w:tc>
      </w:tr>
      <w:tr w:rsidR="005E6D51" w:rsidTr="005E6D51">
        <w:trPr>
          <w:trHeight w:val="881"/>
        </w:trPr>
        <w:tc>
          <w:tcPr>
            <w:tcW w:w="2695" w:type="dxa"/>
          </w:tcPr>
          <w:p w:rsidR="005E6D51" w:rsidRDefault="005E6D51">
            <w:r>
              <w:t>Agency ID or Contract Number</w:t>
            </w:r>
          </w:p>
        </w:tc>
        <w:tc>
          <w:tcPr>
            <w:tcW w:w="6655" w:type="dxa"/>
          </w:tcPr>
          <w:p w:rsidR="00271A9E" w:rsidRDefault="0022156D" w:rsidP="00271A9E">
            <w:pPr>
              <w:rPr>
                <w:rFonts w:ascii="Arial" w:hAnsi="Arial" w:cs="Arial"/>
                <w:color w:val="333333"/>
                <w:sz w:val="27"/>
                <w:szCs w:val="27"/>
              </w:rPr>
            </w:pPr>
            <w:r>
              <w:t>DTRT13-G-UTC40</w:t>
            </w:r>
          </w:p>
          <w:p w:rsidR="005E6D51" w:rsidRPr="002E1839" w:rsidRDefault="005E6D51"/>
        </w:tc>
      </w:tr>
      <w:tr w:rsidR="005E6D51" w:rsidTr="005E6D51">
        <w:trPr>
          <w:trHeight w:val="701"/>
        </w:trPr>
        <w:tc>
          <w:tcPr>
            <w:tcW w:w="2695" w:type="dxa"/>
          </w:tcPr>
          <w:p w:rsidR="005E6D51" w:rsidRDefault="005E6D51">
            <w:r>
              <w:t>Start and End Dates</w:t>
            </w:r>
          </w:p>
        </w:tc>
        <w:tc>
          <w:tcPr>
            <w:tcW w:w="6655" w:type="dxa"/>
          </w:tcPr>
          <w:p w:rsidR="005E6D51" w:rsidRDefault="004063C7">
            <w:r>
              <w:t>Decembe</w:t>
            </w:r>
            <w:bookmarkStart w:id="0" w:name="_GoBack"/>
            <w:bookmarkEnd w:id="0"/>
            <w:r>
              <w:t>r 16</w:t>
            </w:r>
            <w:r w:rsidR="007B293B">
              <w:t>, 201</w:t>
            </w:r>
            <w:r>
              <w:t>6</w:t>
            </w:r>
            <w:r w:rsidR="007B293B">
              <w:t xml:space="preserve"> – January 31</w:t>
            </w:r>
            <w:r w:rsidR="004C242A">
              <w:t>, 2018</w:t>
            </w:r>
          </w:p>
          <w:p w:rsidR="00A04022" w:rsidRDefault="00A04022"/>
        </w:tc>
      </w:tr>
      <w:tr w:rsidR="005E6D51" w:rsidRPr="00E01FA3" w:rsidTr="005E6D51">
        <w:trPr>
          <w:trHeight w:val="3779"/>
        </w:trPr>
        <w:tc>
          <w:tcPr>
            <w:tcW w:w="2695" w:type="dxa"/>
          </w:tcPr>
          <w:p w:rsidR="005E6D51" w:rsidRDefault="005E6D51">
            <w:r>
              <w:t>Brief Description of Research Project</w:t>
            </w:r>
          </w:p>
        </w:tc>
        <w:tc>
          <w:tcPr>
            <w:tcW w:w="6655" w:type="dxa"/>
          </w:tcPr>
          <w:p w:rsidR="007A58EC" w:rsidRDefault="007A58EC" w:rsidP="007A58EC">
            <w:r>
              <w:t>Advancements in data collection capabilities have allowed transportation-related agencies to collect mountains of safety data. There is an immediate need to find out what types of safety data are being collected, what types of safety analysis can be done with the collected data, and what (other) types of safety data and analysis approaches are required to meet the safety objectives.</w:t>
            </w:r>
          </w:p>
          <w:p w:rsidR="007A58EC" w:rsidRDefault="007A58EC" w:rsidP="007A58EC">
            <w:r>
              <w:t xml:space="preserve">An initial phase of this study developed a comprehensive understanding of needs and priorities with regard to data management and analysis and compiled a comprehensive set of safety data workforce development resources for use and distribution.  This phase will </w:t>
            </w:r>
            <w:r w:rsidRPr="005E1113">
              <w:t>test, refine, modify, and update the training tools by administering user surveys and conducting focus groups with practit</w:t>
            </w:r>
            <w:r>
              <w:t>ioners and academicians alike.</w:t>
            </w:r>
          </w:p>
          <w:p w:rsidR="00647CFF" w:rsidRPr="00E01FA3" w:rsidRDefault="00647CFF" w:rsidP="005239A2">
            <w:pPr>
              <w:rPr>
                <w:rFonts w:ascii="Calibri" w:hAnsi="Calibri" w:cs="Calibri"/>
                <w:color w:val="000000"/>
              </w:rPr>
            </w:pPr>
          </w:p>
        </w:tc>
      </w:tr>
      <w:tr w:rsidR="005E6D51" w:rsidTr="005E6D51">
        <w:trPr>
          <w:trHeight w:val="2969"/>
        </w:trPr>
        <w:tc>
          <w:tcPr>
            <w:tcW w:w="2695" w:type="dxa"/>
          </w:tcPr>
          <w:p w:rsidR="005E6D51" w:rsidRDefault="005E6D51">
            <w:r>
              <w:lastRenderedPageBreak/>
              <w:t>Describe Implementation of Research Outcomes (or why not implemented)</w:t>
            </w:r>
          </w:p>
          <w:p w:rsidR="005E6D51" w:rsidRDefault="005E6D51"/>
          <w:p w:rsidR="005E6D51" w:rsidRDefault="005E6D51">
            <w:r>
              <w:t>Place Any Photos Here</w:t>
            </w:r>
          </w:p>
        </w:tc>
        <w:tc>
          <w:tcPr>
            <w:tcW w:w="6655" w:type="dxa"/>
          </w:tcPr>
          <w:p w:rsidR="005E6D51" w:rsidRDefault="005E6D51"/>
        </w:tc>
      </w:tr>
      <w:tr w:rsidR="005E6D51" w:rsidTr="005E6D51">
        <w:trPr>
          <w:trHeight w:val="2780"/>
        </w:trPr>
        <w:tc>
          <w:tcPr>
            <w:tcW w:w="2695" w:type="dxa"/>
          </w:tcPr>
          <w:p w:rsidR="005E6D51" w:rsidRDefault="005E6D51"/>
        </w:tc>
        <w:tc>
          <w:tcPr>
            <w:tcW w:w="6655" w:type="dxa"/>
          </w:tcPr>
          <w:p w:rsidR="005E6D51" w:rsidRDefault="005E6D51"/>
        </w:tc>
      </w:tr>
      <w:tr w:rsidR="005E6D51" w:rsidTr="005E6D51">
        <w:trPr>
          <w:trHeight w:val="4400"/>
        </w:trPr>
        <w:tc>
          <w:tcPr>
            <w:tcW w:w="2695" w:type="dxa"/>
          </w:tcPr>
          <w:p w:rsidR="005E6D51" w:rsidRDefault="005E6D51">
            <w:r>
              <w:t>Impacts/Benefits of Implementation (actual, or anticipated)</w:t>
            </w:r>
          </w:p>
        </w:tc>
        <w:tc>
          <w:tcPr>
            <w:tcW w:w="6655" w:type="dxa"/>
          </w:tcPr>
          <w:p w:rsidR="005E6D51" w:rsidRDefault="005E6D51"/>
        </w:tc>
      </w:tr>
      <w:tr w:rsidR="005E6D51" w:rsidTr="005E6D51">
        <w:trPr>
          <w:trHeight w:val="1160"/>
        </w:trPr>
        <w:tc>
          <w:tcPr>
            <w:tcW w:w="2695" w:type="dxa"/>
          </w:tcPr>
          <w:p w:rsidR="005E6D51" w:rsidRDefault="005E6D51">
            <w:r>
              <w:t>Web Links</w:t>
            </w:r>
          </w:p>
          <w:p w:rsidR="005E6D51" w:rsidRDefault="005E6D51" w:rsidP="005E6D51">
            <w:pPr>
              <w:pStyle w:val="ListParagraph"/>
              <w:numPr>
                <w:ilvl w:val="0"/>
                <w:numId w:val="1"/>
              </w:numPr>
            </w:pPr>
            <w:r>
              <w:t>Reports</w:t>
            </w:r>
          </w:p>
          <w:p w:rsidR="005E6D51" w:rsidRDefault="005E6D51" w:rsidP="005E6D51">
            <w:pPr>
              <w:pStyle w:val="ListParagraph"/>
              <w:numPr>
                <w:ilvl w:val="0"/>
                <w:numId w:val="1"/>
              </w:numPr>
            </w:pPr>
            <w:r>
              <w:t>Project Website</w:t>
            </w:r>
          </w:p>
        </w:tc>
        <w:tc>
          <w:tcPr>
            <w:tcW w:w="6655" w:type="dxa"/>
          </w:tcPr>
          <w:p w:rsidR="005E6D51" w:rsidRDefault="005E6D51"/>
        </w:tc>
      </w:tr>
    </w:tbl>
    <w:p w:rsidR="00396CA0" w:rsidRDefault="004063C7"/>
    <w:sectPr w:rsidR="00396C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EA6" w:rsidRDefault="00BC3EA6" w:rsidP="00BC3EA6">
      <w:r>
        <w:separator/>
      </w:r>
    </w:p>
  </w:endnote>
  <w:endnote w:type="continuationSeparator" w:id="0">
    <w:p w:rsidR="00BC3EA6" w:rsidRDefault="00BC3EA6" w:rsidP="00BC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EA6" w:rsidRDefault="00BC3EA6" w:rsidP="00BC3EA6">
      <w:r>
        <w:separator/>
      </w:r>
    </w:p>
  </w:footnote>
  <w:footnote w:type="continuationSeparator" w:id="0">
    <w:p w:rsidR="00BC3EA6" w:rsidRDefault="00BC3EA6" w:rsidP="00BC3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5F2A74"/>
    <w:multiLevelType w:val="hybridMultilevel"/>
    <w:tmpl w:val="D360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51"/>
    <w:rsid w:val="00012BBE"/>
    <w:rsid w:val="00025931"/>
    <w:rsid w:val="000A38F0"/>
    <w:rsid w:val="000E3E9F"/>
    <w:rsid w:val="00151CDB"/>
    <w:rsid w:val="0018014E"/>
    <w:rsid w:val="00195526"/>
    <w:rsid w:val="001B1017"/>
    <w:rsid w:val="001D489F"/>
    <w:rsid w:val="0022156D"/>
    <w:rsid w:val="00245F6C"/>
    <w:rsid w:val="00271A9E"/>
    <w:rsid w:val="002771E2"/>
    <w:rsid w:val="002A3A62"/>
    <w:rsid w:val="002E1839"/>
    <w:rsid w:val="002F1CBB"/>
    <w:rsid w:val="003148DE"/>
    <w:rsid w:val="003620D8"/>
    <w:rsid w:val="003B0F2A"/>
    <w:rsid w:val="003B1BCD"/>
    <w:rsid w:val="003C0FA0"/>
    <w:rsid w:val="003D3C73"/>
    <w:rsid w:val="004063C7"/>
    <w:rsid w:val="00466DE2"/>
    <w:rsid w:val="00480759"/>
    <w:rsid w:val="00483D21"/>
    <w:rsid w:val="004A0B24"/>
    <w:rsid w:val="004B5F45"/>
    <w:rsid w:val="004C242A"/>
    <w:rsid w:val="004F236E"/>
    <w:rsid w:val="00501E8A"/>
    <w:rsid w:val="005239A2"/>
    <w:rsid w:val="00530D1A"/>
    <w:rsid w:val="005717A2"/>
    <w:rsid w:val="00571E0D"/>
    <w:rsid w:val="005A6458"/>
    <w:rsid w:val="005B021F"/>
    <w:rsid w:val="005C070A"/>
    <w:rsid w:val="005C6CAD"/>
    <w:rsid w:val="005E6D51"/>
    <w:rsid w:val="0061166D"/>
    <w:rsid w:val="00613E6B"/>
    <w:rsid w:val="00647CFF"/>
    <w:rsid w:val="006518B8"/>
    <w:rsid w:val="0068491C"/>
    <w:rsid w:val="006F2E0C"/>
    <w:rsid w:val="0074185E"/>
    <w:rsid w:val="00773AAE"/>
    <w:rsid w:val="007A50A6"/>
    <w:rsid w:val="007A58EC"/>
    <w:rsid w:val="007B293B"/>
    <w:rsid w:val="00820466"/>
    <w:rsid w:val="008812DF"/>
    <w:rsid w:val="00894D54"/>
    <w:rsid w:val="008A5B10"/>
    <w:rsid w:val="008A66E1"/>
    <w:rsid w:val="008B0C18"/>
    <w:rsid w:val="00913F96"/>
    <w:rsid w:val="00923067"/>
    <w:rsid w:val="00945A46"/>
    <w:rsid w:val="00972AC5"/>
    <w:rsid w:val="00972E1D"/>
    <w:rsid w:val="00982EBD"/>
    <w:rsid w:val="009B26B5"/>
    <w:rsid w:val="009C63C0"/>
    <w:rsid w:val="009E3BB1"/>
    <w:rsid w:val="00A04022"/>
    <w:rsid w:val="00A0451D"/>
    <w:rsid w:val="00A266D3"/>
    <w:rsid w:val="00A62206"/>
    <w:rsid w:val="00A62D5B"/>
    <w:rsid w:val="00B03804"/>
    <w:rsid w:val="00B5498B"/>
    <w:rsid w:val="00B74E67"/>
    <w:rsid w:val="00BC0064"/>
    <w:rsid w:val="00BC3EA6"/>
    <w:rsid w:val="00BD3711"/>
    <w:rsid w:val="00BF1420"/>
    <w:rsid w:val="00C1457D"/>
    <w:rsid w:val="00C33C98"/>
    <w:rsid w:val="00C50DC0"/>
    <w:rsid w:val="00C61BFD"/>
    <w:rsid w:val="00CB0B18"/>
    <w:rsid w:val="00CC34D8"/>
    <w:rsid w:val="00D159DE"/>
    <w:rsid w:val="00D309C4"/>
    <w:rsid w:val="00DB3F45"/>
    <w:rsid w:val="00DE6CF2"/>
    <w:rsid w:val="00DE77D9"/>
    <w:rsid w:val="00E01FA3"/>
    <w:rsid w:val="00E27859"/>
    <w:rsid w:val="00E60FD1"/>
    <w:rsid w:val="00E80B88"/>
    <w:rsid w:val="00EB49E1"/>
    <w:rsid w:val="00EC182A"/>
    <w:rsid w:val="00F038BF"/>
    <w:rsid w:val="00FF0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981CA-9E59-4CE0-8436-D4D4EC96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E1839"/>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6D51"/>
    <w:pPr>
      <w:ind w:left="720"/>
      <w:contextualSpacing/>
    </w:pPr>
  </w:style>
  <w:style w:type="character" w:customStyle="1" w:styleId="Heading4Char">
    <w:name w:val="Heading 4 Char"/>
    <w:basedOn w:val="DefaultParagraphFont"/>
    <w:link w:val="Heading4"/>
    <w:uiPriority w:val="9"/>
    <w:rsid w:val="002E1839"/>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E3BB1"/>
    <w:rPr>
      <w:color w:val="0000FF"/>
      <w:u w:val="single"/>
    </w:rPr>
  </w:style>
  <w:style w:type="paragraph" w:styleId="NoSpacing">
    <w:name w:val="No Spacing"/>
    <w:uiPriority w:val="1"/>
    <w:qFormat/>
    <w:rsid w:val="0068491C"/>
    <w:rPr>
      <w:rFonts w:ascii="Calibri" w:eastAsia="Calibri" w:hAnsi="Calibri"/>
      <w:color w:val="00000A"/>
    </w:rPr>
  </w:style>
  <w:style w:type="paragraph" w:styleId="FootnoteText">
    <w:name w:val="footnote text"/>
    <w:basedOn w:val="Normal"/>
    <w:link w:val="FootnoteTextChar"/>
    <w:semiHidden/>
    <w:unhideWhenUsed/>
    <w:rsid w:val="00BC3EA6"/>
    <w:pPr>
      <w:ind w:firstLine="36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C3EA6"/>
    <w:rPr>
      <w:rFonts w:ascii="Times New Roman" w:eastAsia="Times New Roman" w:hAnsi="Times New Roman" w:cs="Times New Roman"/>
      <w:sz w:val="20"/>
      <w:szCs w:val="20"/>
    </w:rPr>
  </w:style>
  <w:style w:type="character" w:styleId="FootnoteReference">
    <w:name w:val="footnote reference"/>
    <w:semiHidden/>
    <w:unhideWhenUsed/>
    <w:rsid w:val="00BC3EA6"/>
    <w:rPr>
      <w:vertAlign w:val="superscript"/>
    </w:rPr>
  </w:style>
  <w:style w:type="paragraph" w:styleId="BodyText">
    <w:name w:val="Body Text"/>
    <w:basedOn w:val="Normal"/>
    <w:link w:val="BodyTextChar"/>
    <w:uiPriority w:val="1"/>
    <w:semiHidden/>
    <w:unhideWhenUsed/>
    <w:qFormat/>
    <w:rsid w:val="00E01FA3"/>
    <w:pPr>
      <w:widowControl w:val="0"/>
      <w:ind w:left="120"/>
    </w:pPr>
    <w:rPr>
      <w:rFonts w:ascii="Calibri" w:eastAsia="Calibri" w:hAnsi="Calibri"/>
    </w:rPr>
  </w:style>
  <w:style w:type="character" w:customStyle="1" w:styleId="BodyTextChar">
    <w:name w:val="Body Text Char"/>
    <w:basedOn w:val="DefaultParagraphFont"/>
    <w:link w:val="BodyText"/>
    <w:uiPriority w:val="1"/>
    <w:semiHidden/>
    <w:rsid w:val="00E01FA3"/>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6346">
      <w:bodyDiv w:val="1"/>
      <w:marLeft w:val="0"/>
      <w:marRight w:val="0"/>
      <w:marTop w:val="0"/>
      <w:marBottom w:val="0"/>
      <w:divBdr>
        <w:top w:val="none" w:sz="0" w:space="0" w:color="auto"/>
        <w:left w:val="none" w:sz="0" w:space="0" w:color="auto"/>
        <w:bottom w:val="none" w:sz="0" w:space="0" w:color="auto"/>
        <w:right w:val="none" w:sz="0" w:space="0" w:color="auto"/>
      </w:divBdr>
    </w:div>
    <w:div w:id="27224886">
      <w:bodyDiv w:val="1"/>
      <w:marLeft w:val="0"/>
      <w:marRight w:val="0"/>
      <w:marTop w:val="0"/>
      <w:marBottom w:val="0"/>
      <w:divBdr>
        <w:top w:val="none" w:sz="0" w:space="0" w:color="auto"/>
        <w:left w:val="none" w:sz="0" w:space="0" w:color="auto"/>
        <w:bottom w:val="none" w:sz="0" w:space="0" w:color="auto"/>
        <w:right w:val="none" w:sz="0" w:space="0" w:color="auto"/>
      </w:divBdr>
    </w:div>
    <w:div w:id="66736103">
      <w:bodyDiv w:val="1"/>
      <w:marLeft w:val="0"/>
      <w:marRight w:val="0"/>
      <w:marTop w:val="0"/>
      <w:marBottom w:val="0"/>
      <w:divBdr>
        <w:top w:val="none" w:sz="0" w:space="0" w:color="auto"/>
        <w:left w:val="none" w:sz="0" w:space="0" w:color="auto"/>
        <w:bottom w:val="none" w:sz="0" w:space="0" w:color="auto"/>
        <w:right w:val="none" w:sz="0" w:space="0" w:color="auto"/>
      </w:divBdr>
    </w:div>
    <w:div w:id="126631232">
      <w:bodyDiv w:val="1"/>
      <w:marLeft w:val="0"/>
      <w:marRight w:val="0"/>
      <w:marTop w:val="0"/>
      <w:marBottom w:val="0"/>
      <w:divBdr>
        <w:top w:val="none" w:sz="0" w:space="0" w:color="auto"/>
        <w:left w:val="none" w:sz="0" w:space="0" w:color="auto"/>
        <w:bottom w:val="none" w:sz="0" w:space="0" w:color="auto"/>
        <w:right w:val="none" w:sz="0" w:space="0" w:color="auto"/>
      </w:divBdr>
    </w:div>
    <w:div w:id="166798380">
      <w:bodyDiv w:val="1"/>
      <w:marLeft w:val="0"/>
      <w:marRight w:val="0"/>
      <w:marTop w:val="0"/>
      <w:marBottom w:val="0"/>
      <w:divBdr>
        <w:top w:val="none" w:sz="0" w:space="0" w:color="auto"/>
        <w:left w:val="none" w:sz="0" w:space="0" w:color="auto"/>
        <w:bottom w:val="none" w:sz="0" w:space="0" w:color="auto"/>
        <w:right w:val="none" w:sz="0" w:space="0" w:color="auto"/>
      </w:divBdr>
    </w:div>
    <w:div w:id="288509562">
      <w:bodyDiv w:val="1"/>
      <w:marLeft w:val="0"/>
      <w:marRight w:val="0"/>
      <w:marTop w:val="0"/>
      <w:marBottom w:val="0"/>
      <w:divBdr>
        <w:top w:val="none" w:sz="0" w:space="0" w:color="auto"/>
        <w:left w:val="none" w:sz="0" w:space="0" w:color="auto"/>
        <w:bottom w:val="none" w:sz="0" w:space="0" w:color="auto"/>
        <w:right w:val="none" w:sz="0" w:space="0" w:color="auto"/>
      </w:divBdr>
    </w:div>
    <w:div w:id="315185091">
      <w:bodyDiv w:val="1"/>
      <w:marLeft w:val="0"/>
      <w:marRight w:val="0"/>
      <w:marTop w:val="0"/>
      <w:marBottom w:val="0"/>
      <w:divBdr>
        <w:top w:val="none" w:sz="0" w:space="0" w:color="auto"/>
        <w:left w:val="none" w:sz="0" w:space="0" w:color="auto"/>
        <w:bottom w:val="none" w:sz="0" w:space="0" w:color="auto"/>
        <w:right w:val="none" w:sz="0" w:space="0" w:color="auto"/>
      </w:divBdr>
    </w:div>
    <w:div w:id="331883337">
      <w:bodyDiv w:val="1"/>
      <w:marLeft w:val="0"/>
      <w:marRight w:val="0"/>
      <w:marTop w:val="0"/>
      <w:marBottom w:val="0"/>
      <w:divBdr>
        <w:top w:val="none" w:sz="0" w:space="0" w:color="auto"/>
        <w:left w:val="none" w:sz="0" w:space="0" w:color="auto"/>
        <w:bottom w:val="none" w:sz="0" w:space="0" w:color="auto"/>
        <w:right w:val="none" w:sz="0" w:space="0" w:color="auto"/>
      </w:divBdr>
    </w:div>
    <w:div w:id="363210314">
      <w:bodyDiv w:val="1"/>
      <w:marLeft w:val="0"/>
      <w:marRight w:val="0"/>
      <w:marTop w:val="0"/>
      <w:marBottom w:val="0"/>
      <w:divBdr>
        <w:top w:val="none" w:sz="0" w:space="0" w:color="auto"/>
        <w:left w:val="none" w:sz="0" w:space="0" w:color="auto"/>
        <w:bottom w:val="none" w:sz="0" w:space="0" w:color="auto"/>
        <w:right w:val="none" w:sz="0" w:space="0" w:color="auto"/>
      </w:divBdr>
    </w:div>
    <w:div w:id="398358150">
      <w:bodyDiv w:val="1"/>
      <w:marLeft w:val="0"/>
      <w:marRight w:val="0"/>
      <w:marTop w:val="0"/>
      <w:marBottom w:val="0"/>
      <w:divBdr>
        <w:top w:val="none" w:sz="0" w:space="0" w:color="auto"/>
        <w:left w:val="none" w:sz="0" w:space="0" w:color="auto"/>
        <w:bottom w:val="none" w:sz="0" w:space="0" w:color="auto"/>
        <w:right w:val="none" w:sz="0" w:space="0" w:color="auto"/>
      </w:divBdr>
    </w:div>
    <w:div w:id="404108970">
      <w:bodyDiv w:val="1"/>
      <w:marLeft w:val="0"/>
      <w:marRight w:val="0"/>
      <w:marTop w:val="0"/>
      <w:marBottom w:val="0"/>
      <w:divBdr>
        <w:top w:val="none" w:sz="0" w:space="0" w:color="auto"/>
        <w:left w:val="none" w:sz="0" w:space="0" w:color="auto"/>
        <w:bottom w:val="none" w:sz="0" w:space="0" w:color="auto"/>
        <w:right w:val="none" w:sz="0" w:space="0" w:color="auto"/>
      </w:divBdr>
    </w:div>
    <w:div w:id="424957763">
      <w:bodyDiv w:val="1"/>
      <w:marLeft w:val="0"/>
      <w:marRight w:val="0"/>
      <w:marTop w:val="0"/>
      <w:marBottom w:val="0"/>
      <w:divBdr>
        <w:top w:val="none" w:sz="0" w:space="0" w:color="auto"/>
        <w:left w:val="none" w:sz="0" w:space="0" w:color="auto"/>
        <w:bottom w:val="none" w:sz="0" w:space="0" w:color="auto"/>
        <w:right w:val="none" w:sz="0" w:space="0" w:color="auto"/>
      </w:divBdr>
    </w:div>
    <w:div w:id="469133438">
      <w:bodyDiv w:val="1"/>
      <w:marLeft w:val="0"/>
      <w:marRight w:val="0"/>
      <w:marTop w:val="0"/>
      <w:marBottom w:val="0"/>
      <w:divBdr>
        <w:top w:val="none" w:sz="0" w:space="0" w:color="auto"/>
        <w:left w:val="none" w:sz="0" w:space="0" w:color="auto"/>
        <w:bottom w:val="none" w:sz="0" w:space="0" w:color="auto"/>
        <w:right w:val="none" w:sz="0" w:space="0" w:color="auto"/>
      </w:divBdr>
    </w:div>
    <w:div w:id="554586280">
      <w:bodyDiv w:val="1"/>
      <w:marLeft w:val="0"/>
      <w:marRight w:val="0"/>
      <w:marTop w:val="0"/>
      <w:marBottom w:val="0"/>
      <w:divBdr>
        <w:top w:val="none" w:sz="0" w:space="0" w:color="auto"/>
        <w:left w:val="none" w:sz="0" w:space="0" w:color="auto"/>
        <w:bottom w:val="none" w:sz="0" w:space="0" w:color="auto"/>
        <w:right w:val="none" w:sz="0" w:space="0" w:color="auto"/>
      </w:divBdr>
    </w:div>
    <w:div w:id="611403113">
      <w:bodyDiv w:val="1"/>
      <w:marLeft w:val="0"/>
      <w:marRight w:val="0"/>
      <w:marTop w:val="0"/>
      <w:marBottom w:val="0"/>
      <w:divBdr>
        <w:top w:val="none" w:sz="0" w:space="0" w:color="auto"/>
        <w:left w:val="none" w:sz="0" w:space="0" w:color="auto"/>
        <w:bottom w:val="none" w:sz="0" w:space="0" w:color="auto"/>
        <w:right w:val="none" w:sz="0" w:space="0" w:color="auto"/>
      </w:divBdr>
    </w:div>
    <w:div w:id="680088264">
      <w:bodyDiv w:val="1"/>
      <w:marLeft w:val="0"/>
      <w:marRight w:val="0"/>
      <w:marTop w:val="0"/>
      <w:marBottom w:val="0"/>
      <w:divBdr>
        <w:top w:val="none" w:sz="0" w:space="0" w:color="auto"/>
        <w:left w:val="none" w:sz="0" w:space="0" w:color="auto"/>
        <w:bottom w:val="none" w:sz="0" w:space="0" w:color="auto"/>
        <w:right w:val="none" w:sz="0" w:space="0" w:color="auto"/>
      </w:divBdr>
    </w:div>
    <w:div w:id="818305794">
      <w:bodyDiv w:val="1"/>
      <w:marLeft w:val="0"/>
      <w:marRight w:val="0"/>
      <w:marTop w:val="0"/>
      <w:marBottom w:val="0"/>
      <w:divBdr>
        <w:top w:val="none" w:sz="0" w:space="0" w:color="auto"/>
        <w:left w:val="none" w:sz="0" w:space="0" w:color="auto"/>
        <w:bottom w:val="none" w:sz="0" w:space="0" w:color="auto"/>
        <w:right w:val="none" w:sz="0" w:space="0" w:color="auto"/>
      </w:divBdr>
    </w:div>
    <w:div w:id="921185778">
      <w:bodyDiv w:val="1"/>
      <w:marLeft w:val="0"/>
      <w:marRight w:val="0"/>
      <w:marTop w:val="0"/>
      <w:marBottom w:val="0"/>
      <w:divBdr>
        <w:top w:val="none" w:sz="0" w:space="0" w:color="auto"/>
        <w:left w:val="none" w:sz="0" w:space="0" w:color="auto"/>
        <w:bottom w:val="none" w:sz="0" w:space="0" w:color="auto"/>
        <w:right w:val="none" w:sz="0" w:space="0" w:color="auto"/>
      </w:divBdr>
    </w:div>
    <w:div w:id="921837827">
      <w:bodyDiv w:val="1"/>
      <w:marLeft w:val="0"/>
      <w:marRight w:val="0"/>
      <w:marTop w:val="0"/>
      <w:marBottom w:val="0"/>
      <w:divBdr>
        <w:top w:val="none" w:sz="0" w:space="0" w:color="auto"/>
        <w:left w:val="none" w:sz="0" w:space="0" w:color="auto"/>
        <w:bottom w:val="none" w:sz="0" w:space="0" w:color="auto"/>
        <w:right w:val="none" w:sz="0" w:space="0" w:color="auto"/>
      </w:divBdr>
    </w:div>
    <w:div w:id="946810879">
      <w:bodyDiv w:val="1"/>
      <w:marLeft w:val="0"/>
      <w:marRight w:val="0"/>
      <w:marTop w:val="0"/>
      <w:marBottom w:val="0"/>
      <w:divBdr>
        <w:top w:val="none" w:sz="0" w:space="0" w:color="auto"/>
        <w:left w:val="none" w:sz="0" w:space="0" w:color="auto"/>
        <w:bottom w:val="none" w:sz="0" w:space="0" w:color="auto"/>
        <w:right w:val="none" w:sz="0" w:space="0" w:color="auto"/>
      </w:divBdr>
    </w:div>
    <w:div w:id="966620252">
      <w:bodyDiv w:val="1"/>
      <w:marLeft w:val="0"/>
      <w:marRight w:val="0"/>
      <w:marTop w:val="0"/>
      <w:marBottom w:val="0"/>
      <w:divBdr>
        <w:top w:val="none" w:sz="0" w:space="0" w:color="auto"/>
        <w:left w:val="none" w:sz="0" w:space="0" w:color="auto"/>
        <w:bottom w:val="none" w:sz="0" w:space="0" w:color="auto"/>
        <w:right w:val="none" w:sz="0" w:space="0" w:color="auto"/>
      </w:divBdr>
    </w:div>
    <w:div w:id="1011763031">
      <w:bodyDiv w:val="1"/>
      <w:marLeft w:val="0"/>
      <w:marRight w:val="0"/>
      <w:marTop w:val="0"/>
      <w:marBottom w:val="0"/>
      <w:divBdr>
        <w:top w:val="none" w:sz="0" w:space="0" w:color="auto"/>
        <w:left w:val="none" w:sz="0" w:space="0" w:color="auto"/>
        <w:bottom w:val="none" w:sz="0" w:space="0" w:color="auto"/>
        <w:right w:val="none" w:sz="0" w:space="0" w:color="auto"/>
      </w:divBdr>
    </w:div>
    <w:div w:id="1121537351">
      <w:bodyDiv w:val="1"/>
      <w:marLeft w:val="0"/>
      <w:marRight w:val="0"/>
      <w:marTop w:val="0"/>
      <w:marBottom w:val="0"/>
      <w:divBdr>
        <w:top w:val="none" w:sz="0" w:space="0" w:color="auto"/>
        <w:left w:val="none" w:sz="0" w:space="0" w:color="auto"/>
        <w:bottom w:val="none" w:sz="0" w:space="0" w:color="auto"/>
        <w:right w:val="none" w:sz="0" w:space="0" w:color="auto"/>
      </w:divBdr>
    </w:div>
    <w:div w:id="1205799228">
      <w:bodyDiv w:val="1"/>
      <w:marLeft w:val="0"/>
      <w:marRight w:val="0"/>
      <w:marTop w:val="0"/>
      <w:marBottom w:val="0"/>
      <w:divBdr>
        <w:top w:val="none" w:sz="0" w:space="0" w:color="auto"/>
        <w:left w:val="none" w:sz="0" w:space="0" w:color="auto"/>
        <w:bottom w:val="none" w:sz="0" w:space="0" w:color="auto"/>
        <w:right w:val="none" w:sz="0" w:space="0" w:color="auto"/>
      </w:divBdr>
    </w:div>
    <w:div w:id="1207524857">
      <w:bodyDiv w:val="1"/>
      <w:marLeft w:val="0"/>
      <w:marRight w:val="0"/>
      <w:marTop w:val="0"/>
      <w:marBottom w:val="0"/>
      <w:divBdr>
        <w:top w:val="none" w:sz="0" w:space="0" w:color="auto"/>
        <w:left w:val="none" w:sz="0" w:space="0" w:color="auto"/>
        <w:bottom w:val="none" w:sz="0" w:space="0" w:color="auto"/>
        <w:right w:val="none" w:sz="0" w:space="0" w:color="auto"/>
      </w:divBdr>
    </w:div>
    <w:div w:id="1264918780">
      <w:bodyDiv w:val="1"/>
      <w:marLeft w:val="0"/>
      <w:marRight w:val="0"/>
      <w:marTop w:val="0"/>
      <w:marBottom w:val="0"/>
      <w:divBdr>
        <w:top w:val="none" w:sz="0" w:space="0" w:color="auto"/>
        <w:left w:val="none" w:sz="0" w:space="0" w:color="auto"/>
        <w:bottom w:val="none" w:sz="0" w:space="0" w:color="auto"/>
        <w:right w:val="none" w:sz="0" w:space="0" w:color="auto"/>
      </w:divBdr>
    </w:div>
    <w:div w:id="1406151826">
      <w:bodyDiv w:val="1"/>
      <w:marLeft w:val="0"/>
      <w:marRight w:val="0"/>
      <w:marTop w:val="0"/>
      <w:marBottom w:val="0"/>
      <w:divBdr>
        <w:top w:val="none" w:sz="0" w:space="0" w:color="auto"/>
        <w:left w:val="none" w:sz="0" w:space="0" w:color="auto"/>
        <w:bottom w:val="none" w:sz="0" w:space="0" w:color="auto"/>
        <w:right w:val="none" w:sz="0" w:space="0" w:color="auto"/>
      </w:divBdr>
    </w:div>
    <w:div w:id="1408725921">
      <w:bodyDiv w:val="1"/>
      <w:marLeft w:val="0"/>
      <w:marRight w:val="0"/>
      <w:marTop w:val="0"/>
      <w:marBottom w:val="0"/>
      <w:divBdr>
        <w:top w:val="none" w:sz="0" w:space="0" w:color="auto"/>
        <w:left w:val="none" w:sz="0" w:space="0" w:color="auto"/>
        <w:bottom w:val="none" w:sz="0" w:space="0" w:color="auto"/>
        <w:right w:val="none" w:sz="0" w:space="0" w:color="auto"/>
      </w:divBdr>
    </w:div>
    <w:div w:id="1453014078">
      <w:bodyDiv w:val="1"/>
      <w:marLeft w:val="0"/>
      <w:marRight w:val="0"/>
      <w:marTop w:val="0"/>
      <w:marBottom w:val="0"/>
      <w:divBdr>
        <w:top w:val="none" w:sz="0" w:space="0" w:color="auto"/>
        <w:left w:val="none" w:sz="0" w:space="0" w:color="auto"/>
        <w:bottom w:val="none" w:sz="0" w:space="0" w:color="auto"/>
        <w:right w:val="none" w:sz="0" w:space="0" w:color="auto"/>
      </w:divBdr>
    </w:div>
    <w:div w:id="1461996748">
      <w:bodyDiv w:val="1"/>
      <w:marLeft w:val="0"/>
      <w:marRight w:val="0"/>
      <w:marTop w:val="0"/>
      <w:marBottom w:val="0"/>
      <w:divBdr>
        <w:top w:val="none" w:sz="0" w:space="0" w:color="auto"/>
        <w:left w:val="none" w:sz="0" w:space="0" w:color="auto"/>
        <w:bottom w:val="none" w:sz="0" w:space="0" w:color="auto"/>
        <w:right w:val="none" w:sz="0" w:space="0" w:color="auto"/>
      </w:divBdr>
    </w:div>
    <w:div w:id="1599829227">
      <w:bodyDiv w:val="1"/>
      <w:marLeft w:val="0"/>
      <w:marRight w:val="0"/>
      <w:marTop w:val="0"/>
      <w:marBottom w:val="0"/>
      <w:divBdr>
        <w:top w:val="none" w:sz="0" w:space="0" w:color="auto"/>
        <w:left w:val="none" w:sz="0" w:space="0" w:color="auto"/>
        <w:bottom w:val="none" w:sz="0" w:space="0" w:color="auto"/>
        <w:right w:val="none" w:sz="0" w:space="0" w:color="auto"/>
      </w:divBdr>
    </w:div>
    <w:div w:id="1814986701">
      <w:bodyDiv w:val="1"/>
      <w:marLeft w:val="0"/>
      <w:marRight w:val="0"/>
      <w:marTop w:val="0"/>
      <w:marBottom w:val="0"/>
      <w:divBdr>
        <w:top w:val="none" w:sz="0" w:space="0" w:color="auto"/>
        <w:left w:val="none" w:sz="0" w:space="0" w:color="auto"/>
        <w:bottom w:val="none" w:sz="0" w:space="0" w:color="auto"/>
        <w:right w:val="none" w:sz="0" w:space="0" w:color="auto"/>
      </w:divBdr>
    </w:div>
    <w:div w:id="1906139590">
      <w:bodyDiv w:val="1"/>
      <w:marLeft w:val="0"/>
      <w:marRight w:val="0"/>
      <w:marTop w:val="0"/>
      <w:marBottom w:val="0"/>
      <w:divBdr>
        <w:top w:val="none" w:sz="0" w:space="0" w:color="auto"/>
        <w:left w:val="none" w:sz="0" w:space="0" w:color="auto"/>
        <w:bottom w:val="none" w:sz="0" w:space="0" w:color="auto"/>
        <w:right w:val="none" w:sz="0" w:space="0" w:color="auto"/>
      </w:divBdr>
    </w:div>
    <w:div w:id="2049601222">
      <w:bodyDiv w:val="1"/>
      <w:marLeft w:val="0"/>
      <w:marRight w:val="0"/>
      <w:marTop w:val="0"/>
      <w:marBottom w:val="0"/>
      <w:divBdr>
        <w:top w:val="none" w:sz="0" w:space="0" w:color="auto"/>
        <w:left w:val="none" w:sz="0" w:space="0" w:color="auto"/>
        <w:bottom w:val="none" w:sz="0" w:space="0" w:color="auto"/>
        <w:right w:val="none" w:sz="0" w:space="0" w:color="auto"/>
      </w:divBdr>
    </w:div>
    <w:div w:id="2080784895">
      <w:bodyDiv w:val="1"/>
      <w:marLeft w:val="0"/>
      <w:marRight w:val="0"/>
      <w:marTop w:val="0"/>
      <w:marBottom w:val="0"/>
      <w:divBdr>
        <w:top w:val="none" w:sz="0" w:space="0" w:color="auto"/>
        <w:left w:val="none" w:sz="0" w:space="0" w:color="auto"/>
        <w:bottom w:val="none" w:sz="0" w:space="0" w:color="auto"/>
        <w:right w:val="none" w:sz="0" w:space="0" w:color="auto"/>
      </w:divBdr>
    </w:div>
    <w:div w:id="214165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Kopca</dc:creator>
  <cp:keywords/>
  <dc:description/>
  <cp:lastModifiedBy>Cole Kopca</cp:lastModifiedBy>
  <cp:revision>12</cp:revision>
  <dcterms:created xsi:type="dcterms:W3CDTF">2017-11-22T00:28:00Z</dcterms:created>
  <dcterms:modified xsi:type="dcterms:W3CDTF">2017-12-22T17:45:00Z</dcterms:modified>
</cp:coreProperties>
</file>