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95"/>
        <w:gridCol w:w="6655"/>
      </w:tblGrid>
      <w:tr w:rsidR="005E6D51" w:rsidTr="008D77CE">
        <w:tc>
          <w:tcPr>
            <w:tcW w:w="9350" w:type="dxa"/>
            <w:gridSpan w:val="2"/>
          </w:tcPr>
          <w:p w:rsidR="005E6D51" w:rsidRPr="005E6D51" w:rsidRDefault="005E6D51">
            <w:pPr>
              <w:rPr>
                <w:b/>
              </w:rPr>
            </w:pPr>
            <w:r>
              <w:rPr>
                <w:b/>
              </w:rPr>
              <w:t>UTC Project Information</w:t>
            </w:r>
          </w:p>
        </w:tc>
      </w:tr>
      <w:tr w:rsidR="005E6D51" w:rsidTr="005E6D51">
        <w:trPr>
          <w:trHeight w:val="611"/>
        </w:trPr>
        <w:tc>
          <w:tcPr>
            <w:tcW w:w="2695" w:type="dxa"/>
          </w:tcPr>
          <w:p w:rsidR="005E6D51" w:rsidRDefault="005E6D51">
            <w:r>
              <w:t>Project Title</w:t>
            </w:r>
          </w:p>
        </w:tc>
        <w:tc>
          <w:tcPr>
            <w:tcW w:w="6655" w:type="dxa"/>
          </w:tcPr>
          <w:p w:rsidR="008D4EC8" w:rsidRDefault="008D4EC8" w:rsidP="008D4EC8">
            <w:pPr>
              <w:rPr>
                <w:rFonts w:ascii="Calibri" w:hAnsi="Calibri" w:cs="Calibri"/>
                <w:color w:val="000000"/>
              </w:rPr>
            </w:pPr>
            <w:r>
              <w:rPr>
                <w:rFonts w:ascii="Calibri" w:hAnsi="Calibri" w:cs="Calibri"/>
                <w:color w:val="000000"/>
              </w:rPr>
              <w:t>Rural Bridge Safety: Evaluation of Atypically Large Farm Vehicles</w:t>
            </w:r>
          </w:p>
          <w:p w:rsidR="005E6D51" w:rsidRDefault="005E6D51" w:rsidP="008D4EC8"/>
        </w:tc>
      </w:tr>
      <w:tr w:rsidR="005E6D51" w:rsidTr="005E6D51">
        <w:trPr>
          <w:trHeight w:val="620"/>
        </w:trPr>
        <w:tc>
          <w:tcPr>
            <w:tcW w:w="2695" w:type="dxa"/>
          </w:tcPr>
          <w:p w:rsidR="005E6D51" w:rsidRDefault="005E6D51">
            <w:r>
              <w:t>University</w:t>
            </w:r>
          </w:p>
        </w:tc>
        <w:tc>
          <w:tcPr>
            <w:tcW w:w="6655" w:type="dxa"/>
          </w:tcPr>
          <w:p w:rsidR="005E6D51" w:rsidRDefault="005D0526">
            <w:r>
              <w:t>University of Idaho</w:t>
            </w:r>
          </w:p>
        </w:tc>
      </w:tr>
      <w:tr w:rsidR="005E6D51" w:rsidTr="005E6D51">
        <w:trPr>
          <w:trHeight w:val="620"/>
        </w:trPr>
        <w:tc>
          <w:tcPr>
            <w:tcW w:w="2695" w:type="dxa"/>
          </w:tcPr>
          <w:p w:rsidR="005E6D51" w:rsidRDefault="005E6D51">
            <w:r>
              <w:t>Principal Investigator</w:t>
            </w:r>
          </w:p>
        </w:tc>
        <w:tc>
          <w:tcPr>
            <w:tcW w:w="6655" w:type="dxa"/>
          </w:tcPr>
          <w:p w:rsidR="005E6D51" w:rsidRPr="006569CE" w:rsidRDefault="0083061D">
            <w:pPr>
              <w:rPr>
                <w:rFonts w:ascii="Calibri" w:hAnsi="Calibri" w:cs="Calibri"/>
                <w:color w:val="000000"/>
              </w:rPr>
            </w:pPr>
            <w:r>
              <w:rPr>
                <w:rFonts w:ascii="Calibri" w:hAnsi="Calibri" w:cs="Calibri"/>
                <w:color w:val="000000"/>
              </w:rPr>
              <w:t>Ahmed Ibrahim</w:t>
            </w:r>
          </w:p>
        </w:tc>
      </w:tr>
      <w:tr w:rsidR="005E6D51" w:rsidTr="005E6D51">
        <w:trPr>
          <w:trHeight w:val="629"/>
        </w:trPr>
        <w:tc>
          <w:tcPr>
            <w:tcW w:w="2695" w:type="dxa"/>
          </w:tcPr>
          <w:p w:rsidR="005E6D51" w:rsidRDefault="005E6D51">
            <w:r>
              <w:t>PI Contact Information</w:t>
            </w:r>
          </w:p>
        </w:tc>
        <w:tc>
          <w:tcPr>
            <w:tcW w:w="6655" w:type="dxa"/>
          </w:tcPr>
          <w:p w:rsidR="005E6D51" w:rsidRPr="00264880" w:rsidRDefault="0083061D">
            <w:pPr>
              <w:rPr>
                <w:rFonts w:ascii="Calibri" w:hAnsi="Calibri" w:cs="Calibri"/>
                <w:color w:val="000000"/>
              </w:rPr>
            </w:pPr>
            <w:r w:rsidRPr="0083061D">
              <w:rPr>
                <w:rFonts w:ascii="Calibri" w:hAnsi="Calibri" w:cs="Calibri"/>
                <w:color w:val="000000"/>
              </w:rPr>
              <w:t>aibrahim@uidaho.edu</w:t>
            </w:r>
          </w:p>
        </w:tc>
      </w:tr>
      <w:tr w:rsidR="005E6D51" w:rsidTr="005E6D51">
        <w:trPr>
          <w:trHeight w:val="1142"/>
        </w:trPr>
        <w:tc>
          <w:tcPr>
            <w:tcW w:w="2695" w:type="dxa"/>
          </w:tcPr>
          <w:p w:rsidR="005E6D51" w:rsidRDefault="00A266D3">
            <w:r>
              <w:t>Fu</w:t>
            </w:r>
            <w:r w:rsidR="005E6D51">
              <w:t>nding Source(s) and Amounts Provided (by each agency or organization)</w:t>
            </w:r>
          </w:p>
        </w:tc>
        <w:tc>
          <w:tcPr>
            <w:tcW w:w="6655" w:type="dxa"/>
          </w:tcPr>
          <w:p w:rsidR="00A266D3" w:rsidRDefault="003862AF">
            <w:r>
              <w:t>University of Washington PacTrans $45,000</w:t>
            </w:r>
          </w:p>
          <w:p w:rsidR="003862AF" w:rsidRDefault="003862AF">
            <w:r>
              <w:t>University of Idaho $45,000</w:t>
            </w:r>
          </w:p>
        </w:tc>
      </w:tr>
      <w:tr w:rsidR="005E6D51" w:rsidTr="005E6D51">
        <w:trPr>
          <w:trHeight w:val="548"/>
        </w:trPr>
        <w:tc>
          <w:tcPr>
            <w:tcW w:w="2695" w:type="dxa"/>
          </w:tcPr>
          <w:p w:rsidR="005E6D51" w:rsidRDefault="005E6D51">
            <w:r>
              <w:t>Total Project Cost</w:t>
            </w:r>
          </w:p>
        </w:tc>
        <w:tc>
          <w:tcPr>
            <w:tcW w:w="6655" w:type="dxa"/>
          </w:tcPr>
          <w:p w:rsidR="005E6D51" w:rsidRDefault="003862AF">
            <w:r>
              <w:t>$90</w:t>
            </w:r>
            <w:r w:rsidR="007B07EA">
              <w:t>,000</w:t>
            </w:r>
          </w:p>
        </w:tc>
      </w:tr>
      <w:tr w:rsidR="005E6D51" w:rsidTr="005E6D51">
        <w:trPr>
          <w:trHeight w:val="881"/>
        </w:trPr>
        <w:tc>
          <w:tcPr>
            <w:tcW w:w="2695" w:type="dxa"/>
          </w:tcPr>
          <w:p w:rsidR="005E6D51" w:rsidRDefault="005E6D51">
            <w:r>
              <w:t>Agency ID or Contract Number</w:t>
            </w:r>
          </w:p>
        </w:tc>
        <w:tc>
          <w:tcPr>
            <w:tcW w:w="6655" w:type="dxa"/>
          </w:tcPr>
          <w:p w:rsidR="006D12D4" w:rsidRPr="006D12D4" w:rsidRDefault="006D12D4" w:rsidP="006D12D4">
            <w:r w:rsidRPr="006D12D4">
              <w:t>DTRT13-G-UTC40</w:t>
            </w:r>
          </w:p>
          <w:p w:rsidR="005E6D51" w:rsidRPr="002E1839" w:rsidRDefault="005E6D51"/>
        </w:tc>
      </w:tr>
      <w:tr w:rsidR="005E6D51" w:rsidTr="005E6D51">
        <w:trPr>
          <w:trHeight w:val="701"/>
        </w:trPr>
        <w:tc>
          <w:tcPr>
            <w:tcW w:w="2695" w:type="dxa"/>
          </w:tcPr>
          <w:p w:rsidR="005E6D51" w:rsidRDefault="005E6D51">
            <w:r>
              <w:t>Start and End Dates</w:t>
            </w:r>
          </w:p>
        </w:tc>
        <w:tc>
          <w:tcPr>
            <w:tcW w:w="6655" w:type="dxa"/>
          </w:tcPr>
          <w:p w:rsidR="000766AA" w:rsidRDefault="000766AA" w:rsidP="000766AA">
            <w:r>
              <w:t>December 16, 2016 – January 31, 2018</w:t>
            </w:r>
          </w:p>
          <w:p w:rsidR="005E6D51" w:rsidRDefault="005E6D51">
            <w:bookmarkStart w:id="0" w:name="_GoBack"/>
            <w:bookmarkEnd w:id="0"/>
          </w:p>
        </w:tc>
      </w:tr>
      <w:tr w:rsidR="005E6D51" w:rsidTr="005E6D51">
        <w:trPr>
          <w:trHeight w:val="3779"/>
        </w:trPr>
        <w:tc>
          <w:tcPr>
            <w:tcW w:w="2695" w:type="dxa"/>
          </w:tcPr>
          <w:p w:rsidR="005E6D51" w:rsidRDefault="005E6D51">
            <w:r>
              <w:t>Brief Description of Research Project</w:t>
            </w:r>
          </w:p>
        </w:tc>
        <w:tc>
          <w:tcPr>
            <w:tcW w:w="6655" w:type="dxa"/>
          </w:tcPr>
          <w:p w:rsidR="00512459" w:rsidRDefault="008D4EC8" w:rsidP="00EF743A">
            <w:r w:rsidRPr="00011689">
              <w:rPr>
                <w:rFonts w:ascii="Calibri" w:hAnsi="Calibri" w:cs="TimesNewRomanPSMT"/>
                <w:szCs w:val="23"/>
              </w:rPr>
              <w:t>The Pacific Northwest region has no data on the assessment and recommendations on rural bridge design and safety subjected to Farm Vehicle (FV) loading. The proposed study will determine how different types of FVs with different characteristics distribute their loads on bridge superstructures. These will be realized through actual load testing, computer simulation, and statistical analysis. At least two bridges, one in ID and one in OR, will be physically tested, subject to a variety of FVs. The structural behavior of the bridges will be monitored using wireless sensors to assess the behavior of bridges’ superstructures and the corresponding load distribution factors for girders under the critical loading conditions will be determined. The selected bridges will be representative of rural bridges problematic for FV traffic in the region. The field investigation of the proposed bridges will be used to validate computer models in order to explore a broad number of bridges under various FVs.</w:t>
            </w:r>
          </w:p>
        </w:tc>
      </w:tr>
      <w:tr w:rsidR="005E6D51" w:rsidTr="005E6D51">
        <w:trPr>
          <w:trHeight w:val="2969"/>
        </w:trPr>
        <w:tc>
          <w:tcPr>
            <w:tcW w:w="2695" w:type="dxa"/>
          </w:tcPr>
          <w:p w:rsidR="005E6D51" w:rsidRDefault="005E6D51">
            <w:r>
              <w:lastRenderedPageBreak/>
              <w:t>Describe Implementation of Research Outcomes (or why not implemented)</w:t>
            </w:r>
          </w:p>
          <w:p w:rsidR="005E6D51" w:rsidRDefault="005E6D51"/>
          <w:p w:rsidR="005E6D51" w:rsidRDefault="005E6D51">
            <w:r>
              <w:t>Place Any Photos Here</w:t>
            </w:r>
          </w:p>
        </w:tc>
        <w:tc>
          <w:tcPr>
            <w:tcW w:w="6655" w:type="dxa"/>
          </w:tcPr>
          <w:p w:rsidR="005E6D51" w:rsidRDefault="005E6D51"/>
        </w:tc>
      </w:tr>
      <w:tr w:rsidR="005E6D51" w:rsidTr="005E6D51">
        <w:trPr>
          <w:trHeight w:val="2780"/>
        </w:trPr>
        <w:tc>
          <w:tcPr>
            <w:tcW w:w="2695" w:type="dxa"/>
          </w:tcPr>
          <w:p w:rsidR="005E6D51" w:rsidRDefault="005E6D51"/>
        </w:tc>
        <w:tc>
          <w:tcPr>
            <w:tcW w:w="6655" w:type="dxa"/>
          </w:tcPr>
          <w:p w:rsidR="005E6D51" w:rsidRDefault="005E6D51"/>
        </w:tc>
      </w:tr>
      <w:tr w:rsidR="005E6D51" w:rsidTr="005E6D51">
        <w:trPr>
          <w:trHeight w:val="4400"/>
        </w:trPr>
        <w:tc>
          <w:tcPr>
            <w:tcW w:w="2695" w:type="dxa"/>
          </w:tcPr>
          <w:p w:rsidR="005E6D51" w:rsidRDefault="005E6D51">
            <w:r>
              <w:t>Impacts/Benefits of Implementation (actual, or anticipated)</w:t>
            </w:r>
          </w:p>
        </w:tc>
        <w:tc>
          <w:tcPr>
            <w:tcW w:w="6655" w:type="dxa"/>
          </w:tcPr>
          <w:p w:rsidR="005E6D51" w:rsidRDefault="005E6D51"/>
        </w:tc>
      </w:tr>
      <w:tr w:rsidR="005E6D51" w:rsidTr="005E6D51">
        <w:trPr>
          <w:trHeight w:val="1160"/>
        </w:trPr>
        <w:tc>
          <w:tcPr>
            <w:tcW w:w="2695" w:type="dxa"/>
          </w:tcPr>
          <w:p w:rsidR="005E6D51" w:rsidRDefault="005E6D51">
            <w:r>
              <w:t>Web Links</w:t>
            </w:r>
          </w:p>
          <w:p w:rsidR="005E6D51" w:rsidRDefault="005E6D51" w:rsidP="005E6D51">
            <w:pPr>
              <w:pStyle w:val="ListParagraph"/>
              <w:numPr>
                <w:ilvl w:val="0"/>
                <w:numId w:val="1"/>
              </w:numPr>
            </w:pPr>
            <w:r>
              <w:t>Reports</w:t>
            </w:r>
          </w:p>
          <w:p w:rsidR="005E6D51" w:rsidRDefault="005E6D51" w:rsidP="005E6D51">
            <w:pPr>
              <w:pStyle w:val="ListParagraph"/>
              <w:numPr>
                <w:ilvl w:val="0"/>
                <w:numId w:val="1"/>
              </w:numPr>
            </w:pPr>
            <w:r>
              <w:t>Project Website</w:t>
            </w:r>
          </w:p>
        </w:tc>
        <w:tc>
          <w:tcPr>
            <w:tcW w:w="6655" w:type="dxa"/>
          </w:tcPr>
          <w:p w:rsidR="005E6D51" w:rsidRDefault="005E6D51"/>
        </w:tc>
      </w:tr>
    </w:tbl>
    <w:p w:rsidR="00396CA0" w:rsidRDefault="000766AA"/>
    <w:sectPr w:rsidR="00396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F2A74"/>
    <w:multiLevelType w:val="hybridMultilevel"/>
    <w:tmpl w:val="D360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51"/>
    <w:rsid w:val="000766AA"/>
    <w:rsid w:val="000D3AD0"/>
    <w:rsid w:val="000F24CB"/>
    <w:rsid w:val="00195C6C"/>
    <w:rsid w:val="001D489F"/>
    <w:rsid w:val="00242657"/>
    <w:rsid w:val="00264880"/>
    <w:rsid w:val="002D2027"/>
    <w:rsid w:val="002E1839"/>
    <w:rsid w:val="002F1CBB"/>
    <w:rsid w:val="0037259F"/>
    <w:rsid w:val="003862AF"/>
    <w:rsid w:val="003C657B"/>
    <w:rsid w:val="003E5BB7"/>
    <w:rsid w:val="00404AE4"/>
    <w:rsid w:val="00464761"/>
    <w:rsid w:val="00487D9A"/>
    <w:rsid w:val="00512459"/>
    <w:rsid w:val="00512B14"/>
    <w:rsid w:val="005323B2"/>
    <w:rsid w:val="005D0526"/>
    <w:rsid w:val="005E6D51"/>
    <w:rsid w:val="006569CE"/>
    <w:rsid w:val="006D12D4"/>
    <w:rsid w:val="007B07EA"/>
    <w:rsid w:val="0083061D"/>
    <w:rsid w:val="008D4EC8"/>
    <w:rsid w:val="008E2DB2"/>
    <w:rsid w:val="0092126B"/>
    <w:rsid w:val="00964494"/>
    <w:rsid w:val="009B26B5"/>
    <w:rsid w:val="00A266D3"/>
    <w:rsid w:val="00A553A8"/>
    <w:rsid w:val="00B15A88"/>
    <w:rsid w:val="00B22BA9"/>
    <w:rsid w:val="00BD3711"/>
    <w:rsid w:val="00C1200B"/>
    <w:rsid w:val="00C33C98"/>
    <w:rsid w:val="00D04F24"/>
    <w:rsid w:val="00D53D88"/>
    <w:rsid w:val="00DF385F"/>
    <w:rsid w:val="00E80B88"/>
    <w:rsid w:val="00E94B68"/>
    <w:rsid w:val="00EF743A"/>
    <w:rsid w:val="00F2704D"/>
    <w:rsid w:val="00F9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81CA-9E59-4CE0-8436-D4D4EC96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E183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D51"/>
    <w:pPr>
      <w:ind w:left="720"/>
      <w:contextualSpacing/>
    </w:pPr>
  </w:style>
  <w:style w:type="character" w:customStyle="1" w:styleId="Heading4Char">
    <w:name w:val="Heading 4 Char"/>
    <w:basedOn w:val="DefaultParagraphFont"/>
    <w:link w:val="Heading4"/>
    <w:uiPriority w:val="9"/>
    <w:rsid w:val="002E183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2125">
      <w:bodyDiv w:val="1"/>
      <w:marLeft w:val="0"/>
      <w:marRight w:val="0"/>
      <w:marTop w:val="0"/>
      <w:marBottom w:val="0"/>
      <w:divBdr>
        <w:top w:val="none" w:sz="0" w:space="0" w:color="auto"/>
        <w:left w:val="none" w:sz="0" w:space="0" w:color="auto"/>
        <w:bottom w:val="none" w:sz="0" w:space="0" w:color="auto"/>
        <w:right w:val="none" w:sz="0" w:space="0" w:color="auto"/>
      </w:divBdr>
    </w:div>
    <w:div w:id="659774775">
      <w:bodyDiv w:val="1"/>
      <w:marLeft w:val="0"/>
      <w:marRight w:val="0"/>
      <w:marTop w:val="0"/>
      <w:marBottom w:val="0"/>
      <w:divBdr>
        <w:top w:val="none" w:sz="0" w:space="0" w:color="auto"/>
        <w:left w:val="none" w:sz="0" w:space="0" w:color="auto"/>
        <w:bottom w:val="none" w:sz="0" w:space="0" w:color="auto"/>
        <w:right w:val="none" w:sz="0" w:space="0" w:color="auto"/>
      </w:divBdr>
    </w:div>
    <w:div w:id="883643535">
      <w:bodyDiv w:val="1"/>
      <w:marLeft w:val="0"/>
      <w:marRight w:val="0"/>
      <w:marTop w:val="0"/>
      <w:marBottom w:val="0"/>
      <w:divBdr>
        <w:top w:val="none" w:sz="0" w:space="0" w:color="auto"/>
        <w:left w:val="none" w:sz="0" w:space="0" w:color="auto"/>
        <w:bottom w:val="none" w:sz="0" w:space="0" w:color="auto"/>
        <w:right w:val="none" w:sz="0" w:space="0" w:color="auto"/>
      </w:divBdr>
    </w:div>
    <w:div w:id="936718091">
      <w:bodyDiv w:val="1"/>
      <w:marLeft w:val="0"/>
      <w:marRight w:val="0"/>
      <w:marTop w:val="0"/>
      <w:marBottom w:val="0"/>
      <w:divBdr>
        <w:top w:val="none" w:sz="0" w:space="0" w:color="auto"/>
        <w:left w:val="none" w:sz="0" w:space="0" w:color="auto"/>
        <w:bottom w:val="none" w:sz="0" w:space="0" w:color="auto"/>
        <w:right w:val="none" w:sz="0" w:space="0" w:color="auto"/>
      </w:divBdr>
    </w:div>
    <w:div w:id="946810879">
      <w:bodyDiv w:val="1"/>
      <w:marLeft w:val="0"/>
      <w:marRight w:val="0"/>
      <w:marTop w:val="0"/>
      <w:marBottom w:val="0"/>
      <w:divBdr>
        <w:top w:val="none" w:sz="0" w:space="0" w:color="auto"/>
        <w:left w:val="none" w:sz="0" w:space="0" w:color="auto"/>
        <w:bottom w:val="none" w:sz="0" w:space="0" w:color="auto"/>
        <w:right w:val="none" w:sz="0" w:space="0" w:color="auto"/>
      </w:divBdr>
    </w:div>
    <w:div w:id="1121537351">
      <w:bodyDiv w:val="1"/>
      <w:marLeft w:val="0"/>
      <w:marRight w:val="0"/>
      <w:marTop w:val="0"/>
      <w:marBottom w:val="0"/>
      <w:divBdr>
        <w:top w:val="none" w:sz="0" w:space="0" w:color="auto"/>
        <w:left w:val="none" w:sz="0" w:space="0" w:color="auto"/>
        <w:bottom w:val="none" w:sz="0" w:space="0" w:color="auto"/>
        <w:right w:val="none" w:sz="0" w:space="0" w:color="auto"/>
      </w:divBdr>
    </w:div>
    <w:div w:id="1265990910">
      <w:bodyDiv w:val="1"/>
      <w:marLeft w:val="0"/>
      <w:marRight w:val="0"/>
      <w:marTop w:val="0"/>
      <w:marBottom w:val="0"/>
      <w:divBdr>
        <w:top w:val="none" w:sz="0" w:space="0" w:color="auto"/>
        <w:left w:val="none" w:sz="0" w:space="0" w:color="auto"/>
        <w:bottom w:val="none" w:sz="0" w:space="0" w:color="auto"/>
        <w:right w:val="none" w:sz="0" w:space="0" w:color="auto"/>
      </w:divBdr>
    </w:div>
    <w:div w:id="1267271709">
      <w:bodyDiv w:val="1"/>
      <w:marLeft w:val="0"/>
      <w:marRight w:val="0"/>
      <w:marTop w:val="0"/>
      <w:marBottom w:val="0"/>
      <w:divBdr>
        <w:top w:val="none" w:sz="0" w:space="0" w:color="auto"/>
        <w:left w:val="none" w:sz="0" w:space="0" w:color="auto"/>
        <w:bottom w:val="none" w:sz="0" w:space="0" w:color="auto"/>
        <w:right w:val="none" w:sz="0" w:space="0" w:color="auto"/>
      </w:divBdr>
    </w:div>
    <w:div w:id="1293319806">
      <w:bodyDiv w:val="1"/>
      <w:marLeft w:val="0"/>
      <w:marRight w:val="0"/>
      <w:marTop w:val="0"/>
      <w:marBottom w:val="0"/>
      <w:divBdr>
        <w:top w:val="none" w:sz="0" w:space="0" w:color="auto"/>
        <w:left w:val="none" w:sz="0" w:space="0" w:color="auto"/>
        <w:bottom w:val="none" w:sz="0" w:space="0" w:color="auto"/>
        <w:right w:val="none" w:sz="0" w:space="0" w:color="auto"/>
      </w:divBdr>
    </w:div>
    <w:div w:id="1357998636">
      <w:bodyDiv w:val="1"/>
      <w:marLeft w:val="0"/>
      <w:marRight w:val="0"/>
      <w:marTop w:val="0"/>
      <w:marBottom w:val="0"/>
      <w:divBdr>
        <w:top w:val="none" w:sz="0" w:space="0" w:color="auto"/>
        <w:left w:val="none" w:sz="0" w:space="0" w:color="auto"/>
        <w:bottom w:val="none" w:sz="0" w:space="0" w:color="auto"/>
        <w:right w:val="none" w:sz="0" w:space="0" w:color="auto"/>
      </w:divBdr>
    </w:div>
    <w:div w:id="1453014078">
      <w:bodyDiv w:val="1"/>
      <w:marLeft w:val="0"/>
      <w:marRight w:val="0"/>
      <w:marTop w:val="0"/>
      <w:marBottom w:val="0"/>
      <w:divBdr>
        <w:top w:val="none" w:sz="0" w:space="0" w:color="auto"/>
        <w:left w:val="none" w:sz="0" w:space="0" w:color="auto"/>
        <w:bottom w:val="none" w:sz="0" w:space="0" w:color="auto"/>
        <w:right w:val="none" w:sz="0" w:space="0" w:color="auto"/>
      </w:divBdr>
    </w:div>
    <w:div w:id="1552301670">
      <w:bodyDiv w:val="1"/>
      <w:marLeft w:val="0"/>
      <w:marRight w:val="0"/>
      <w:marTop w:val="0"/>
      <w:marBottom w:val="0"/>
      <w:divBdr>
        <w:top w:val="none" w:sz="0" w:space="0" w:color="auto"/>
        <w:left w:val="none" w:sz="0" w:space="0" w:color="auto"/>
        <w:bottom w:val="none" w:sz="0" w:space="0" w:color="auto"/>
        <w:right w:val="none" w:sz="0" w:space="0" w:color="auto"/>
      </w:divBdr>
    </w:div>
    <w:div w:id="1718505561">
      <w:bodyDiv w:val="1"/>
      <w:marLeft w:val="0"/>
      <w:marRight w:val="0"/>
      <w:marTop w:val="0"/>
      <w:marBottom w:val="0"/>
      <w:divBdr>
        <w:top w:val="none" w:sz="0" w:space="0" w:color="auto"/>
        <w:left w:val="none" w:sz="0" w:space="0" w:color="auto"/>
        <w:bottom w:val="none" w:sz="0" w:space="0" w:color="auto"/>
        <w:right w:val="none" w:sz="0" w:space="0" w:color="auto"/>
      </w:divBdr>
    </w:div>
    <w:div w:id="1820152717">
      <w:bodyDiv w:val="1"/>
      <w:marLeft w:val="0"/>
      <w:marRight w:val="0"/>
      <w:marTop w:val="0"/>
      <w:marBottom w:val="0"/>
      <w:divBdr>
        <w:top w:val="none" w:sz="0" w:space="0" w:color="auto"/>
        <w:left w:val="none" w:sz="0" w:space="0" w:color="auto"/>
        <w:bottom w:val="none" w:sz="0" w:space="0" w:color="auto"/>
        <w:right w:val="none" w:sz="0" w:space="0" w:color="auto"/>
      </w:divBdr>
    </w:div>
    <w:div w:id="1965042906">
      <w:bodyDiv w:val="1"/>
      <w:marLeft w:val="0"/>
      <w:marRight w:val="0"/>
      <w:marTop w:val="0"/>
      <w:marBottom w:val="0"/>
      <w:divBdr>
        <w:top w:val="none" w:sz="0" w:space="0" w:color="auto"/>
        <w:left w:val="none" w:sz="0" w:space="0" w:color="auto"/>
        <w:bottom w:val="none" w:sz="0" w:space="0" w:color="auto"/>
        <w:right w:val="none" w:sz="0" w:space="0" w:color="auto"/>
      </w:divBdr>
    </w:div>
    <w:div w:id="200928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Kopca</dc:creator>
  <cp:keywords/>
  <dc:description/>
  <cp:lastModifiedBy>Cole Kopca</cp:lastModifiedBy>
  <cp:revision>5</cp:revision>
  <dcterms:created xsi:type="dcterms:W3CDTF">2017-12-01T01:13:00Z</dcterms:created>
  <dcterms:modified xsi:type="dcterms:W3CDTF">2017-12-22T17:48:00Z</dcterms:modified>
</cp:coreProperties>
</file>