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93" w:rsidRPr="00114893" w:rsidRDefault="00114893" w:rsidP="00114893">
      <w:pPr>
        <w:spacing w:before="100" w:beforeAutospacing="1" w:after="100" w:afterAutospacing="1"/>
        <w:rPr>
          <w:rFonts w:ascii="Times New Roman" w:eastAsia="Times New Roman" w:hAnsi="Times New Roman" w:cs="Times New Roman"/>
          <w:sz w:val="24"/>
          <w:szCs w:val="24"/>
        </w:rPr>
      </w:pPr>
      <w:r w:rsidRPr="00114893">
        <w:rPr>
          <w:rFonts w:ascii="Times New Roman" w:eastAsia="Times New Roman" w:hAnsi="Times New Roman" w:cs="Times New Roman"/>
          <w:sz w:val="24"/>
          <w:szCs w:val="24"/>
        </w:rPr>
        <w:t xml:space="preserve">The job announcement for the position of Assistant Professor, Society &amp; Environment has been posted to the UW Academic jobs site. Please share with colleagues and those who may be interested or may know interested applicants: </w:t>
      </w:r>
      <w:hyperlink r:id="rId5" w:tgtFrame="_blank" w:history="1">
        <w:r w:rsidRPr="00114893">
          <w:rPr>
            <w:rFonts w:ascii="Times New Roman" w:eastAsia="Times New Roman" w:hAnsi="Times New Roman" w:cs="Times New Roman"/>
            <w:color w:val="0000FF"/>
            <w:sz w:val="24"/>
            <w:szCs w:val="24"/>
            <w:u w:val="single"/>
          </w:rPr>
          <w:t>https://ap.washington.edu/ahr/academic-jobs/position/aa25472/</w:t>
        </w:r>
      </w:hyperlink>
      <w:r w:rsidRPr="00114893">
        <w:rPr>
          <w:rFonts w:ascii="Times New Roman" w:eastAsia="Times New Roman" w:hAnsi="Times New Roman" w:cs="Times New Roman"/>
          <w:sz w:val="24"/>
          <w:szCs w:val="24"/>
        </w:rPr>
        <w:t xml:space="preserve"> </w:t>
      </w:r>
    </w:p>
    <w:p w:rsidR="00114893" w:rsidRPr="00114893" w:rsidRDefault="00114893" w:rsidP="00114893">
      <w:pPr>
        <w:spacing w:before="435" w:after="218"/>
        <w:rPr>
          <w:rFonts w:ascii="Times New Roman" w:eastAsia="Times New Roman" w:hAnsi="Times New Roman" w:cs="Times New Roman"/>
          <w:sz w:val="24"/>
          <w:szCs w:val="24"/>
        </w:rPr>
      </w:pPr>
      <w:r w:rsidRPr="00114893">
        <w:rPr>
          <w:rFonts w:ascii="Arial" w:eastAsia="Times New Roman" w:hAnsi="Arial" w:cs="Arial"/>
          <w:b/>
          <w:bCs/>
          <w:sz w:val="56"/>
          <w:szCs w:val="56"/>
        </w:rPr>
        <w:t>Marine and Environmental Affairs – Assistant Professor (AA25472)</w:t>
      </w:r>
    </w:p>
    <w:p w:rsidR="00114893" w:rsidRPr="00114893" w:rsidRDefault="00114893" w:rsidP="00114893">
      <w:pPr>
        <w:jc w:val="center"/>
        <w:rPr>
          <w:rFonts w:ascii="Times New Roman" w:eastAsia="Times New Roman" w:hAnsi="Times New Roman" w:cs="Times New Roman"/>
          <w:sz w:val="24"/>
          <w:szCs w:val="24"/>
        </w:rPr>
      </w:pPr>
      <w:r w:rsidRPr="00114893">
        <w:rPr>
          <w:rFonts w:ascii="Times New Roman" w:eastAsia="Times New Roman" w:hAnsi="Times New Roman" w:cs="Times New Roman"/>
          <w:sz w:val="24"/>
          <w:szCs w:val="24"/>
        </w:rPr>
        <w:pict>
          <v:rect id="_x0000_i1025" style="width:468pt;height:.75pt" o:hralign="center" o:hrstd="t" o:hrnoshade="t" o:hr="t" fillcolor="#3d3d3d" stroked="f"/>
        </w:pict>
      </w:r>
    </w:p>
    <w:p w:rsidR="00114893" w:rsidRPr="00114893" w:rsidRDefault="00114893" w:rsidP="00114893">
      <w:pPr>
        <w:shd w:val="clear" w:color="auto" w:fill="FFFFFF"/>
        <w:spacing w:before="435" w:after="218"/>
        <w:rPr>
          <w:rFonts w:ascii="Times New Roman" w:eastAsia="Times New Roman" w:hAnsi="Times New Roman" w:cs="Times New Roman"/>
          <w:sz w:val="24"/>
          <w:szCs w:val="24"/>
        </w:rPr>
      </w:pPr>
      <w:r w:rsidRPr="00114893">
        <w:rPr>
          <w:rFonts w:ascii="Arial" w:eastAsia="Times New Roman" w:hAnsi="Arial" w:cs="Arial"/>
          <w:b/>
          <w:bCs/>
          <w:color w:val="3D3D3D"/>
          <w:sz w:val="35"/>
          <w:szCs w:val="35"/>
        </w:rPr>
        <w:t>Position Overview</w:t>
      </w:r>
    </w:p>
    <w:p w:rsidR="00114893" w:rsidRPr="00114893" w:rsidRDefault="00114893" w:rsidP="00114893">
      <w:pPr>
        <w:jc w:val="center"/>
        <w:rPr>
          <w:rFonts w:ascii="Times New Roman" w:eastAsia="Times New Roman" w:hAnsi="Times New Roman" w:cs="Times New Roman"/>
          <w:sz w:val="24"/>
          <w:szCs w:val="24"/>
        </w:rPr>
      </w:pPr>
      <w:r w:rsidRPr="00114893">
        <w:rPr>
          <w:rFonts w:ascii="Times New Roman" w:eastAsia="Times New Roman" w:hAnsi="Times New Roman" w:cs="Times New Roman"/>
          <w:sz w:val="24"/>
          <w:szCs w:val="24"/>
        </w:rPr>
        <w:pict>
          <v:rect id="_x0000_i1026" style="width:468pt;height:.75pt" o:hralign="center" o:hrstd="t" o:hrnoshade="t" o:hr="t" fillcolor="#3d3d3d" stroked="f"/>
        </w:pic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b/>
          <w:bCs/>
          <w:color w:val="3D3D3D"/>
          <w:sz w:val="26"/>
          <w:szCs w:val="26"/>
        </w:rPr>
        <w:t>Organization</w:t>
      </w:r>
      <w:r w:rsidRPr="00114893">
        <w:rPr>
          <w:rFonts w:ascii="Arial" w:eastAsia="Times New Roman" w:hAnsi="Arial" w:cs="Arial"/>
          <w:color w:val="3D3D3D"/>
          <w:sz w:val="26"/>
          <w:szCs w:val="26"/>
        </w:rPr>
        <w:t>: College of the Environment, </w:t>
      </w:r>
      <w:hyperlink r:id="rId6" w:tgtFrame="_blank" w:history="1">
        <w:r w:rsidRPr="00114893">
          <w:rPr>
            <w:rFonts w:ascii="Arial" w:eastAsia="Times New Roman" w:hAnsi="Arial" w:cs="Arial"/>
            <w:color w:val="0088DD"/>
            <w:sz w:val="26"/>
            <w:szCs w:val="26"/>
          </w:rPr>
          <w:t>School of Marine and Environmental Affairs</w:t>
        </w:r>
      </w:hyperlink>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proofErr w:type="gramStart"/>
      <w:r w:rsidRPr="00114893">
        <w:rPr>
          <w:rFonts w:ascii="Arial" w:eastAsia="Times New Roman" w:hAnsi="Arial" w:cs="Arial"/>
          <w:b/>
          <w:bCs/>
          <w:color w:val="3D3D3D"/>
          <w:sz w:val="26"/>
          <w:szCs w:val="26"/>
        </w:rPr>
        <w:t>Title</w:t>
      </w:r>
      <w:r w:rsidRPr="00114893">
        <w:rPr>
          <w:rFonts w:ascii="Arial" w:eastAsia="Times New Roman" w:hAnsi="Arial" w:cs="Arial"/>
          <w:color w:val="3D3D3D"/>
          <w:sz w:val="26"/>
          <w:szCs w:val="26"/>
        </w:rPr>
        <w:t> :</w:t>
      </w:r>
      <w:proofErr w:type="gramEnd"/>
      <w:r w:rsidRPr="00114893">
        <w:rPr>
          <w:rFonts w:ascii="Arial" w:eastAsia="Times New Roman" w:hAnsi="Arial" w:cs="Arial"/>
          <w:color w:val="3D3D3D"/>
          <w:sz w:val="26"/>
          <w:szCs w:val="26"/>
        </w:rPr>
        <w:t xml:space="preserve"> Assistant Professor</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b/>
          <w:bCs/>
          <w:color w:val="3D3D3D"/>
          <w:sz w:val="26"/>
          <w:szCs w:val="26"/>
        </w:rPr>
        <w:t xml:space="preserve">Search </w:t>
      </w:r>
      <w:proofErr w:type="gramStart"/>
      <w:r w:rsidRPr="00114893">
        <w:rPr>
          <w:rFonts w:ascii="Arial" w:eastAsia="Times New Roman" w:hAnsi="Arial" w:cs="Arial"/>
          <w:b/>
          <w:bCs/>
          <w:color w:val="3D3D3D"/>
          <w:sz w:val="26"/>
          <w:szCs w:val="26"/>
        </w:rPr>
        <w:t>Number</w:t>
      </w:r>
      <w:r w:rsidRPr="00114893">
        <w:rPr>
          <w:rFonts w:ascii="Arial" w:eastAsia="Times New Roman" w:hAnsi="Arial" w:cs="Arial"/>
          <w:color w:val="3D3D3D"/>
          <w:sz w:val="26"/>
          <w:szCs w:val="26"/>
        </w:rPr>
        <w:t> :</w:t>
      </w:r>
      <w:proofErr w:type="gramEnd"/>
      <w:r w:rsidRPr="00114893">
        <w:rPr>
          <w:rFonts w:ascii="Arial" w:eastAsia="Times New Roman" w:hAnsi="Arial" w:cs="Arial"/>
          <w:color w:val="3D3D3D"/>
          <w:sz w:val="26"/>
          <w:szCs w:val="26"/>
        </w:rPr>
        <w:t xml:space="preserve"> 25472</w:t>
      </w:r>
    </w:p>
    <w:p w:rsidR="00114893" w:rsidRPr="00114893" w:rsidRDefault="00114893" w:rsidP="00114893">
      <w:pPr>
        <w:jc w:val="center"/>
        <w:rPr>
          <w:rFonts w:ascii="Times New Roman" w:eastAsia="Times New Roman" w:hAnsi="Times New Roman" w:cs="Times New Roman"/>
          <w:sz w:val="24"/>
          <w:szCs w:val="24"/>
        </w:rPr>
      </w:pPr>
      <w:r w:rsidRPr="00114893">
        <w:rPr>
          <w:rFonts w:ascii="Times New Roman" w:eastAsia="Times New Roman" w:hAnsi="Times New Roman" w:cs="Times New Roman"/>
          <w:sz w:val="24"/>
          <w:szCs w:val="24"/>
        </w:rPr>
        <w:pict>
          <v:rect id="_x0000_i1027" style="width:468pt;height:.75pt" o:hralign="center" o:hrstd="t" o:hrnoshade="t" o:hr="t" fillcolor="#3d3d3d" stroked="f"/>
        </w:pict>
      </w:r>
    </w:p>
    <w:p w:rsidR="00114893" w:rsidRPr="00114893" w:rsidRDefault="00114893" w:rsidP="00114893">
      <w:pPr>
        <w:shd w:val="clear" w:color="auto" w:fill="FFFFFF"/>
        <w:spacing w:before="435" w:after="218"/>
        <w:rPr>
          <w:rFonts w:ascii="Times New Roman" w:eastAsia="Times New Roman" w:hAnsi="Times New Roman" w:cs="Times New Roman"/>
          <w:sz w:val="24"/>
          <w:szCs w:val="24"/>
        </w:rPr>
      </w:pPr>
      <w:r w:rsidRPr="00114893">
        <w:rPr>
          <w:rFonts w:ascii="Arial" w:eastAsia="Times New Roman" w:hAnsi="Arial" w:cs="Arial"/>
          <w:b/>
          <w:bCs/>
          <w:color w:val="3D3D3D"/>
          <w:sz w:val="35"/>
          <w:szCs w:val="35"/>
        </w:rPr>
        <w:t>Position Details</w:t>
      </w:r>
    </w:p>
    <w:p w:rsidR="00114893" w:rsidRPr="00114893" w:rsidRDefault="00114893" w:rsidP="00114893">
      <w:pPr>
        <w:jc w:val="center"/>
        <w:rPr>
          <w:rFonts w:ascii="Times New Roman" w:eastAsia="Times New Roman" w:hAnsi="Times New Roman" w:cs="Times New Roman"/>
          <w:sz w:val="24"/>
          <w:szCs w:val="24"/>
        </w:rPr>
      </w:pPr>
      <w:r w:rsidRPr="00114893">
        <w:rPr>
          <w:rFonts w:ascii="Times New Roman" w:eastAsia="Times New Roman" w:hAnsi="Times New Roman" w:cs="Times New Roman"/>
          <w:sz w:val="24"/>
          <w:szCs w:val="24"/>
        </w:rPr>
        <w:pict>
          <v:rect id="_x0000_i1028" style="width:468pt;height:.75pt" o:hralign="center" o:hrstd="t" o:hrnoshade="t" o:hr="t" fillcolor="#3d3d3d" stroked="f"/>
        </w:pic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 xml:space="preserve">The School of Marine and Environmental Affairs (SMEA) at the University </w:t>
      </w:r>
      <w:proofErr w:type="gramStart"/>
      <w:r w:rsidRPr="00114893">
        <w:rPr>
          <w:rFonts w:ascii="Arial" w:eastAsia="Times New Roman" w:hAnsi="Arial" w:cs="Arial"/>
          <w:color w:val="3D3D3D"/>
          <w:sz w:val="26"/>
          <w:szCs w:val="26"/>
        </w:rPr>
        <w:t>of</w:t>
      </w:r>
      <w:proofErr w:type="gramEnd"/>
      <w:r w:rsidRPr="00114893">
        <w:rPr>
          <w:rFonts w:ascii="Arial" w:eastAsia="Times New Roman" w:hAnsi="Arial" w:cs="Arial"/>
          <w:color w:val="3D3D3D"/>
          <w:sz w:val="26"/>
          <w:szCs w:val="26"/>
        </w:rPr>
        <w:t xml:space="preserve"> Washington (UW) invites your application for a nine-month (100% FTE) tenure-track position at the rank of Assistant Professor (0116). We seek a social scientist who will advance our understanding of dynamic relationships between human societies and coastal or ocean environments, especially as they pertain to the use or governance of space. Priority consideration will be given to applicants conducting research focused on contested spaces, uses, and boundaries; or coastal risks, hazards, and vulnerabilities.</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 xml:space="preserve">A Ph.D. or foreign equivalent is required. Relevant fields of expertise include—but are not limited to—Geography, Environmental Sociology, Political Science, Social Psychology, and Anthropology. Those with a strong record of collaborative interdisciplinary research are especially encouraged to apply. Grounding in </w:t>
      </w:r>
      <w:r w:rsidRPr="00114893">
        <w:rPr>
          <w:rFonts w:ascii="Arial" w:eastAsia="Times New Roman" w:hAnsi="Arial" w:cs="Arial"/>
          <w:color w:val="3D3D3D"/>
          <w:sz w:val="26"/>
          <w:szCs w:val="26"/>
        </w:rPr>
        <w:lastRenderedPageBreak/>
        <w:t>geographic theory and understanding of geospatial relations is desirable. The successful candidate will demonstrate a clear commitment to recruiting and training underrepresented minority students (URM).</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Experience conducting primary fieldwork and engaging with coastal communities on the frontlines of environmental change is desirable. The candidate will demonstrate the ability to develop and maintain a vibrant externally-funded research program, sustain a strong publication record, contribute to teaching and mentor graduate and undergraduate students, and conduct research in support of the interdisciplinary mission of the School. Teaching responsibilities will include contributions to the school’s core curriculum in the human dimensions of global change in the marine environment and additional courses in the area(s) of specialization. The ability to develop a course in geospatial analysis is desirable.</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 xml:space="preserve">The successful candidate is expected to assume the appointment in </w:t>
      </w:r>
      <w:proofErr w:type="gramStart"/>
      <w:r w:rsidRPr="00114893">
        <w:rPr>
          <w:rFonts w:ascii="Arial" w:eastAsia="Times New Roman" w:hAnsi="Arial" w:cs="Arial"/>
          <w:color w:val="3D3D3D"/>
          <w:sz w:val="26"/>
          <w:szCs w:val="26"/>
        </w:rPr>
        <w:t>Autumn</w:t>
      </w:r>
      <w:proofErr w:type="gramEnd"/>
      <w:r w:rsidRPr="00114893">
        <w:rPr>
          <w:rFonts w:ascii="Arial" w:eastAsia="Times New Roman" w:hAnsi="Arial" w:cs="Arial"/>
          <w:color w:val="3D3D3D"/>
          <w:sz w:val="26"/>
          <w:szCs w:val="26"/>
        </w:rPr>
        <w:t xml:space="preserve"> 2018.</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The University of Washington and the School of Marine and Environmental Affairs are committed to building a culturally diverse workforce. More details can be found at </w:t>
      </w:r>
      <w:hyperlink r:id="rId7" w:tgtFrame="_blank" w:history="1">
        <w:r w:rsidRPr="00114893">
          <w:rPr>
            <w:rFonts w:ascii="Arial" w:eastAsia="Times New Roman" w:hAnsi="Arial" w:cs="Arial"/>
            <w:color w:val="0088DD"/>
            <w:sz w:val="26"/>
            <w:szCs w:val="26"/>
          </w:rPr>
          <w:t>https://environment.uw.edu/about/diversity-commitment/</w:t>
        </w:r>
      </w:hyperlink>
      <w:r w:rsidRPr="00114893">
        <w:rPr>
          <w:rFonts w:ascii="Arial" w:eastAsia="Times New Roman" w:hAnsi="Arial" w:cs="Arial"/>
          <w:color w:val="3D3D3D"/>
          <w:sz w:val="26"/>
          <w:szCs w:val="26"/>
        </w:rPr>
        <w:t>and </w:t>
      </w:r>
      <w:hyperlink r:id="rId8" w:tgtFrame="_blank" w:history="1">
        <w:r w:rsidRPr="00114893">
          <w:rPr>
            <w:rFonts w:ascii="Arial" w:eastAsia="Times New Roman" w:hAnsi="Arial" w:cs="Arial"/>
            <w:color w:val="0088DD"/>
            <w:sz w:val="26"/>
            <w:szCs w:val="26"/>
          </w:rPr>
          <w:t>https://smea.uw.edu/about/diversity/</w:t>
        </w:r>
      </w:hyperlink>
      <w:r w:rsidRPr="00114893">
        <w:rPr>
          <w:rFonts w:ascii="Arial" w:eastAsia="Times New Roman" w:hAnsi="Arial" w:cs="Arial"/>
          <w:color w:val="3D3D3D"/>
          <w:sz w:val="26"/>
          <w:szCs w:val="26"/>
        </w:rPr>
        <w:t>.</w:t>
      </w:r>
    </w:p>
    <w:p w:rsidR="00114893" w:rsidRPr="00114893" w:rsidRDefault="00114893" w:rsidP="00114893">
      <w:pPr>
        <w:shd w:val="clear" w:color="auto" w:fill="FFFFFF"/>
        <w:spacing w:before="100" w:beforeAutospacing="1" w:after="240"/>
        <w:rPr>
          <w:rFonts w:ascii="Times New Roman" w:eastAsia="Times New Roman" w:hAnsi="Times New Roman" w:cs="Times New Roman"/>
          <w:sz w:val="24"/>
          <w:szCs w:val="24"/>
        </w:rPr>
      </w:pPr>
      <w:r w:rsidRPr="00114893">
        <w:rPr>
          <w:rFonts w:ascii="Arial" w:eastAsia="Times New Roman" w:hAnsi="Arial" w:cs="Arial"/>
          <w:color w:val="3D3D3D"/>
          <w:sz w:val="26"/>
          <w:szCs w:val="26"/>
        </w:rPr>
        <w:t>The University of Washington offers a wide range of professional development and opportunities for junior faculty and a comprehensive benefits package (details can be found at </w:t>
      </w:r>
      <w:hyperlink r:id="rId9" w:tgtFrame="_blank" w:history="1">
        <w:r w:rsidRPr="00114893">
          <w:rPr>
            <w:rFonts w:ascii="Arial" w:eastAsia="Times New Roman" w:hAnsi="Arial" w:cs="Arial"/>
            <w:color w:val="0088DD"/>
            <w:sz w:val="26"/>
            <w:szCs w:val="26"/>
          </w:rPr>
          <w:t>http://hr.uw.edu/benefits/wp-content/uploads/sites/3/2017/06/BAAG-Faculty-9-mo-or-more-appointments.pdf</w:t>
        </w:r>
      </w:hyperlink>
      <w:r w:rsidRPr="00114893">
        <w:rPr>
          <w:rFonts w:ascii="Arial" w:eastAsia="Times New Roman" w:hAnsi="Arial" w:cs="Arial"/>
          <w:color w:val="3D3D3D"/>
          <w:sz w:val="26"/>
          <w:szCs w:val="26"/>
        </w:rPr>
        <w:t> ).</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 xml:space="preserve">All University of Washington </w:t>
      </w:r>
      <w:proofErr w:type="gramStart"/>
      <w:r w:rsidRPr="00114893">
        <w:rPr>
          <w:rFonts w:ascii="Arial" w:eastAsia="Times New Roman" w:hAnsi="Arial" w:cs="Arial"/>
          <w:color w:val="3D3D3D"/>
          <w:sz w:val="26"/>
          <w:szCs w:val="26"/>
        </w:rPr>
        <w:t>faculty</w:t>
      </w:r>
      <w:proofErr w:type="gramEnd"/>
      <w:r w:rsidRPr="00114893">
        <w:rPr>
          <w:rFonts w:ascii="Arial" w:eastAsia="Times New Roman" w:hAnsi="Arial" w:cs="Arial"/>
          <w:color w:val="3D3D3D"/>
          <w:sz w:val="26"/>
          <w:szCs w:val="26"/>
        </w:rPr>
        <w:t xml:space="preserve"> engage in teaching, advising, research and service. The University of Washington is an affirmative action and equal opportunity employer. All qualified applicants will receive consideration for employment without regard to race, color, religion, sex, sexual orientation, gender identity, national origin, age, protected veteran or disabled status, or genetic information.</w:t>
      </w:r>
    </w:p>
    <w:p w:rsidR="00114893" w:rsidRPr="00114893" w:rsidRDefault="00114893" w:rsidP="00114893">
      <w:pPr>
        <w:shd w:val="clear" w:color="auto" w:fill="FFFFFF"/>
        <w:spacing w:before="435" w:after="218"/>
        <w:rPr>
          <w:rFonts w:ascii="Times New Roman" w:eastAsia="Times New Roman" w:hAnsi="Times New Roman" w:cs="Times New Roman"/>
          <w:sz w:val="24"/>
          <w:szCs w:val="24"/>
        </w:rPr>
      </w:pPr>
      <w:r w:rsidRPr="00114893">
        <w:rPr>
          <w:rFonts w:ascii="Arial" w:eastAsia="Times New Roman" w:hAnsi="Arial" w:cs="Arial"/>
          <w:b/>
          <w:bCs/>
          <w:color w:val="3D3D3D"/>
          <w:sz w:val="35"/>
          <w:szCs w:val="35"/>
        </w:rPr>
        <w:t>Application Instructions</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color w:val="3D3D3D"/>
          <w:sz w:val="26"/>
          <w:szCs w:val="26"/>
        </w:rPr>
        <w:t>Applicants should apply electronically by sending applications to </w:t>
      </w:r>
      <w:hyperlink r:id="rId10" w:history="1">
        <w:r w:rsidRPr="00114893">
          <w:rPr>
            <w:rFonts w:ascii="Arial" w:eastAsia="Times New Roman" w:hAnsi="Arial" w:cs="Arial"/>
            <w:color w:val="0088DD"/>
            <w:sz w:val="26"/>
            <w:szCs w:val="26"/>
          </w:rPr>
          <w:t>jachap@uw.edu</w:t>
        </w:r>
      </w:hyperlink>
      <w:r w:rsidRPr="00114893">
        <w:rPr>
          <w:rFonts w:ascii="Arial" w:eastAsia="Times New Roman" w:hAnsi="Arial" w:cs="Arial"/>
          <w:color w:val="3D3D3D"/>
          <w:sz w:val="26"/>
          <w:szCs w:val="26"/>
        </w:rPr>
        <w:t xml:space="preserve">. Please include your name in the subject line of the email and attach the following application materials: 1) curriculum vitae, 2) statement of research and teaching interests and philosophies including experience with and commitment to diverse audiences and inclusive approaches (3 pages maximum), </w:t>
      </w:r>
      <w:r w:rsidRPr="00114893">
        <w:rPr>
          <w:rFonts w:ascii="Arial" w:eastAsia="Times New Roman" w:hAnsi="Arial" w:cs="Arial"/>
          <w:color w:val="3D3D3D"/>
          <w:sz w:val="26"/>
          <w:szCs w:val="26"/>
        </w:rPr>
        <w:lastRenderedPageBreak/>
        <w:t>3) copies of three representative publications related to the job requirements, and 4) names and contact information for three professional references. All application materials should be merged into a single searchable PDF document attached to your email. Consideration of applications will begin immediately and continue until the position is filled. Priority will be given to applications received by October 30, 2017. Questions pertaining to this search can be addressed to Professor David Fluharty or Professor Ryan Kelly, Search Committee Co-Chairs (</w:t>
      </w:r>
      <w:hyperlink r:id="rId11" w:history="1">
        <w:r w:rsidRPr="00114893">
          <w:rPr>
            <w:rFonts w:ascii="Arial" w:eastAsia="Times New Roman" w:hAnsi="Arial" w:cs="Arial"/>
            <w:color w:val="0088DD"/>
            <w:sz w:val="26"/>
            <w:szCs w:val="26"/>
          </w:rPr>
          <w:t>fluharty@uw.edu</w:t>
        </w:r>
      </w:hyperlink>
      <w:r w:rsidRPr="00114893">
        <w:rPr>
          <w:rFonts w:ascii="Arial" w:eastAsia="Times New Roman" w:hAnsi="Arial" w:cs="Arial"/>
          <w:color w:val="3D3D3D"/>
          <w:sz w:val="26"/>
          <w:szCs w:val="26"/>
        </w:rPr>
        <w:t>, </w:t>
      </w:r>
      <w:hyperlink r:id="rId12" w:history="1">
        <w:r w:rsidRPr="00114893">
          <w:rPr>
            <w:rFonts w:ascii="Arial" w:eastAsia="Times New Roman" w:hAnsi="Arial" w:cs="Arial"/>
            <w:color w:val="0088DD"/>
            <w:sz w:val="26"/>
            <w:szCs w:val="26"/>
          </w:rPr>
          <w:t>rpkelly@uw.edu</w:t>
        </w:r>
      </w:hyperlink>
      <w:r w:rsidRPr="00114893">
        <w:rPr>
          <w:rFonts w:ascii="Arial" w:eastAsia="Times New Roman" w:hAnsi="Arial" w:cs="Arial"/>
          <w:color w:val="3D3D3D"/>
          <w:sz w:val="26"/>
          <w:szCs w:val="26"/>
        </w:rPr>
        <w:t>). This job announcement is also available at </w:t>
      </w:r>
      <w:hyperlink r:id="rId13" w:tgtFrame="_blank" w:history="1">
        <w:r w:rsidRPr="00114893">
          <w:rPr>
            <w:rFonts w:ascii="Arial" w:eastAsia="Times New Roman" w:hAnsi="Arial" w:cs="Arial"/>
            <w:color w:val="0088DD"/>
            <w:sz w:val="26"/>
            <w:szCs w:val="26"/>
          </w:rPr>
          <w:t>http://ap.washington.edu/ahr/academic-jobs/school/college-of-the-environment/</w:t>
        </w:r>
      </w:hyperlink>
      <w:r w:rsidRPr="00114893">
        <w:rPr>
          <w:rFonts w:ascii="Arial" w:eastAsia="Times New Roman" w:hAnsi="Arial" w:cs="Arial"/>
          <w:color w:val="3D3D3D"/>
          <w:sz w:val="26"/>
          <w:szCs w:val="26"/>
        </w:rPr>
        <w:t>.</w:t>
      </w:r>
    </w:p>
    <w:p w:rsidR="00114893" w:rsidRPr="00114893" w:rsidRDefault="00114893" w:rsidP="00114893">
      <w:pPr>
        <w:shd w:val="clear" w:color="auto" w:fill="FFFFFF"/>
        <w:spacing w:before="100" w:beforeAutospacing="1" w:after="218"/>
        <w:rPr>
          <w:rFonts w:ascii="Times New Roman" w:eastAsia="Times New Roman" w:hAnsi="Times New Roman" w:cs="Times New Roman"/>
          <w:sz w:val="24"/>
          <w:szCs w:val="24"/>
        </w:rPr>
      </w:pPr>
      <w:r w:rsidRPr="00114893">
        <w:rPr>
          <w:rFonts w:ascii="Arial" w:eastAsia="Times New Roman" w:hAnsi="Arial" w:cs="Arial"/>
          <w:i/>
          <w:iCs/>
          <w:color w:val="3D3D3D"/>
          <w:sz w:val="26"/>
          <w:szCs w:val="26"/>
        </w:rPr>
        <w:t>University of Washington is an affirmative action and equal opportunity employer. All qualified applicants will receive consideration for employment without regard to race, color, religion, sex, sexual orientation, gender identity, gender expression, national origin, age, protected veteran or disabled status, or genetic information.</w:t>
      </w:r>
    </w:p>
    <w:p w:rsidR="007A5771" w:rsidRDefault="007A5771" w:rsidP="006D68BE">
      <w:bookmarkStart w:id="0" w:name="_GoBack"/>
      <w:bookmarkEnd w:id="0"/>
    </w:p>
    <w:sectPr w:rsidR="007A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93"/>
    <w:rsid w:val="00114893"/>
    <w:rsid w:val="00384F97"/>
    <w:rsid w:val="00676F08"/>
    <w:rsid w:val="006D68BE"/>
    <w:rsid w:val="007A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0727">
      <w:bodyDiv w:val="1"/>
      <w:marLeft w:val="0"/>
      <w:marRight w:val="0"/>
      <w:marTop w:val="0"/>
      <w:marBottom w:val="0"/>
      <w:divBdr>
        <w:top w:val="none" w:sz="0" w:space="0" w:color="auto"/>
        <w:left w:val="none" w:sz="0" w:space="0" w:color="auto"/>
        <w:bottom w:val="none" w:sz="0" w:space="0" w:color="auto"/>
        <w:right w:val="none" w:sz="0" w:space="0" w:color="auto"/>
      </w:divBdr>
      <w:divsChild>
        <w:div w:id="1936550764">
          <w:marLeft w:val="0"/>
          <w:marRight w:val="0"/>
          <w:marTop w:val="0"/>
          <w:marBottom w:val="0"/>
          <w:divBdr>
            <w:top w:val="none" w:sz="0" w:space="0" w:color="auto"/>
            <w:left w:val="none" w:sz="0" w:space="0" w:color="auto"/>
            <w:bottom w:val="none" w:sz="0" w:space="0" w:color="auto"/>
            <w:right w:val="none" w:sz="0" w:space="0" w:color="auto"/>
          </w:divBdr>
          <w:divsChild>
            <w:div w:id="153227368">
              <w:marLeft w:val="0"/>
              <w:marRight w:val="0"/>
              <w:marTop w:val="0"/>
              <w:marBottom w:val="0"/>
              <w:divBdr>
                <w:top w:val="none" w:sz="0" w:space="0" w:color="auto"/>
                <w:left w:val="none" w:sz="0" w:space="0" w:color="auto"/>
                <w:bottom w:val="none" w:sz="0" w:space="0" w:color="auto"/>
                <w:right w:val="none" w:sz="0" w:space="0" w:color="auto"/>
              </w:divBdr>
              <w:divsChild>
                <w:div w:id="1801915393">
                  <w:marLeft w:val="0"/>
                  <w:marRight w:val="0"/>
                  <w:marTop w:val="0"/>
                  <w:marBottom w:val="0"/>
                  <w:divBdr>
                    <w:top w:val="none" w:sz="0" w:space="0" w:color="auto"/>
                    <w:left w:val="none" w:sz="0" w:space="0" w:color="auto"/>
                    <w:bottom w:val="none" w:sz="0" w:space="0" w:color="auto"/>
                    <w:right w:val="none" w:sz="0" w:space="0" w:color="auto"/>
                  </w:divBdr>
                  <w:divsChild>
                    <w:div w:id="243612909">
                      <w:marLeft w:val="0"/>
                      <w:marRight w:val="0"/>
                      <w:marTop w:val="435"/>
                      <w:marBottom w:val="435"/>
                      <w:divBdr>
                        <w:top w:val="none" w:sz="0" w:space="0" w:color="auto"/>
                        <w:left w:val="none" w:sz="0" w:space="0" w:color="auto"/>
                        <w:bottom w:val="none" w:sz="0" w:space="0" w:color="auto"/>
                        <w:right w:val="none" w:sz="0" w:space="0" w:color="auto"/>
                      </w:divBdr>
                    </w:div>
                    <w:div w:id="1608583947">
                      <w:marLeft w:val="0"/>
                      <w:marRight w:val="0"/>
                      <w:marTop w:val="435"/>
                      <w:marBottom w:val="435"/>
                      <w:divBdr>
                        <w:top w:val="none" w:sz="0" w:space="0" w:color="auto"/>
                        <w:left w:val="none" w:sz="0" w:space="0" w:color="auto"/>
                        <w:bottom w:val="none" w:sz="0" w:space="0" w:color="auto"/>
                        <w:right w:val="none" w:sz="0" w:space="0" w:color="auto"/>
                      </w:divBdr>
                    </w:div>
                    <w:div w:id="890076742">
                      <w:marLeft w:val="0"/>
                      <w:marRight w:val="0"/>
                      <w:marTop w:val="435"/>
                      <w:marBottom w:val="435"/>
                      <w:divBdr>
                        <w:top w:val="none" w:sz="0" w:space="0" w:color="auto"/>
                        <w:left w:val="none" w:sz="0" w:space="0" w:color="auto"/>
                        <w:bottom w:val="none" w:sz="0" w:space="0" w:color="auto"/>
                        <w:right w:val="none" w:sz="0" w:space="0" w:color="auto"/>
                      </w:divBdr>
                    </w:div>
                    <w:div w:id="18508300">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a.uw.edu/about/diversity/" TargetMode="External"/><Relationship Id="rId13" Type="http://schemas.openxmlformats.org/officeDocument/2006/relationships/hyperlink" Target="http://ap.washington.edu/ahr/academic-jobs/school/college-of-the-environment/" TargetMode="External"/><Relationship Id="rId3" Type="http://schemas.openxmlformats.org/officeDocument/2006/relationships/settings" Target="settings.xml"/><Relationship Id="rId7" Type="http://schemas.openxmlformats.org/officeDocument/2006/relationships/hyperlink" Target="https://environment.uw.edu/about/diversity-commitment/" TargetMode="External"/><Relationship Id="rId12" Type="http://schemas.openxmlformats.org/officeDocument/2006/relationships/hyperlink" Target="https://ap03.alpine.washington.edu/alpine/alpine/2.0/mailto?to=rpkelly%40uw%2Eedu&amp;pop=view/0/$f/276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washington.edu/ahr/academic-jobs/department/school-of-marine-and-environmental-affairs/" TargetMode="External"/><Relationship Id="rId11" Type="http://schemas.openxmlformats.org/officeDocument/2006/relationships/hyperlink" Target="https://ap03.alpine.washington.edu/alpine/alpine/2.0/mailto?to=fluharty%40uw%2Eedu&amp;pop=view/0/$f/276880" TargetMode="External"/><Relationship Id="rId5" Type="http://schemas.openxmlformats.org/officeDocument/2006/relationships/hyperlink" Target="https://ap.washington.edu/ahr/academic-jobs/position/aa25472/" TargetMode="External"/><Relationship Id="rId15" Type="http://schemas.openxmlformats.org/officeDocument/2006/relationships/theme" Target="theme/theme1.xml"/><Relationship Id="rId10" Type="http://schemas.openxmlformats.org/officeDocument/2006/relationships/hyperlink" Target="https://ap03.alpine.washington.edu/alpine/alpine/2.0/mailto?to=jachap%40uw%2Eedu&amp;pop=view/0/$f/276880" TargetMode="External"/><Relationship Id="rId4" Type="http://schemas.openxmlformats.org/officeDocument/2006/relationships/webSettings" Target="webSettings.xml"/><Relationship Id="rId9" Type="http://schemas.openxmlformats.org/officeDocument/2006/relationships/hyperlink" Target="http://hr.uw.edu/benefits/wp-content/uploads/sites/3/2017/06/BAAG-Faculty-9-mo-or-more-appoint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Fluharty</dc:creator>
  <cp:lastModifiedBy>Dave Fluharty</cp:lastModifiedBy>
  <cp:revision>1</cp:revision>
  <dcterms:created xsi:type="dcterms:W3CDTF">2017-09-14T22:25:00Z</dcterms:created>
  <dcterms:modified xsi:type="dcterms:W3CDTF">2017-09-14T22:26:00Z</dcterms:modified>
</cp:coreProperties>
</file>