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4A" w:rsidRDefault="001C7A68">
      <w:bookmarkStart w:id="0" w:name="_GoBack"/>
      <w:bookmarkEnd w:id="0"/>
      <w:r>
        <w:rPr>
          <w:rFonts w:hint="eastAsia"/>
          <w:noProof/>
          <w:lang w:eastAsia="en-US"/>
        </w:rPr>
        <w:drawing>
          <wp:anchor distT="0" distB="0" distL="114300" distR="114300" simplePos="0" relativeHeight="251658240" behindDoc="1" locked="0" layoutInCell="1" allowOverlap="1" wp14:anchorId="100A62D5" wp14:editId="797E358E">
            <wp:simplePos x="0" y="0"/>
            <wp:positionH relativeFrom="column">
              <wp:posOffset>-361950</wp:posOffset>
            </wp:positionH>
            <wp:positionV relativeFrom="paragraph">
              <wp:posOffset>-352425</wp:posOffset>
            </wp:positionV>
            <wp:extent cx="10487025" cy="7381875"/>
            <wp:effectExtent l="228600" t="228600" r="238125" b="238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ongyiw.jpg"/>
                    <pic:cNvPicPr/>
                  </pic:nvPicPr>
                  <pic:blipFill>
                    <a:blip r:embed="rId6">
                      <a:duotone>
                        <a:schemeClr val="accent6">
                          <a:shade val="45000"/>
                          <a:satMod val="135000"/>
                        </a:schemeClr>
                        <a:prstClr val="white"/>
                      </a:duotone>
                      <a:extLst>
                        <a:ext uri="{BEBA8EAE-BF5A-486C-A8C5-ECC9F3942E4B}">
                          <a14:imgProps xmlns:a14="http://schemas.microsoft.com/office/drawing/2010/main">
                            <a14:imgLayer r:embed="rId7">
                              <a14:imgEffect>
                                <a14:colorTemperature colorTemp="5900"/>
                              </a14:imgEffect>
                            </a14:imgLayer>
                          </a14:imgProps>
                        </a:ext>
                        <a:ext uri="{28A0092B-C50C-407E-A947-70E740481C1C}">
                          <a14:useLocalDpi xmlns:a14="http://schemas.microsoft.com/office/drawing/2010/main" val="0"/>
                        </a:ext>
                      </a:extLst>
                    </a:blip>
                    <a:stretch>
                      <a:fillRect/>
                    </a:stretch>
                  </pic:blipFill>
                  <pic:spPr>
                    <a:xfrm>
                      <a:off x="0" y="0"/>
                      <a:ext cx="10487025" cy="7381875"/>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p w:rsidR="001B234A" w:rsidRDefault="001B234A"/>
    <w:p w:rsidR="001B234A" w:rsidRDefault="001B234A"/>
    <w:p w:rsidR="00B85E3A" w:rsidRPr="003858F5" w:rsidRDefault="00095A14" w:rsidP="00B85E3A">
      <w:pPr>
        <w:spacing w:line="360" w:lineRule="auto"/>
        <w:jc w:val="center"/>
        <w:rPr>
          <w:rFonts w:ascii="Times New Roman" w:hAnsi="Times New Roman" w:cs="Times New Roman"/>
          <w:b/>
          <w:color w:val="C00000"/>
          <w:sz w:val="44"/>
          <w:szCs w:val="44"/>
          <w14:shadow w14:blurRad="63500" w14:dist="50800" w14:dir="18900000" w14:sx="0" w14:sy="0" w14:kx="0" w14:ky="0" w14:algn="none">
            <w14:srgbClr w14:val="000000">
              <w14:alpha w14:val="50000"/>
            </w14:srgbClr>
          </w14:shadow>
        </w:rPr>
      </w:pPr>
      <w:r>
        <w:rPr>
          <w:noProof/>
          <w:lang w:eastAsia="en-US"/>
        </w:rPr>
        <mc:AlternateContent>
          <mc:Choice Requires="wps">
            <w:drawing>
              <wp:anchor distT="0" distB="0" distL="114300" distR="114300" simplePos="0" relativeHeight="251661312" behindDoc="0" locked="0" layoutInCell="1" allowOverlap="1" wp14:anchorId="7E46097B" wp14:editId="5FE6A5F3">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5A14" w:rsidRPr="00095A14" w:rsidRDefault="00095A14" w:rsidP="00095A14">
                            <w:pPr>
                              <w:rPr>
                                <w:rFonts w:ascii="Algerian" w:eastAsia="STXingkai" w:hAnsi="Algerian" w:cs="Times New Roman"/>
                                <w:b/>
                                <w:color w:val="FF0000"/>
                                <w:position w:val="24"/>
                                <w:sz w:val="100"/>
                                <w:szCs w:val="100"/>
                                <w14:glow w14:rad="101600">
                                  <w14:srgbClr w14:val="C00000">
                                    <w14:alpha w14:val="40000"/>
                                  </w14:srgb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95A14">
                              <w:rPr>
                                <w:rFonts w:ascii="Algerian" w:eastAsia="STXingkai" w:hAnsi="Algerian" w:cs="Times New Roman"/>
                                <w:b/>
                                <w:color w:val="FF0000"/>
                                <w:position w:val="24"/>
                                <w:sz w:val="100"/>
                                <w:szCs w:val="100"/>
                                <w14:glow w14:rad="101600">
                                  <w14:srgbClr w14:val="C00000">
                                    <w14:alpha w14:val="40000"/>
                                  </w14:srgb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养</w:t>
                            </w:r>
                          </w:p>
                          <w:p w:rsidR="00095A14" w:rsidRPr="00095A14" w:rsidRDefault="00095A14" w:rsidP="00095A14">
                            <w:pPr>
                              <w:rPr>
                                <w:rFonts w:ascii="Algerian" w:hAnsi="Algerian"/>
                                <w:b/>
                                <w:sz w:val="60"/>
                                <w:szCs w:val="60"/>
                              </w:rPr>
                            </w:pPr>
                            <w:r w:rsidRPr="00095A14">
                              <w:rPr>
                                <w:rFonts w:ascii="Algerian" w:eastAsia="STXingkai" w:hAnsi="Algerian" w:cs="Times New Roman"/>
                                <w:b/>
                                <w:color w:val="FF0000"/>
                                <w:position w:val="24"/>
                                <w:sz w:val="100"/>
                                <w:szCs w:val="100"/>
                                <w14:glow w14:rad="101600">
                                  <w14:srgbClr w14:val="C00000">
                                    <w14:alpha w14:val="40000"/>
                                  </w14:srgb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生</w:t>
                            </w:r>
                          </w:p>
                          <w:p w:rsidR="00095A14" w:rsidRPr="00095A14" w:rsidRDefault="00095A14" w:rsidP="00095A14">
                            <w:pPr>
                              <w:spacing w:line="360" w:lineRule="auto"/>
                              <w:jc w:val="center"/>
                              <w:rPr>
                                <w:rFonts w:ascii="Times New Roman" w:hAnsi="Times New Roman" w:cs="Times New Roman"/>
                                <w:b/>
                                <w:color w:val="C00000"/>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fill o:detectmouseclick="t"/>
                <v:textbox style="mso-fit-shape-to-text:t">
                  <w:txbxContent>
                    <w:p w:rsidR="00095A14" w:rsidRPr="00095A14" w:rsidRDefault="00095A14" w:rsidP="00095A14">
                      <w:pPr>
                        <w:rPr>
                          <w:rFonts w:ascii="Algerian" w:eastAsia="STXingkai" w:hAnsi="Algerian" w:cs="Times New Roman"/>
                          <w:b/>
                          <w:color w:val="FF0000"/>
                          <w:position w:val="24"/>
                          <w:sz w:val="100"/>
                          <w:szCs w:val="100"/>
                          <w14:glow w14:rad="101600">
                            <w14:srgbClr w14:val="C00000">
                              <w14:alpha w14:val="40000"/>
                            </w14:srgb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95A14">
                        <w:rPr>
                          <w:rFonts w:ascii="Algerian" w:eastAsia="STXingkai" w:hAnsi="Algerian" w:cs="Times New Roman"/>
                          <w:b/>
                          <w:color w:val="FF0000"/>
                          <w:position w:val="24"/>
                          <w:sz w:val="100"/>
                          <w:szCs w:val="100"/>
                          <w14:glow w14:rad="101600">
                            <w14:srgbClr w14:val="C00000">
                              <w14:alpha w14:val="40000"/>
                            </w14:srgb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养</w:t>
                      </w:r>
                    </w:p>
                    <w:p w:rsidR="00095A14" w:rsidRPr="00095A14" w:rsidRDefault="00095A14" w:rsidP="00095A14">
                      <w:pPr>
                        <w:rPr>
                          <w:rFonts w:ascii="Algerian" w:hAnsi="Algerian"/>
                          <w:b/>
                          <w:sz w:val="60"/>
                          <w:szCs w:val="60"/>
                        </w:rPr>
                      </w:pPr>
                      <w:r w:rsidRPr="00095A14">
                        <w:rPr>
                          <w:rFonts w:ascii="Algerian" w:eastAsia="STXingkai" w:hAnsi="Algerian" w:cs="Times New Roman"/>
                          <w:b/>
                          <w:color w:val="FF0000"/>
                          <w:position w:val="24"/>
                          <w:sz w:val="100"/>
                          <w:szCs w:val="100"/>
                          <w14:glow w14:rad="101600">
                            <w14:srgbClr w14:val="C00000">
                              <w14:alpha w14:val="40000"/>
                            </w14:srgb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生</w:t>
                      </w:r>
                    </w:p>
                    <w:p w:rsidR="00095A14" w:rsidRPr="00095A14" w:rsidRDefault="00095A14" w:rsidP="00095A14">
                      <w:pPr>
                        <w:spacing w:line="360" w:lineRule="auto"/>
                        <w:jc w:val="center"/>
                        <w:rPr>
                          <w:rFonts w:ascii="Times New Roman" w:hAnsi="Times New Roman" w:cs="Times New Roman"/>
                          <w:b/>
                          <w:color w:val="C00000"/>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B85E3A" w:rsidRPr="003858F5">
        <w:rPr>
          <w:rFonts w:ascii="Times New Roman" w:hAnsi="Times New Roman" w:cs="Times New Roman"/>
          <w:b/>
          <w:color w:val="C00000"/>
          <w:sz w:val="44"/>
          <w:szCs w:val="44"/>
          <w14:shadow w14:blurRad="63500" w14:dist="50800" w14:dir="18900000" w14:sx="0" w14:sy="0" w14:kx="0" w14:ky="0" w14:algn="none">
            <w14:srgbClr w14:val="000000">
              <w14:alpha w14:val="50000"/>
            </w14:srgbClr>
          </w14:shadow>
        </w:rPr>
        <w:t>Traditional Chinese Medicine Meets Modern Wellness:</w:t>
      </w:r>
    </w:p>
    <w:p w:rsidR="00B85E3A" w:rsidRDefault="00B85E3A" w:rsidP="003E60E2">
      <w:pPr>
        <w:spacing w:line="360" w:lineRule="auto"/>
        <w:jc w:val="center"/>
        <w:rPr>
          <w:rFonts w:ascii="Times New Roman" w:hAnsi="Times New Roman" w:cs="Times New Roman"/>
          <w:b/>
          <w:color w:val="C00000"/>
          <w:sz w:val="44"/>
          <w:szCs w:val="44"/>
          <w14:shadow w14:blurRad="63500" w14:dist="50800" w14:dir="18900000" w14:sx="0" w14:sy="0" w14:kx="0" w14:ky="0" w14:algn="none">
            <w14:srgbClr w14:val="000000">
              <w14:alpha w14:val="50000"/>
            </w14:srgbClr>
          </w14:shadow>
        </w:rPr>
      </w:pPr>
      <w:r w:rsidRPr="003858F5">
        <w:rPr>
          <w:rFonts w:ascii="Times New Roman" w:hAnsi="Times New Roman" w:cs="Times New Roman"/>
          <w:b/>
          <w:color w:val="C00000"/>
          <w:sz w:val="44"/>
          <w:szCs w:val="44"/>
          <w14:shadow w14:blurRad="63500" w14:dist="50800" w14:dir="18900000" w14:sx="0" w14:sy="0" w14:kx="0" w14:ky="0" w14:algn="none">
            <w14:srgbClr w14:val="000000">
              <w14:alpha w14:val="50000"/>
            </w14:srgbClr>
          </w14:shadow>
        </w:rPr>
        <w:t xml:space="preserve">A Look at Recent Developments </w:t>
      </w:r>
    </w:p>
    <w:p w:rsidR="003E60E2" w:rsidRPr="003E60E2" w:rsidRDefault="003E60E2" w:rsidP="003E60E2">
      <w:pPr>
        <w:spacing w:line="360" w:lineRule="auto"/>
        <w:jc w:val="center"/>
        <w:rPr>
          <w:rFonts w:ascii="Times New Roman" w:hAnsi="Times New Roman" w:cs="Times New Roman"/>
          <w:b/>
          <w:color w:val="C00000"/>
          <w:sz w:val="44"/>
          <w:szCs w:val="44"/>
          <w14:shadow w14:blurRad="63500" w14:dist="50800" w14:dir="18900000" w14:sx="0" w14:sy="0" w14:kx="0" w14:ky="0" w14:algn="none">
            <w14:srgbClr w14:val="000000">
              <w14:alpha w14:val="50000"/>
            </w14:srgbClr>
          </w14:shadow>
        </w:rPr>
      </w:pPr>
    </w:p>
    <w:p w:rsidR="00B85E3A" w:rsidRPr="00B85E3A" w:rsidRDefault="00095A14" w:rsidP="00095A14">
      <w:pPr>
        <w:spacing w:line="360" w:lineRule="auto"/>
        <w:jc w:val="center"/>
        <w:rPr>
          <w:rFonts w:ascii="Times New Roman" w:hAnsi="Times New Roman" w:cs="Times New Roman"/>
          <w:b/>
          <w:sz w:val="32"/>
          <w:szCs w:val="32"/>
          <w14:shadow w14:blurRad="63500" w14:dist="50800" w14:dir="18900000" w14:sx="0" w14:sy="0" w14:kx="0" w14:ky="0" w14:algn="none">
            <w14:srgbClr w14:val="000000">
              <w14:alpha w14:val="50000"/>
            </w14:srgbClr>
          </w14:shadow>
        </w:rPr>
      </w:pPr>
      <w:r>
        <w:rPr>
          <w:rFonts w:ascii="Times New Roman" w:hAnsi="Times New Roman" w:cs="Times New Roman"/>
          <w:b/>
          <w:sz w:val="32"/>
          <w:szCs w:val="32"/>
          <w14:shadow w14:blurRad="63500" w14:dist="50800" w14:dir="18900000" w14:sx="0" w14:sy="0" w14:kx="0" w14:ky="0" w14:algn="none">
            <w14:srgbClr w14:val="000000">
              <w14:alpha w14:val="50000"/>
            </w14:srgbClr>
          </w14:shadow>
        </w:rPr>
        <w:t xml:space="preserve">   </w:t>
      </w:r>
      <w:r w:rsidR="00801A13">
        <w:rPr>
          <w:rFonts w:ascii="Times New Roman" w:hAnsi="Times New Roman" w:cs="Times New Roman"/>
          <w:b/>
          <w:sz w:val="32"/>
          <w:szCs w:val="32"/>
          <w14:shadow w14:blurRad="63500" w14:dist="50800" w14:dir="18900000" w14:sx="0" w14:sy="0" w14:kx="0" w14:ky="0" w14:algn="none">
            <w14:srgbClr w14:val="000000">
              <w14:alpha w14:val="50000"/>
            </w14:srgbClr>
          </w14:shadow>
        </w:rPr>
        <w:t xml:space="preserve">    </w:t>
      </w:r>
      <w:r w:rsidR="00B85E3A" w:rsidRP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 xml:space="preserve">Who: Dr. Tang </w:t>
      </w:r>
      <w:proofErr w:type="spellStart"/>
      <w:r w:rsidR="00B85E3A" w:rsidRP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Xudong</w:t>
      </w:r>
      <w:proofErr w:type="spellEnd"/>
      <w:r w:rsidR="00B85E3A" w:rsidRP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 President and P</w:t>
      </w:r>
      <w:r w:rsid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rofessor of Xi Yuan Hospital in</w:t>
      </w:r>
      <w:r w:rsidR="00B85E3A">
        <w:rPr>
          <w:rFonts w:ascii="Times New Roman" w:hAnsi="Times New Roman" w:cs="Times New Roman" w:hint="eastAsia"/>
          <w:b/>
          <w:sz w:val="32"/>
          <w:szCs w:val="32"/>
          <w14:shadow w14:blurRad="63500" w14:dist="50800" w14:dir="18900000" w14:sx="0" w14:sy="0" w14:kx="0" w14:ky="0" w14:algn="none">
            <w14:srgbClr w14:val="000000">
              <w14:alpha w14:val="50000"/>
            </w14:srgbClr>
          </w14:shadow>
        </w:rPr>
        <w:t xml:space="preserve"> </w:t>
      </w:r>
      <w:r w:rsid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Beijing</w:t>
      </w:r>
    </w:p>
    <w:p w:rsidR="0084296F" w:rsidRDefault="00095A14" w:rsidP="00095A14">
      <w:pPr>
        <w:spacing w:line="360" w:lineRule="auto"/>
        <w:jc w:val="center"/>
        <w:rPr>
          <w:rFonts w:ascii="Times New Roman" w:hAnsi="Times New Roman" w:cs="Times New Roman"/>
          <w:b/>
          <w:sz w:val="32"/>
          <w:szCs w:val="32"/>
          <w14:shadow w14:blurRad="63500" w14:dist="50800" w14:dir="18900000" w14:sx="0" w14:sy="0" w14:kx="0" w14:ky="0" w14:algn="none">
            <w14:srgbClr w14:val="000000">
              <w14:alpha w14:val="50000"/>
            </w14:srgbClr>
          </w14:shadow>
        </w:rPr>
      </w:pPr>
      <w:r>
        <w:rPr>
          <w:rFonts w:ascii="Times New Roman" w:hAnsi="Times New Roman" w:cs="Times New Roman"/>
          <w:b/>
          <w:sz w:val="32"/>
          <w:szCs w:val="32"/>
          <w14:shadow w14:blurRad="63500" w14:dist="50800" w14:dir="18900000" w14:sx="0" w14:sy="0" w14:kx="0" w14:ky="0" w14:algn="none">
            <w14:srgbClr w14:val="000000">
              <w14:alpha w14:val="50000"/>
            </w14:srgbClr>
          </w14:shadow>
        </w:rPr>
        <w:t xml:space="preserve">    </w:t>
      </w:r>
      <w:r w:rsidR="00B85E3A" w:rsidRP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With Professor Xiao-</w:t>
      </w:r>
      <w:proofErr w:type="spellStart"/>
      <w:r w:rsidR="00B85E3A" w:rsidRP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Hua</w:t>
      </w:r>
      <w:proofErr w:type="spellEnd"/>
      <w:r w:rsidR="00B85E3A" w:rsidRPr="00B85E3A">
        <w:rPr>
          <w:rFonts w:ascii="Times New Roman" w:hAnsi="Times New Roman" w:cs="Times New Roman"/>
          <w:b/>
          <w:sz w:val="32"/>
          <w:szCs w:val="32"/>
          <w14:shadow w14:blurRad="63500" w14:dist="50800" w14:dir="18900000" w14:sx="0" w14:sy="0" w14:kx="0" w14:ky="0" w14:algn="none">
            <w14:srgbClr w14:val="000000">
              <w14:alpha w14:val="50000"/>
            </w14:srgbClr>
          </w14:shadow>
        </w:rPr>
        <w:t xml:space="preserve"> Andrew Zhou, </w:t>
      </w:r>
      <w:r w:rsidR="0084296F">
        <w:rPr>
          <w:rFonts w:ascii="Times New Roman" w:hAnsi="Times New Roman" w:cs="Times New Roman"/>
          <w:b/>
          <w:sz w:val="32"/>
          <w:szCs w:val="32"/>
          <w14:shadow w14:blurRad="63500" w14:dist="50800" w14:dir="18900000" w14:sx="0" w14:sy="0" w14:kx="0" w14:ky="0" w14:algn="none">
            <w14:srgbClr w14:val="000000">
              <w14:alpha w14:val="50000"/>
            </w14:srgbClr>
          </w14:shadow>
        </w:rPr>
        <w:t>University of Washington,</w:t>
      </w:r>
      <w:r w:rsidR="001F79B2">
        <w:rPr>
          <w:rFonts w:ascii="Times New Roman" w:hAnsi="Times New Roman" w:cs="Times New Roman"/>
          <w:b/>
          <w:sz w:val="32"/>
          <w:szCs w:val="32"/>
          <w14:shadow w14:blurRad="63500" w14:dist="50800" w14:dir="18900000" w14:sx="0" w14:sy="0" w14:kx="0" w14:ky="0" w14:algn="none">
            <w14:srgbClr w14:val="000000">
              <w14:alpha w14:val="50000"/>
            </w14:srgbClr>
          </w14:shadow>
        </w:rPr>
        <w:t xml:space="preserve"> </w:t>
      </w:r>
      <w:r w:rsidR="00B85E3A" w:rsidRPr="0084296F">
        <w:rPr>
          <w:rFonts w:ascii="Times New Roman" w:hAnsi="Times New Roman" w:cs="Times New Roman"/>
          <w:b/>
          <w:sz w:val="32"/>
          <w:szCs w:val="32"/>
          <w14:shadow w14:blurRad="63500" w14:dist="50800" w14:dir="18900000" w14:sx="0" w14:sy="0" w14:kx="0" w14:ky="0" w14:algn="none">
            <w14:srgbClr w14:val="000000">
              <w14:alpha w14:val="50000"/>
            </w14:srgbClr>
          </w14:shadow>
        </w:rPr>
        <w:t>Department of Biostatistics</w:t>
      </w:r>
    </w:p>
    <w:p w:rsidR="00785810" w:rsidRDefault="00B85E3A" w:rsidP="00095A14">
      <w:pPr>
        <w:spacing w:line="360" w:lineRule="auto"/>
        <w:jc w:val="center"/>
        <w:rPr>
          <w:rFonts w:ascii="Times New Roman" w:hAnsi="Times New Roman" w:cs="Times New Roman"/>
          <w:b/>
          <w:sz w:val="32"/>
          <w:szCs w:val="32"/>
          <w14:shadow w14:blurRad="63500" w14:dist="50800" w14:dir="18900000" w14:sx="0" w14:sy="0" w14:kx="0" w14:ky="0" w14:algn="none">
            <w14:srgbClr w14:val="000000">
              <w14:alpha w14:val="50000"/>
            </w14:srgbClr>
          </w14:shadow>
        </w:rPr>
      </w:pPr>
      <w:r w:rsidRPr="0084296F">
        <w:rPr>
          <w:rFonts w:ascii="Times New Roman" w:hAnsi="Times New Roman" w:cs="Times New Roman"/>
          <w:b/>
          <w:sz w:val="32"/>
          <w:szCs w:val="32"/>
          <w14:shadow w14:blurRad="63500" w14:dist="50800" w14:dir="18900000" w14:sx="0" w14:sy="0" w14:kx="0" w14:ky="0" w14:algn="none">
            <w14:srgbClr w14:val="000000">
              <w14:alpha w14:val="50000"/>
            </w14:srgbClr>
          </w14:shadow>
        </w:rPr>
        <w:t>School of Public Health</w:t>
      </w:r>
    </w:p>
    <w:p w:rsidR="00CD4CD7" w:rsidRDefault="00CD4CD7" w:rsidP="00CD4CD7">
      <w:pPr>
        <w:spacing w:line="360" w:lineRule="auto"/>
        <w:jc w:val="center"/>
        <w:rPr>
          <w:rFonts w:ascii="Times New Roman" w:hAnsi="Times New Roman" w:cs="Times New Roman"/>
          <w:b/>
          <w:sz w:val="32"/>
          <w:szCs w:val="32"/>
          <w14:shadow w14:blurRad="63500" w14:dist="50800" w14:dir="18900000" w14:sx="0" w14:sy="0" w14:kx="0" w14:ky="0" w14:algn="none">
            <w14:srgbClr w14:val="000000">
              <w14:alpha w14:val="50000"/>
            </w14:srgbClr>
          </w14:shadow>
        </w:rPr>
      </w:pPr>
    </w:p>
    <w:p w:rsidR="00A3302F" w:rsidRPr="00A3302F" w:rsidRDefault="00A3302F" w:rsidP="00A3302F">
      <w:pPr>
        <w:spacing w:line="360" w:lineRule="auto"/>
        <w:jc w:val="center"/>
        <w:rPr>
          <w:rFonts w:ascii="Times" w:hAnsi="Times"/>
          <w:kern w:val="0"/>
          <w:sz w:val="28"/>
          <w:szCs w:val="28"/>
        </w:rPr>
      </w:pPr>
      <w:r w:rsidRPr="00A3302F">
        <w:rPr>
          <w:rFonts w:ascii="Times" w:hAnsi="Times"/>
          <w:kern w:val="0"/>
          <w:sz w:val="28"/>
          <w:szCs w:val="28"/>
        </w:rPr>
        <w:t>How is traditional Chinese medicine currently used in China, and how can it be combined with Western medicine for optimal health?</w:t>
      </w:r>
    </w:p>
    <w:p w:rsidR="00785810" w:rsidRPr="00A3302F" w:rsidRDefault="00A3302F" w:rsidP="00A3302F">
      <w:pPr>
        <w:jc w:val="center"/>
        <w:rPr>
          <w:kern w:val="0"/>
          <w:sz w:val="28"/>
          <w:szCs w:val="28"/>
        </w:rPr>
      </w:pPr>
      <w:r w:rsidRPr="00A3302F">
        <w:rPr>
          <w:rFonts w:ascii="Times" w:hAnsi="Times"/>
          <w:kern w:val="0"/>
          <w:sz w:val="28"/>
          <w:szCs w:val="28"/>
        </w:rPr>
        <w:t xml:space="preserve">Professor Tang </w:t>
      </w:r>
      <w:proofErr w:type="spellStart"/>
      <w:r w:rsidRPr="00A3302F">
        <w:rPr>
          <w:rFonts w:ascii="Times" w:hAnsi="Times"/>
          <w:kern w:val="0"/>
          <w:sz w:val="28"/>
          <w:szCs w:val="28"/>
        </w:rPr>
        <w:t>Xudong</w:t>
      </w:r>
      <w:proofErr w:type="spellEnd"/>
      <w:r w:rsidRPr="00A3302F">
        <w:rPr>
          <w:rFonts w:ascii="Times" w:hAnsi="Times"/>
          <w:kern w:val="0"/>
          <w:sz w:val="28"/>
          <w:szCs w:val="28"/>
        </w:rPr>
        <w:t xml:space="preserve"> has engaged in clinical practice, research, teaching and clinical pharmacology of Chinese medicine and advocates combining traditional Chinese medical theory with modern medical diagnostics. He is also working to standardize research and practice of Chinese medicine and has published extensively on the diagnosis and treatment of gastric precancerous lesions.</w:t>
      </w:r>
    </w:p>
    <w:p w:rsidR="00B85E3A" w:rsidRPr="00CD4CD7" w:rsidRDefault="00B77C7F" w:rsidP="00B85E3A">
      <w:pPr>
        <w:spacing w:line="360" w:lineRule="auto"/>
        <w:jc w:val="center"/>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pPr>
      <w:r w:rsidRPr="00594BE9">
        <w:rPr>
          <w:noProof/>
          <w:lang w:eastAsia="en-US"/>
        </w:rPr>
        <w:drawing>
          <wp:anchor distT="0" distB="0" distL="114300" distR="114300" simplePos="0" relativeHeight="251659264" behindDoc="1" locked="0" layoutInCell="1" allowOverlap="1" wp14:anchorId="4931E7ED" wp14:editId="1A9B3801">
            <wp:simplePos x="0" y="0"/>
            <wp:positionH relativeFrom="column">
              <wp:posOffset>8943975</wp:posOffset>
            </wp:positionH>
            <wp:positionV relativeFrom="paragraph">
              <wp:posOffset>330835</wp:posOffset>
            </wp:positionV>
            <wp:extent cx="1047750" cy="1152525"/>
            <wp:effectExtent l="0" t="0" r="0" b="9525"/>
            <wp:wrapTight wrapText="bothSides">
              <wp:wrapPolygon edited="0">
                <wp:start x="0" y="0"/>
                <wp:lineTo x="0" y="21421"/>
                <wp:lineTo x="21207" y="21421"/>
                <wp:lineTo x="21207" y="0"/>
                <wp:lineTo x="0" y="0"/>
              </wp:wrapPolygon>
            </wp:wrapTight>
            <wp:docPr id="14" name="Picture 11" descr="ciw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wa-logo.jpg"/>
                    <pic:cNvPicPr/>
                  </pic:nvPicPr>
                  <pic:blipFill>
                    <a:blip r:embed="rId8">
                      <a:duotone>
                        <a:prstClr val="black"/>
                        <a:srgbClr val="D9C3A5">
                          <a:tint val="50000"/>
                          <a:satMod val="180000"/>
                        </a:srgbClr>
                      </a:duotone>
                      <a:extLst>
                        <a:ext uri="{BEBA8EAE-BF5A-486C-A8C5-ECC9F3942E4B}">
                          <a14:imgProps xmlns:a14="http://schemas.microsoft.com/office/drawing/2010/main">
                            <a14:imgLayer r:embed="rId9">
                              <a14:imgEffect>
                                <a14:colorTemperature colorTemp="11200"/>
                              </a14:imgEffect>
                              <a14:imgEffect>
                                <a14:saturation sat="66000"/>
                              </a14:imgEffect>
                            </a14:imgLayer>
                          </a14:imgProps>
                        </a:ext>
                        <a:ext uri="{28A0092B-C50C-407E-A947-70E740481C1C}">
                          <a14:useLocalDpi xmlns:a14="http://schemas.microsoft.com/office/drawing/2010/main" val="0"/>
                        </a:ext>
                      </a:extLst>
                    </a:blip>
                    <a:stretch>
                      <a:fillRect/>
                    </a:stretch>
                  </pic:blipFill>
                  <pic:spPr>
                    <a:xfrm>
                      <a:off x="0" y="0"/>
                      <a:ext cx="1047750" cy="1152525"/>
                    </a:xfrm>
                    <a:prstGeom prst="rect">
                      <a:avLst/>
                    </a:prstGeom>
                    <a:blipFill>
                      <a:blip r:embed="rId10"/>
                      <a:tile tx="0" ty="0" sx="100000" sy="100000" flip="none" algn="tl"/>
                    </a:blipFill>
                    <a:effectLst/>
                  </pic:spPr>
                </pic:pic>
              </a:graphicData>
            </a:graphic>
            <wp14:sizeRelH relativeFrom="page">
              <wp14:pctWidth>0</wp14:pctWidth>
            </wp14:sizeRelH>
            <wp14:sizeRelV relativeFrom="page">
              <wp14:pctHeight>0</wp14:pctHeight>
            </wp14:sizeRelV>
          </wp:anchor>
        </w:drawing>
      </w:r>
      <w:r w:rsid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 xml:space="preserve">  </w:t>
      </w:r>
      <w:r w:rsidR="00B85E3A" w:rsidRP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Where: Parrington Forum</w:t>
      </w:r>
      <w:r w:rsidR="0084296F" w:rsidRP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 on the third floor of Parrington Hall</w:t>
      </w:r>
      <w:r w:rsidR="00B85E3A" w:rsidRP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 xml:space="preserve">, </w:t>
      </w:r>
      <w:r w:rsidR="0084296F" w:rsidRP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University of Washington</w:t>
      </w:r>
    </w:p>
    <w:p w:rsidR="001B234A" w:rsidRPr="00CD4CD7" w:rsidRDefault="00CD4CD7" w:rsidP="00B85E3A">
      <w:pPr>
        <w:spacing w:line="360" w:lineRule="auto"/>
        <w:jc w:val="center"/>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pPr>
      <w:r>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 xml:space="preserve">  </w:t>
      </w:r>
      <w:r w:rsidR="00B77C7F">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 xml:space="preserve">   </w:t>
      </w:r>
      <w:r w:rsidR="0084296F" w:rsidRP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When: Thursday, April 19,</w:t>
      </w:r>
      <w:r w:rsidR="00B85E3A" w:rsidRPr="00CD4CD7">
        <w:rPr>
          <w:rFonts w:ascii="Times New Roman" w:hAnsi="Times New Roman" w:cs="Times New Roman"/>
          <w:b/>
          <w:color w:val="C00000"/>
          <w:sz w:val="32"/>
          <w:szCs w:val="32"/>
          <w14:shadow w14:blurRad="63500" w14:dist="50800" w14:dir="18900000" w14:sx="0" w14:sy="0" w14:kx="0" w14:ky="0" w14:algn="none">
            <w14:srgbClr w14:val="000000">
              <w14:alpha w14:val="50000"/>
            </w14:srgbClr>
          </w14:shadow>
        </w:rPr>
        <w:t xml:space="preserve"> 7:00 p.m.</w:t>
      </w:r>
    </w:p>
    <w:p w:rsidR="00CD4CD7" w:rsidRPr="00CD4CD7" w:rsidRDefault="00CD4CD7" w:rsidP="00CD4CD7">
      <w:pPr>
        <w:spacing w:line="360" w:lineRule="auto"/>
        <w:jc w:val="center"/>
        <w:rPr>
          <w:rFonts w:cstheme="minorHAnsi"/>
          <w:b/>
          <w:color w:val="984806" w:themeColor="accent6" w:themeShade="80"/>
          <w:sz w:val="32"/>
          <w:szCs w:val="32"/>
          <w14:shadow w14:blurRad="63500" w14:dist="50800" w14:dir="18900000" w14:sx="0" w14:sy="0" w14:kx="0" w14:ky="0" w14:algn="none">
            <w14:srgbClr w14:val="000000">
              <w14:alpha w14:val="50000"/>
            </w14:srgbClr>
          </w14:shadow>
        </w:rPr>
      </w:pPr>
      <w:r>
        <w:rPr>
          <w:rFonts w:cstheme="minorHAnsi"/>
          <w:b/>
          <w:color w:val="984806" w:themeColor="accent6" w:themeShade="80"/>
          <w:sz w:val="32"/>
          <w:szCs w:val="32"/>
          <w14:shadow w14:blurRad="63500" w14:dist="50800" w14:dir="18900000" w14:sx="0" w14:sy="0" w14:kx="0" w14:ky="0" w14:algn="none">
            <w14:srgbClr w14:val="000000">
              <w14:alpha w14:val="50000"/>
            </w14:srgbClr>
          </w14:shadow>
        </w:rPr>
        <w:t xml:space="preserve"> </w:t>
      </w:r>
      <w:r w:rsidR="00B77C7F">
        <w:rPr>
          <w:rFonts w:cstheme="minorHAnsi"/>
          <w:b/>
          <w:color w:val="984806" w:themeColor="accent6" w:themeShade="80"/>
          <w:sz w:val="32"/>
          <w:szCs w:val="32"/>
          <w14:shadow w14:blurRad="63500" w14:dist="50800" w14:dir="18900000" w14:sx="0" w14:sy="0" w14:kx="0" w14:ky="0" w14:algn="none">
            <w14:srgbClr w14:val="000000">
              <w14:alpha w14:val="50000"/>
            </w14:srgbClr>
          </w14:shadow>
        </w:rPr>
        <w:t xml:space="preserve">    </w:t>
      </w:r>
      <w:r w:rsidR="00B77C7F" w:rsidRPr="00B77C7F">
        <w:rPr>
          <w:rFonts w:cstheme="minorHAnsi"/>
          <w:b/>
          <w:i/>
          <w:color w:val="984806" w:themeColor="accent6" w:themeShade="80"/>
          <w:sz w:val="32"/>
          <w:szCs w:val="32"/>
          <w14:shadow w14:blurRad="63500" w14:dist="50800" w14:dir="18900000" w14:sx="0" w14:sy="0" w14:kx="0" w14:ky="0" w14:algn="none">
            <w14:srgbClr w14:val="000000">
              <w14:alpha w14:val="50000"/>
            </w14:srgbClr>
          </w14:shadow>
        </w:rPr>
        <w:t>For further information or to RSVP please contact: 206 685-0891 or ciwa@uw.edu</w:t>
      </w:r>
    </w:p>
    <w:sectPr w:rsidR="00CD4CD7" w:rsidRPr="00CD4CD7" w:rsidSect="001C7A68">
      <w:pgSz w:w="16838" w:h="11906" w:orient="landscape"/>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TXingkai">
    <w:altName w:val="Arial Unicode MS"/>
    <w:charset w:val="86"/>
    <w:family w:val="auto"/>
    <w:pitch w:val="variable"/>
    <w:sig w:usb0="00000000" w:usb1="080F0000" w:usb2="00000010" w:usb3="00000000" w:csb0="00040000"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56D"/>
    <w:rsid w:val="000406B5"/>
    <w:rsid w:val="000738CD"/>
    <w:rsid w:val="00095A14"/>
    <w:rsid w:val="0016056D"/>
    <w:rsid w:val="001B234A"/>
    <w:rsid w:val="001C7A68"/>
    <w:rsid w:val="001F79B2"/>
    <w:rsid w:val="00262AEC"/>
    <w:rsid w:val="002D7F02"/>
    <w:rsid w:val="003858F5"/>
    <w:rsid w:val="003E60E2"/>
    <w:rsid w:val="00463D9D"/>
    <w:rsid w:val="004745F2"/>
    <w:rsid w:val="004E4A6D"/>
    <w:rsid w:val="00512DC8"/>
    <w:rsid w:val="005326C9"/>
    <w:rsid w:val="00545F70"/>
    <w:rsid w:val="00714AC5"/>
    <w:rsid w:val="00735A6E"/>
    <w:rsid w:val="00765470"/>
    <w:rsid w:val="00785810"/>
    <w:rsid w:val="00801A13"/>
    <w:rsid w:val="0083242A"/>
    <w:rsid w:val="0084296F"/>
    <w:rsid w:val="0092681F"/>
    <w:rsid w:val="009C4332"/>
    <w:rsid w:val="00A24A98"/>
    <w:rsid w:val="00A3302F"/>
    <w:rsid w:val="00AD51D6"/>
    <w:rsid w:val="00B77C7F"/>
    <w:rsid w:val="00B85E3A"/>
    <w:rsid w:val="00C479BD"/>
    <w:rsid w:val="00CD4CD7"/>
    <w:rsid w:val="00CF2443"/>
    <w:rsid w:val="00D01C66"/>
    <w:rsid w:val="00E12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1C66"/>
    <w:rPr>
      <w:sz w:val="16"/>
      <w:szCs w:val="16"/>
    </w:rPr>
  </w:style>
  <w:style w:type="character" w:customStyle="1" w:styleId="BalloonTextChar">
    <w:name w:val="Balloon Text Char"/>
    <w:basedOn w:val="DefaultParagraphFont"/>
    <w:link w:val="BalloonText"/>
    <w:uiPriority w:val="99"/>
    <w:semiHidden/>
    <w:rsid w:val="00D01C6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1C66"/>
    <w:rPr>
      <w:sz w:val="16"/>
      <w:szCs w:val="16"/>
    </w:rPr>
  </w:style>
  <w:style w:type="character" w:customStyle="1" w:styleId="BalloonTextChar">
    <w:name w:val="Balloon Text Char"/>
    <w:basedOn w:val="DefaultParagraphFont"/>
    <w:link w:val="BalloonText"/>
    <w:uiPriority w:val="99"/>
    <w:semiHidden/>
    <w:rsid w:val="00D01C6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78CDF-3154-4BF2-B2D9-E03CDA3DA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madgi</dc:creator>
  <cp:lastModifiedBy>Dennis</cp:lastModifiedBy>
  <cp:revision>2</cp:revision>
  <dcterms:created xsi:type="dcterms:W3CDTF">2012-04-15T18:05:00Z</dcterms:created>
  <dcterms:modified xsi:type="dcterms:W3CDTF">2012-04-15T18:05:00Z</dcterms:modified>
</cp:coreProperties>
</file>