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9D0" w:rsidRPr="00B55340" w:rsidRDefault="00A50A2B" w:rsidP="00BF39D0">
      <w:pPr>
        <w:spacing w:after="0" w:line="240" w:lineRule="auto"/>
        <w:jc w:val="center"/>
        <w:rPr>
          <w:rFonts w:ascii="Arial" w:hAnsi="Arial" w:cs="Arial"/>
          <w:b/>
          <w:sz w:val="24"/>
        </w:rPr>
      </w:pPr>
      <w:r>
        <w:rPr>
          <w:rFonts w:ascii="Arial" w:hAnsi="Arial" w:cs="Arial"/>
          <w:b/>
          <w:sz w:val="24"/>
        </w:rPr>
        <w:t>Global Perspectives on</w:t>
      </w:r>
      <w:r w:rsidR="00B55340" w:rsidRPr="00B55340">
        <w:rPr>
          <w:rFonts w:ascii="Arial" w:hAnsi="Arial" w:cs="Arial"/>
          <w:b/>
          <w:sz w:val="24"/>
        </w:rPr>
        <w:t xml:space="preserve"> Reproductive Health</w:t>
      </w:r>
    </w:p>
    <w:p w:rsidR="005F5145" w:rsidRDefault="005F5145" w:rsidP="00BF39D0">
      <w:pPr>
        <w:spacing w:after="0" w:line="240" w:lineRule="auto"/>
        <w:jc w:val="center"/>
        <w:rPr>
          <w:rFonts w:ascii="Arial" w:hAnsi="Arial" w:cs="Arial"/>
          <w:b/>
          <w:sz w:val="24"/>
        </w:rPr>
      </w:pPr>
      <w:r w:rsidRPr="00B55340">
        <w:rPr>
          <w:rFonts w:ascii="Arial" w:hAnsi="Arial" w:cs="Arial"/>
          <w:b/>
          <w:sz w:val="24"/>
        </w:rPr>
        <w:t>(Graduate</w:t>
      </w:r>
      <w:r w:rsidR="001C7909" w:rsidRPr="00B55340">
        <w:rPr>
          <w:rFonts w:ascii="Arial" w:hAnsi="Arial" w:cs="Arial"/>
          <w:b/>
          <w:sz w:val="24"/>
        </w:rPr>
        <w:t>-</w:t>
      </w:r>
      <w:r w:rsidRPr="00B55340">
        <w:rPr>
          <w:rFonts w:ascii="Arial" w:hAnsi="Arial" w:cs="Arial"/>
          <w:b/>
          <w:sz w:val="24"/>
        </w:rPr>
        <w:t>level</w:t>
      </w:r>
      <w:r w:rsidR="002423CA" w:rsidRPr="00B55340">
        <w:rPr>
          <w:rFonts w:ascii="Arial" w:hAnsi="Arial" w:cs="Arial"/>
          <w:b/>
          <w:sz w:val="24"/>
        </w:rPr>
        <w:t xml:space="preserve"> – GH 590</w:t>
      </w:r>
      <w:r w:rsidRPr="00B55340">
        <w:rPr>
          <w:rFonts w:ascii="Arial" w:hAnsi="Arial" w:cs="Arial"/>
          <w:b/>
          <w:sz w:val="24"/>
        </w:rPr>
        <w:t>)</w:t>
      </w:r>
    </w:p>
    <w:p w:rsidR="001E4561" w:rsidRDefault="001E4561" w:rsidP="00BF39D0">
      <w:pPr>
        <w:spacing w:after="0" w:line="240" w:lineRule="auto"/>
        <w:jc w:val="center"/>
        <w:rPr>
          <w:rFonts w:ascii="Arial" w:hAnsi="Arial" w:cs="Arial"/>
          <w:b/>
          <w:sz w:val="24"/>
        </w:rPr>
      </w:pPr>
      <w:r w:rsidRPr="00B55340">
        <w:rPr>
          <w:rFonts w:ascii="Arial" w:hAnsi="Arial" w:cs="Arial"/>
          <w:b/>
          <w:sz w:val="24"/>
        </w:rPr>
        <w:t>(</w:t>
      </w:r>
      <w:r>
        <w:rPr>
          <w:rFonts w:ascii="Arial" w:hAnsi="Arial" w:cs="Arial"/>
          <w:b/>
          <w:sz w:val="24"/>
        </w:rPr>
        <w:t>Underg</w:t>
      </w:r>
      <w:r w:rsidRPr="00B55340">
        <w:rPr>
          <w:rFonts w:ascii="Arial" w:hAnsi="Arial" w:cs="Arial"/>
          <w:b/>
          <w:sz w:val="24"/>
        </w:rPr>
        <w:t xml:space="preserve">raduate-level – GH </w:t>
      </w:r>
      <w:r>
        <w:rPr>
          <w:rFonts w:ascii="Arial" w:hAnsi="Arial" w:cs="Arial"/>
          <w:b/>
          <w:sz w:val="24"/>
        </w:rPr>
        <w:t>4</w:t>
      </w:r>
      <w:r w:rsidRPr="00B55340">
        <w:rPr>
          <w:rFonts w:ascii="Arial" w:hAnsi="Arial" w:cs="Arial"/>
          <w:b/>
          <w:sz w:val="24"/>
        </w:rPr>
        <w:t>90)</w:t>
      </w:r>
    </w:p>
    <w:p w:rsidR="00BF39D0" w:rsidRPr="00B55340" w:rsidRDefault="00BF39D0" w:rsidP="00BF39D0">
      <w:pPr>
        <w:spacing w:after="0" w:line="240" w:lineRule="auto"/>
        <w:jc w:val="center"/>
        <w:rPr>
          <w:rFonts w:ascii="Arial" w:hAnsi="Arial" w:cs="Arial"/>
          <w:b/>
          <w:sz w:val="24"/>
        </w:rPr>
      </w:pPr>
      <w:r w:rsidRPr="00B55340">
        <w:rPr>
          <w:rFonts w:ascii="Arial" w:hAnsi="Arial" w:cs="Arial"/>
          <w:b/>
          <w:sz w:val="24"/>
        </w:rPr>
        <w:t>COURSE SYLLABUS</w:t>
      </w:r>
    </w:p>
    <w:p w:rsidR="00BF39D0" w:rsidRPr="00B55340" w:rsidRDefault="00BF39D0" w:rsidP="00BF39D0">
      <w:pPr>
        <w:spacing w:after="0" w:line="240" w:lineRule="auto"/>
        <w:rPr>
          <w:rFonts w:ascii="Arial" w:hAnsi="Arial" w:cs="Arial"/>
          <w:highlight w:val="yellow"/>
        </w:rPr>
      </w:pPr>
    </w:p>
    <w:tbl>
      <w:tblPr>
        <w:tblStyle w:val="TableGrid"/>
        <w:tblW w:w="127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7"/>
        <w:gridCol w:w="2591"/>
        <w:gridCol w:w="805"/>
        <w:gridCol w:w="1596"/>
        <w:gridCol w:w="799"/>
        <w:gridCol w:w="749"/>
        <w:gridCol w:w="2311"/>
        <w:gridCol w:w="701"/>
        <w:gridCol w:w="1254"/>
        <w:gridCol w:w="90"/>
      </w:tblGrid>
      <w:tr w:rsidR="00B55340" w:rsidRPr="00B55340" w:rsidTr="00B55340">
        <w:trPr>
          <w:gridAfter w:val="1"/>
          <w:wAfter w:w="90" w:type="dxa"/>
        </w:trPr>
        <w:tc>
          <w:tcPr>
            <w:tcW w:w="1837" w:type="dxa"/>
          </w:tcPr>
          <w:p w:rsidR="00B55340" w:rsidRPr="00B55340" w:rsidRDefault="00B55340" w:rsidP="00BF39D0">
            <w:pPr>
              <w:rPr>
                <w:rFonts w:ascii="Arial" w:hAnsi="Arial" w:cs="Arial"/>
              </w:rPr>
            </w:pPr>
            <w:r w:rsidRPr="00B55340">
              <w:rPr>
                <w:rFonts w:ascii="Arial" w:hAnsi="Arial" w:cs="Arial"/>
                <w:b/>
              </w:rPr>
              <w:t>Instructors:</w:t>
            </w:r>
          </w:p>
        </w:tc>
        <w:tc>
          <w:tcPr>
            <w:tcW w:w="2591" w:type="dxa"/>
          </w:tcPr>
          <w:p w:rsidR="00B55340" w:rsidRPr="00B55340" w:rsidRDefault="00B55340" w:rsidP="00BF39D0">
            <w:pPr>
              <w:rPr>
                <w:rFonts w:ascii="Arial" w:hAnsi="Arial" w:cs="Arial"/>
              </w:rPr>
            </w:pPr>
            <w:r w:rsidRPr="00B55340">
              <w:rPr>
                <w:rFonts w:ascii="Arial" w:hAnsi="Arial" w:cs="Arial"/>
              </w:rPr>
              <w:t xml:space="preserve">Dr. Alison Drake  </w:t>
            </w:r>
          </w:p>
          <w:p w:rsidR="00B55340" w:rsidRPr="00B55340" w:rsidRDefault="00B55340" w:rsidP="00BF39D0">
            <w:pPr>
              <w:rPr>
                <w:rFonts w:ascii="Arial" w:hAnsi="Arial" w:cs="Arial"/>
                <w:sz w:val="20"/>
                <w:szCs w:val="20"/>
              </w:rPr>
            </w:pPr>
            <w:r w:rsidRPr="00B55340">
              <w:rPr>
                <w:rFonts w:ascii="Arial" w:hAnsi="Arial" w:cs="Arial"/>
                <w:sz w:val="20"/>
                <w:szCs w:val="20"/>
              </w:rPr>
              <w:t>Senior Fellow</w:t>
            </w:r>
          </w:p>
          <w:p w:rsidR="00B55340" w:rsidRPr="00B55340" w:rsidRDefault="00B55340" w:rsidP="00BF39D0">
            <w:pPr>
              <w:rPr>
                <w:rFonts w:ascii="Arial" w:hAnsi="Arial" w:cs="Arial"/>
                <w:sz w:val="20"/>
                <w:szCs w:val="20"/>
              </w:rPr>
            </w:pPr>
            <w:r w:rsidRPr="00B55340">
              <w:rPr>
                <w:rFonts w:ascii="Arial" w:hAnsi="Arial" w:cs="Arial"/>
                <w:sz w:val="20"/>
                <w:szCs w:val="20"/>
              </w:rPr>
              <w:t>Dept. of Global Health</w:t>
            </w:r>
          </w:p>
          <w:p w:rsidR="00B55340" w:rsidRPr="00B55340" w:rsidRDefault="00B53098" w:rsidP="00BA0463">
            <w:pPr>
              <w:rPr>
                <w:rStyle w:val="Hyperlink"/>
                <w:rFonts w:ascii="Arial" w:hAnsi="Arial" w:cs="Arial"/>
                <w:sz w:val="20"/>
                <w:szCs w:val="20"/>
                <w:u w:val="none"/>
              </w:rPr>
            </w:pPr>
            <w:hyperlink r:id="rId9" w:history="1">
              <w:r w:rsidR="00B55340" w:rsidRPr="00B55340">
                <w:rPr>
                  <w:rStyle w:val="Hyperlink"/>
                  <w:rFonts w:ascii="Arial" w:hAnsi="Arial" w:cs="Arial"/>
                  <w:sz w:val="20"/>
                  <w:szCs w:val="20"/>
                </w:rPr>
                <w:t>adrake2@uw.edu</w:t>
              </w:r>
            </w:hyperlink>
          </w:p>
          <w:p w:rsidR="00B55340" w:rsidRPr="00B55340" w:rsidRDefault="00B55340" w:rsidP="000C03AC">
            <w:pPr>
              <w:rPr>
                <w:rFonts w:ascii="Arial" w:hAnsi="Arial" w:cs="Arial"/>
                <w:sz w:val="20"/>
                <w:szCs w:val="20"/>
              </w:rPr>
            </w:pPr>
            <w:r w:rsidRPr="00B55340">
              <w:rPr>
                <w:rFonts w:ascii="Arial" w:hAnsi="Arial" w:cs="Arial"/>
                <w:sz w:val="20"/>
                <w:szCs w:val="20"/>
              </w:rPr>
              <w:t>Office: 1322 NJB</w:t>
            </w:r>
          </w:p>
          <w:p w:rsidR="00B55340" w:rsidRPr="00B55340" w:rsidRDefault="00B55340" w:rsidP="000C03AC">
            <w:pPr>
              <w:rPr>
                <w:rFonts w:ascii="Arial" w:hAnsi="Arial" w:cs="Arial"/>
                <w:sz w:val="20"/>
                <w:szCs w:val="20"/>
              </w:rPr>
            </w:pPr>
            <w:r w:rsidRPr="00B55340">
              <w:rPr>
                <w:rFonts w:ascii="Arial" w:hAnsi="Arial" w:cs="Arial"/>
                <w:sz w:val="20"/>
                <w:szCs w:val="20"/>
              </w:rPr>
              <w:t>Phone: 206-685-4363</w:t>
            </w:r>
          </w:p>
          <w:p w:rsidR="00B55340" w:rsidRPr="00B55340" w:rsidRDefault="00B55340" w:rsidP="000C03AC">
            <w:pPr>
              <w:rPr>
                <w:rFonts w:ascii="Arial" w:hAnsi="Arial" w:cs="Arial"/>
                <w:color w:val="0000FF" w:themeColor="hyperlink"/>
              </w:rPr>
            </w:pPr>
            <w:r w:rsidRPr="00B55340">
              <w:rPr>
                <w:rFonts w:ascii="Arial" w:hAnsi="Arial" w:cs="Arial"/>
                <w:sz w:val="20"/>
                <w:szCs w:val="20"/>
              </w:rPr>
              <w:t>UW Box #</w:t>
            </w:r>
            <w:r w:rsidRPr="00B55340">
              <w:rPr>
                <w:sz w:val="20"/>
                <w:szCs w:val="20"/>
              </w:rPr>
              <w:t xml:space="preserve"> </w:t>
            </w:r>
            <w:r w:rsidRPr="00B55340">
              <w:rPr>
                <w:rFonts w:ascii="Arial" w:hAnsi="Arial" w:cs="Arial"/>
                <w:sz w:val="20"/>
                <w:szCs w:val="20"/>
              </w:rPr>
              <w:t>359909</w:t>
            </w:r>
          </w:p>
        </w:tc>
        <w:tc>
          <w:tcPr>
            <w:tcW w:w="3200" w:type="dxa"/>
            <w:gridSpan w:val="3"/>
          </w:tcPr>
          <w:p w:rsidR="00B55340" w:rsidRPr="00270494" w:rsidRDefault="00557544" w:rsidP="00B55340">
            <w:pPr>
              <w:ind w:left="-976" w:firstLine="976"/>
              <w:rPr>
                <w:rFonts w:ascii="Arial" w:hAnsi="Arial" w:cs="Arial"/>
                <w:sz w:val="20"/>
                <w:szCs w:val="20"/>
              </w:rPr>
            </w:pPr>
            <w:r w:rsidRPr="00270494">
              <w:rPr>
                <w:rFonts w:ascii="Arial" w:hAnsi="Arial" w:cs="Arial"/>
              </w:rPr>
              <w:t xml:space="preserve">Dr. Sarah Prager </w:t>
            </w:r>
          </w:p>
          <w:p w:rsidR="00EE7ED3" w:rsidRPr="00270494" w:rsidRDefault="00EE7ED3" w:rsidP="00EE7ED3">
            <w:pPr>
              <w:ind w:left="-976" w:firstLine="976"/>
              <w:rPr>
                <w:rFonts w:ascii="Arial" w:hAnsi="Arial" w:cs="Arial"/>
                <w:sz w:val="20"/>
                <w:szCs w:val="20"/>
              </w:rPr>
            </w:pPr>
            <w:r w:rsidRPr="00270494">
              <w:rPr>
                <w:rFonts w:ascii="Arial" w:hAnsi="Arial" w:cs="Arial"/>
                <w:sz w:val="20"/>
                <w:szCs w:val="20"/>
              </w:rPr>
              <w:t>Associate Professor</w:t>
            </w:r>
          </w:p>
          <w:p w:rsidR="00B55340" w:rsidRPr="00270494" w:rsidRDefault="00B55340" w:rsidP="00B55340">
            <w:pPr>
              <w:ind w:left="-976" w:firstLine="976"/>
              <w:rPr>
                <w:rFonts w:ascii="Arial" w:hAnsi="Arial" w:cs="Arial"/>
                <w:sz w:val="20"/>
                <w:szCs w:val="20"/>
              </w:rPr>
            </w:pPr>
            <w:r w:rsidRPr="00270494">
              <w:rPr>
                <w:rFonts w:ascii="Arial" w:hAnsi="Arial" w:cs="Arial"/>
                <w:sz w:val="20"/>
                <w:szCs w:val="20"/>
              </w:rPr>
              <w:t>Dept. of Obstetrics/Gynecology</w:t>
            </w:r>
          </w:p>
          <w:p w:rsidR="00557544" w:rsidRPr="00270494" w:rsidRDefault="00B53098" w:rsidP="00557544">
            <w:pPr>
              <w:ind w:left="-976" w:firstLine="976"/>
              <w:rPr>
                <w:rFonts w:ascii="Arial" w:hAnsi="Arial" w:cs="Arial"/>
                <w:sz w:val="20"/>
                <w:szCs w:val="20"/>
              </w:rPr>
            </w:pPr>
            <w:hyperlink r:id="rId10" w:history="1">
              <w:r w:rsidR="00557544" w:rsidRPr="00270494">
                <w:rPr>
                  <w:rStyle w:val="Hyperlink"/>
                  <w:rFonts w:ascii="Arial" w:hAnsi="Arial" w:cs="Arial"/>
                  <w:sz w:val="20"/>
                  <w:szCs w:val="20"/>
                </w:rPr>
                <w:t>pragers@uw.edu</w:t>
              </w:r>
            </w:hyperlink>
          </w:p>
          <w:p w:rsidR="00557544" w:rsidRPr="00270494" w:rsidRDefault="00557544" w:rsidP="00557544">
            <w:pPr>
              <w:rPr>
                <w:rFonts w:ascii="Arial" w:hAnsi="Arial" w:cs="Arial"/>
                <w:sz w:val="20"/>
                <w:szCs w:val="20"/>
              </w:rPr>
            </w:pPr>
            <w:r w:rsidRPr="00270494">
              <w:rPr>
                <w:rFonts w:ascii="Arial" w:hAnsi="Arial" w:cs="Arial"/>
                <w:sz w:val="20"/>
                <w:szCs w:val="20"/>
              </w:rPr>
              <w:t>Office: BB 664 UWMC</w:t>
            </w:r>
          </w:p>
          <w:p w:rsidR="00557544" w:rsidRPr="00270494" w:rsidRDefault="00557544" w:rsidP="00557544">
            <w:pPr>
              <w:ind w:left="-976" w:firstLine="976"/>
              <w:rPr>
                <w:rFonts w:ascii="Arial" w:hAnsi="Arial" w:cs="Arial"/>
                <w:sz w:val="20"/>
                <w:szCs w:val="20"/>
              </w:rPr>
            </w:pPr>
            <w:r w:rsidRPr="00270494">
              <w:rPr>
                <w:rFonts w:ascii="Arial" w:hAnsi="Arial" w:cs="Arial"/>
                <w:sz w:val="20"/>
                <w:szCs w:val="20"/>
              </w:rPr>
              <w:t>Phone: 206-543-5555</w:t>
            </w:r>
          </w:p>
          <w:p w:rsidR="00B55340" w:rsidRPr="00270494" w:rsidRDefault="00B55340" w:rsidP="00B55340">
            <w:pPr>
              <w:ind w:left="-976" w:firstLine="976"/>
              <w:rPr>
                <w:sz w:val="20"/>
                <w:szCs w:val="20"/>
              </w:rPr>
            </w:pPr>
            <w:r w:rsidRPr="00270494">
              <w:rPr>
                <w:rFonts w:ascii="Arial" w:hAnsi="Arial" w:cs="Arial"/>
                <w:sz w:val="20"/>
                <w:szCs w:val="20"/>
              </w:rPr>
              <w:t xml:space="preserve">UW Box # </w:t>
            </w:r>
            <w:r w:rsidR="00A50A2B" w:rsidRPr="00270494">
              <w:rPr>
                <w:rFonts w:ascii="Arial" w:hAnsi="Arial" w:cs="Arial"/>
                <w:sz w:val="20"/>
                <w:szCs w:val="20"/>
              </w:rPr>
              <w:t>356460</w:t>
            </w:r>
          </w:p>
        </w:tc>
        <w:tc>
          <w:tcPr>
            <w:tcW w:w="3060" w:type="dxa"/>
            <w:gridSpan w:val="2"/>
          </w:tcPr>
          <w:p w:rsidR="00557544" w:rsidRPr="00270494" w:rsidRDefault="00557544" w:rsidP="00557544">
            <w:pPr>
              <w:ind w:left="-976" w:firstLine="976"/>
              <w:rPr>
                <w:rFonts w:ascii="Arial" w:hAnsi="Arial" w:cs="Arial"/>
              </w:rPr>
            </w:pPr>
            <w:r w:rsidRPr="00270494">
              <w:rPr>
                <w:rFonts w:ascii="Arial" w:hAnsi="Arial" w:cs="Arial"/>
              </w:rPr>
              <w:t xml:space="preserve">Dr. Jennifer Unger </w:t>
            </w:r>
          </w:p>
          <w:p w:rsidR="00B55340" w:rsidRPr="00270494" w:rsidRDefault="00557544" w:rsidP="00B55340">
            <w:pPr>
              <w:ind w:left="-976" w:firstLine="976"/>
              <w:rPr>
                <w:rFonts w:ascii="Arial" w:hAnsi="Arial" w:cs="Arial"/>
              </w:rPr>
            </w:pPr>
            <w:r w:rsidRPr="00270494">
              <w:rPr>
                <w:rFonts w:ascii="Arial" w:hAnsi="Arial" w:cs="Arial"/>
                <w:sz w:val="20"/>
                <w:szCs w:val="20"/>
              </w:rPr>
              <w:t>Acting Assistant Professor</w:t>
            </w:r>
          </w:p>
          <w:p w:rsidR="00B55340" w:rsidRPr="00270494" w:rsidRDefault="00B55340" w:rsidP="00B55340">
            <w:pPr>
              <w:ind w:left="-976" w:firstLine="976"/>
              <w:rPr>
                <w:rFonts w:ascii="Arial" w:hAnsi="Arial" w:cs="Arial"/>
                <w:sz w:val="20"/>
                <w:szCs w:val="20"/>
              </w:rPr>
            </w:pPr>
            <w:r w:rsidRPr="00270494">
              <w:rPr>
                <w:rFonts w:ascii="Arial" w:hAnsi="Arial" w:cs="Arial"/>
                <w:sz w:val="20"/>
                <w:szCs w:val="20"/>
              </w:rPr>
              <w:t>Dept. of Obstetrics/Gynecology</w:t>
            </w:r>
          </w:p>
          <w:p w:rsidR="00557544" w:rsidRPr="00270494" w:rsidRDefault="00B53098" w:rsidP="00557544">
            <w:pPr>
              <w:ind w:left="-976" w:firstLine="976"/>
              <w:rPr>
                <w:rFonts w:ascii="Arial" w:hAnsi="Arial" w:cs="Arial"/>
                <w:sz w:val="20"/>
                <w:szCs w:val="20"/>
              </w:rPr>
            </w:pPr>
            <w:hyperlink r:id="rId11" w:history="1">
              <w:r w:rsidR="00557544" w:rsidRPr="00270494">
                <w:rPr>
                  <w:rStyle w:val="Hyperlink"/>
                  <w:rFonts w:ascii="Arial" w:hAnsi="Arial" w:cs="Arial"/>
                  <w:sz w:val="20"/>
                  <w:szCs w:val="20"/>
                </w:rPr>
                <w:t>junger@uw.edu</w:t>
              </w:r>
            </w:hyperlink>
          </w:p>
          <w:p w:rsidR="00557544" w:rsidRPr="00270494" w:rsidRDefault="00557544" w:rsidP="00557544">
            <w:pPr>
              <w:ind w:left="-976" w:firstLine="976"/>
              <w:rPr>
                <w:rFonts w:ascii="Arial" w:hAnsi="Arial" w:cs="Arial"/>
                <w:sz w:val="20"/>
                <w:szCs w:val="20"/>
              </w:rPr>
            </w:pPr>
            <w:r w:rsidRPr="00270494">
              <w:rPr>
                <w:rFonts w:ascii="Arial" w:hAnsi="Arial" w:cs="Arial"/>
                <w:sz w:val="20"/>
                <w:szCs w:val="20"/>
              </w:rPr>
              <w:t>Office: 1322 NJB</w:t>
            </w:r>
          </w:p>
          <w:p w:rsidR="00557544" w:rsidRPr="00270494" w:rsidRDefault="00557544" w:rsidP="00557544">
            <w:pPr>
              <w:ind w:left="-976" w:firstLine="976"/>
              <w:rPr>
                <w:rFonts w:ascii="Arial" w:hAnsi="Arial" w:cs="Arial"/>
                <w:sz w:val="20"/>
                <w:szCs w:val="20"/>
              </w:rPr>
            </w:pPr>
            <w:r w:rsidRPr="00270494">
              <w:rPr>
                <w:rFonts w:ascii="Arial" w:hAnsi="Arial" w:cs="Arial"/>
                <w:sz w:val="20"/>
                <w:szCs w:val="20"/>
              </w:rPr>
              <w:t>Phone: 206-685-4363</w:t>
            </w:r>
          </w:p>
          <w:p w:rsidR="00B55340" w:rsidRPr="00270494" w:rsidRDefault="00B55340" w:rsidP="00B55340">
            <w:pPr>
              <w:ind w:left="-976" w:firstLine="976"/>
              <w:rPr>
                <w:rFonts w:ascii="Arial" w:hAnsi="Arial" w:cs="Arial"/>
              </w:rPr>
            </w:pPr>
            <w:r w:rsidRPr="00270494">
              <w:rPr>
                <w:rFonts w:ascii="Arial" w:hAnsi="Arial" w:cs="Arial"/>
                <w:sz w:val="20"/>
                <w:szCs w:val="20"/>
              </w:rPr>
              <w:t>UW Box #</w:t>
            </w:r>
            <w:r w:rsidR="00A50A2B" w:rsidRPr="00270494">
              <w:rPr>
                <w:rFonts w:ascii="Arial" w:hAnsi="Arial" w:cs="Arial"/>
                <w:sz w:val="20"/>
                <w:szCs w:val="20"/>
              </w:rPr>
              <w:t xml:space="preserve"> 365460</w:t>
            </w:r>
          </w:p>
        </w:tc>
        <w:tc>
          <w:tcPr>
            <w:tcW w:w="1955" w:type="dxa"/>
            <w:gridSpan w:val="2"/>
          </w:tcPr>
          <w:p w:rsidR="00B55340" w:rsidRPr="00B55340" w:rsidRDefault="00B55340" w:rsidP="00B55340">
            <w:pPr>
              <w:ind w:left="-976" w:firstLine="976"/>
              <w:rPr>
                <w:rFonts w:ascii="Arial" w:hAnsi="Arial" w:cs="Arial"/>
              </w:rPr>
            </w:pPr>
          </w:p>
        </w:tc>
      </w:tr>
      <w:tr w:rsidR="00B55340" w:rsidRPr="00B55340" w:rsidTr="00B55340">
        <w:tc>
          <w:tcPr>
            <w:tcW w:w="1837" w:type="dxa"/>
          </w:tcPr>
          <w:p w:rsidR="00B55340" w:rsidRPr="00B55340" w:rsidRDefault="00B55340" w:rsidP="00BF39D0">
            <w:pPr>
              <w:rPr>
                <w:rFonts w:ascii="Arial" w:hAnsi="Arial" w:cs="Arial"/>
                <w:b/>
              </w:rPr>
            </w:pPr>
          </w:p>
        </w:tc>
        <w:tc>
          <w:tcPr>
            <w:tcW w:w="3396" w:type="dxa"/>
            <w:gridSpan w:val="2"/>
          </w:tcPr>
          <w:p w:rsidR="00B55340" w:rsidRPr="00B55340" w:rsidRDefault="00B55340" w:rsidP="00BF39D0">
            <w:pPr>
              <w:rPr>
                <w:rFonts w:ascii="Arial" w:hAnsi="Arial" w:cs="Arial"/>
              </w:rPr>
            </w:pPr>
          </w:p>
        </w:tc>
        <w:tc>
          <w:tcPr>
            <w:tcW w:w="3144" w:type="dxa"/>
            <w:gridSpan w:val="3"/>
          </w:tcPr>
          <w:p w:rsidR="00B55340" w:rsidRPr="00B55340" w:rsidRDefault="00B55340" w:rsidP="00BF39D0">
            <w:pPr>
              <w:rPr>
                <w:rFonts w:ascii="Arial" w:hAnsi="Arial" w:cs="Arial"/>
              </w:rPr>
            </w:pPr>
          </w:p>
        </w:tc>
        <w:tc>
          <w:tcPr>
            <w:tcW w:w="3012" w:type="dxa"/>
            <w:gridSpan w:val="2"/>
          </w:tcPr>
          <w:p w:rsidR="00B55340" w:rsidRPr="00B55340" w:rsidRDefault="00B55340" w:rsidP="00BF39D0">
            <w:pPr>
              <w:rPr>
                <w:rFonts w:ascii="Arial" w:hAnsi="Arial" w:cs="Arial"/>
                <w:highlight w:val="yellow"/>
              </w:rPr>
            </w:pPr>
          </w:p>
        </w:tc>
        <w:tc>
          <w:tcPr>
            <w:tcW w:w="1344" w:type="dxa"/>
            <w:gridSpan w:val="2"/>
          </w:tcPr>
          <w:p w:rsidR="00B55340" w:rsidRPr="00B55340" w:rsidRDefault="00B55340" w:rsidP="00BF39D0">
            <w:pPr>
              <w:rPr>
                <w:rFonts w:ascii="Arial" w:hAnsi="Arial" w:cs="Arial"/>
                <w:highlight w:val="yellow"/>
              </w:rPr>
            </w:pPr>
          </w:p>
        </w:tc>
      </w:tr>
      <w:tr w:rsidR="00B55340" w:rsidRPr="00B55340" w:rsidTr="00B55340">
        <w:trPr>
          <w:gridAfter w:val="6"/>
          <w:wAfter w:w="5904" w:type="dxa"/>
        </w:trPr>
        <w:tc>
          <w:tcPr>
            <w:tcW w:w="1837" w:type="dxa"/>
          </w:tcPr>
          <w:p w:rsidR="00B55340" w:rsidRPr="00B55340" w:rsidRDefault="00B55340" w:rsidP="00BF39D0">
            <w:pPr>
              <w:rPr>
                <w:rFonts w:ascii="Arial" w:hAnsi="Arial" w:cs="Arial"/>
              </w:rPr>
            </w:pPr>
            <w:r w:rsidRPr="00B55340">
              <w:rPr>
                <w:rFonts w:ascii="Arial" w:hAnsi="Arial" w:cs="Arial"/>
                <w:b/>
              </w:rPr>
              <w:t>Quarter:</w:t>
            </w:r>
          </w:p>
        </w:tc>
        <w:tc>
          <w:tcPr>
            <w:tcW w:w="4992" w:type="dxa"/>
            <w:gridSpan w:val="3"/>
          </w:tcPr>
          <w:p w:rsidR="00B55340" w:rsidRPr="00B55340" w:rsidRDefault="00B55340" w:rsidP="008459FB">
            <w:pPr>
              <w:rPr>
                <w:rFonts w:ascii="Arial" w:hAnsi="Arial" w:cs="Arial"/>
              </w:rPr>
            </w:pPr>
            <w:r w:rsidRPr="00B55340">
              <w:rPr>
                <w:rFonts w:ascii="Arial" w:hAnsi="Arial" w:cs="Arial"/>
              </w:rPr>
              <w:t>Spring 2014</w:t>
            </w:r>
          </w:p>
        </w:tc>
      </w:tr>
      <w:tr w:rsidR="00B55340" w:rsidRPr="00B55340" w:rsidTr="00B55340">
        <w:trPr>
          <w:gridAfter w:val="6"/>
          <w:wAfter w:w="5904" w:type="dxa"/>
        </w:trPr>
        <w:tc>
          <w:tcPr>
            <w:tcW w:w="1837" w:type="dxa"/>
          </w:tcPr>
          <w:p w:rsidR="00B55340" w:rsidRPr="00B55340" w:rsidRDefault="00B55340" w:rsidP="00BF39D0">
            <w:pPr>
              <w:rPr>
                <w:rFonts w:ascii="Arial" w:hAnsi="Arial" w:cs="Arial"/>
                <w:b/>
                <w:highlight w:val="yellow"/>
              </w:rPr>
            </w:pPr>
          </w:p>
        </w:tc>
        <w:tc>
          <w:tcPr>
            <w:tcW w:w="4992" w:type="dxa"/>
            <w:gridSpan w:val="3"/>
          </w:tcPr>
          <w:p w:rsidR="00B55340" w:rsidRPr="00B55340" w:rsidRDefault="00B55340" w:rsidP="008459FB">
            <w:pPr>
              <w:rPr>
                <w:rFonts w:ascii="Arial" w:hAnsi="Arial" w:cs="Arial"/>
                <w:highlight w:val="yellow"/>
              </w:rPr>
            </w:pPr>
          </w:p>
        </w:tc>
      </w:tr>
      <w:tr w:rsidR="00B55340" w:rsidRPr="00B55340" w:rsidTr="00B55340">
        <w:trPr>
          <w:gridAfter w:val="6"/>
          <w:wAfter w:w="5904" w:type="dxa"/>
        </w:trPr>
        <w:tc>
          <w:tcPr>
            <w:tcW w:w="1837" w:type="dxa"/>
          </w:tcPr>
          <w:p w:rsidR="00B55340" w:rsidRPr="00EE7ED3" w:rsidRDefault="00B55340" w:rsidP="00BF39D0">
            <w:pPr>
              <w:rPr>
                <w:rFonts w:ascii="Arial" w:hAnsi="Arial" w:cs="Arial"/>
                <w:b/>
              </w:rPr>
            </w:pPr>
            <w:r w:rsidRPr="00EE7ED3">
              <w:rPr>
                <w:rFonts w:ascii="Arial" w:hAnsi="Arial" w:cs="Arial"/>
                <w:b/>
              </w:rPr>
              <w:t>Credits</w:t>
            </w:r>
          </w:p>
        </w:tc>
        <w:tc>
          <w:tcPr>
            <w:tcW w:w="4992" w:type="dxa"/>
            <w:gridSpan w:val="3"/>
          </w:tcPr>
          <w:p w:rsidR="00B55340" w:rsidRPr="00EE7ED3" w:rsidRDefault="00902D95" w:rsidP="008459FB">
            <w:pPr>
              <w:rPr>
                <w:rFonts w:ascii="Arial" w:hAnsi="Arial" w:cs="Arial"/>
              </w:rPr>
            </w:pPr>
            <w:r w:rsidRPr="00EE7ED3">
              <w:rPr>
                <w:rFonts w:ascii="Arial" w:hAnsi="Arial" w:cs="Arial"/>
              </w:rPr>
              <w:t>3 Credits (</w:t>
            </w:r>
            <w:r w:rsidR="00B55340" w:rsidRPr="00EE7ED3">
              <w:rPr>
                <w:rFonts w:ascii="Arial" w:hAnsi="Arial" w:cs="Arial"/>
              </w:rPr>
              <w:t>Credit/No Credit grading)</w:t>
            </w:r>
          </w:p>
          <w:p w:rsidR="00B55340" w:rsidRPr="00EE7ED3" w:rsidRDefault="00B55340" w:rsidP="008459FB">
            <w:pPr>
              <w:rPr>
                <w:rFonts w:ascii="Arial" w:hAnsi="Arial" w:cs="Arial"/>
              </w:rPr>
            </w:pPr>
          </w:p>
        </w:tc>
      </w:tr>
      <w:tr w:rsidR="00B55340" w:rsidRPr="00B55340" w:rsidTr="00B55340">
        <w:trPr>
          <w:gridAfter w:val="6"/>
          <w:wAfter w:w="5904" w:type="dxa"/>
        </w:trPr>
        <w:tc>
          <w:tcPr>
            <w:tcW w:w="1837" w:type="dxa"/>
          </w:tcPr>
          <w:p w:rsidR="00B55340" w:rsidRPr="00EE7ED3" w:rsidRDefault="00B55340" w:rsidP="00BF39D0">
            <w:pPr>
              <w:rPr>
                <w:rFonts w:ascii="Arial" w:hAnsi="Arial" w:cs="Arial"/>
                <w:b/>
              </w:rPr>
            </w:pPr>
            <w:r w:rsidRPr="00EE7ED3">
              <w:rPr>
                <w:rFonts w:ascii="Arial" w:hAnsi="Arial" w:cs="Arial"/>
                <w:b/>
              </w:rPr>
              <w:t>Time &amp; Location:</w:t>
            </w:r>
          </w:p>
        </w:tc>
        <w:tc>
          <w:tcPr>
            <w:tcW w:w="4992" w:type="dxa"/>
            <w:gridSpan w:val="3"/>
          </w:tcPr>
          <w:p w:rsidR="00B55340" w:rsidRPr="00EE7ED3" w:rsidRDefault="00A50A2B" w:rsidP="00B73DDA">
            <w:pPr>
              <w:rPr>
                <w:rFonts w:ascii="Arial" w:hAnsi="Arial" w:cs="Arial"/>
              </w:rPr>
            </w:pPr>
            <w:r w:rsidRPr="00EE7ED3">
              <w:rPr>
                <w:rFonts w:ascii="Arial" w:hAnsi="Arial" w:cs="Arial"/>
              </w:rPr>
              <w:t xml:space="preserve">Mondays and </w:t>
            </w:r>
            <w:r w:rsidR="00B55340" w:rsidRPr="00EE7ED3">
              <w:rPr>
                <w:rFonts w:ascii="Arial" w:hAnsi="Arial" w:cs="Arial"/>
              </w:rPr>
              <w:t>Wednesday</w:t>
            </w:r>
            <w:r w:rsidRPr="00EE7ED3">
              <w:rPr>
                <w:rFonts w:ascii="Arial" w:hAnsi="Arial" w:cs="Arial"/>
              </w:rPr>
              <w:t>s</w:t>
            </w:r>
            <w:r w:rsidR="00B55340" w:rsidRPr="00EE7ED3">
              <w:rPr>
                <w:rFonts w:ascii="Arial" w:hAnsi="Arial" w:cs="Arial"/>
              </w:rPr>
              <w:t xml:space="preserve">, </w:t>
            </w:r>
            <w:r w:rsidRPr="00EE7ED3">
              <w:rPr>
                <w:rFonts w:ascii="Arial" w:hAnsi="Arial" w:cs="Arial"/>
              </w:rPr>
              <w:t>2</w:t>
            </w:r>
            <w:r w:rsidR="00B55340" w:rsidRPr="00EE7ED3">
              <w:rPr>
                <w:rFonts w:ascii="Arial" w:hAnsi="Arial" w:cs="Arial"/>
              </w:rPr>
              <w:t xml:space="preserve">:00 pm – </w:t>
            </w:r>
            <w:r w:rsidRPr="00EE7ED3">
              <w:rPr>
                <w:rFonts w:ascii="Arial" w:hAnsi="Arial" w:cs="Arial"/>
              </w:rPr>
              <w:t>3:3</w:t>
            </w:r>
            <w:r w:rsidR="00B55340" w:rsidRPr="00EE7ED3">
              <w:rPr>
                <w:rFonts w:ascii="Arial" w:hAnsi="Arial" w:cs="Arial"/>
              </w:rPr>
              <w:t>0</w:t>
            </w:r>
            <w:r w:rsidRPr="00EE7ED3">
              <w:rPr>
                <w:rFonts w:ascii="Arial" w:hAnsi="Arial" w:cs="Arial"/>
              </w:rPr>
              <w:t xml:space="preserve"> PM</w:t>
            </w:r>
            <w:r w:rsidR="00B55340" w:rsidRPr="00EE7ED3">
              <w:rPr>
                <w:rFonts w:ascii="Arial" w:hAnsi="Arial" w:cs="Arial"/>
              </w:rPr>
              <w:t xml:space="preserve"> </w:t>
            </w:r>
            <w:r w:rsidR="00B73DDA">
              <w:rPr>
                <w:rFonts w:ascii="Arial" w:hAnsi="Arial" w:cs="Arial"/>
              </w:rPr>
              <w:t xml:space="preserve">Health Sciences Building </w:t>
            </w:r>
            <w:r w:rsidR="006D00E6">
              <w:rPr>
                <w:rFonts w:ascii="Arial" w:hAnsi="Arial" w:cs="Arial"/>
              </w:rPr>
              <w:t>- R</w:t>
            </w:r>
            <w:bookmarkStart w:id="0" w:name="_GoBack"/>
            <w:bookmarkEnd w:id="0"/>
            <w:r w:rsidR="00B73DDA">
              <w:rPr>
                <w:rFonts w:ascii="Arial" w:hAnsi="Arial" w:cs="Arial"/>
              </w:rPr>
              <w:t>oom K069</w:t>
            </w:r>
          </w:p>
        </w:tc>
      </w:tr>
      <w:tr w:rsidR="00B55340" w:rsidRPr="00B55340" w:rsidTr="00B55340">
        <w:trPr>
          <w:gridAfter w:val="6"/>
          <w:wAfter w:w="5904" w:type="dxa"/>
        </w:trPr>
        <w:tc>
          <w:tcPr>
            <w:tcW w:w="1837" w:type="dxa"/>
          </w:tcPr>
          <w:p w:rsidR="00B55340" w:rsidRPr="00EE7ED3" w:rsidRDefault="00B55340" w:rsidP="00BF39D0">
            <w:pPr>
              <w:rPr>
                <w:rFonts w:ascii="Arial" w:hAnsi="Arial" w:cs="Arial"/>
              </w:rPr>
            </w:pPr>
          </w:p>
        </w:tc>
        <w:tc>
          <w:tcPr>
            <w:tcW w:w="4992" w:type="dxa"/>
            <w:gridSpan w:val="3"/>
          </w:tcPr>
          <w:p w:rsidR="00B55340" w:rsidRPr="00EE7ED3" w:rsidRDefault="00B55340" w:rsidP="008459FB">
            <w:pPr>
              <w:rPr>
                <w:rFonts w:ascii="Arial" w:hAnsi="Arial" w:cs="Arial"/>
              </w:rPr>
            </w:pPr>
          </w:p>
        </w:tc>
      </w:tr>
      <w:tr w:rsidR="00B55340" w:rsidRPr="00B55340" w:rsidTr="00B55340">
        <w:trPr>
          <w:gridAfter w:val="6"/>
          <w:wAfter w:w="5904" w:type="dxa"/>
        </w:trPr>
        <w:tc>
          <w:tcPr>
            <w:tcW w:w="1837" w:type="dxa"/>
          </w:tcPr>
          <w:p w:rsidR="00B55340" w:rsidRPr="00EE7ED3" w:rsidRDefault="00B55340" w:rsidP="00BF39D0">
            <w:pPr>
              <w:rPr>
                <w:rFonts w:ascii="Arial" w:hAnsi="Arial" w:cs="Arial"/>
                <w:b/>
              </w:rPr>
            </w:pPr>
            <w:r w:rsidRPr="00EE7ED3">
              <w:rPr>
                <w:rFonts w:ascii="Arial" w:hAnsi="Arial" w:cs="Arial"/>
                <w:b/>
              </w:rPr>
              <w:t>Prerequisites:</w:t>
            </w:r>
          </w:p>
        </w:tc>
        <w:tc>
          <w:tcPr>
            <w:tcW w:w="4992" w:type="dxa"/>
            <w:gridSpan w:val="3"/>
          </w:tcPr>
          <w:p w:rsidR="00B55340" w:rsidRPr="00EE7ED3" w:rsidRDefault="00AE790D" w:rsidP="00BF39D0">
            <w:pPr>
              <w:rPr>
                <w:rFonts w:ascii="Arial" w:hAnsi="Arial" w:cs="Arial"/>
              </w:rPr>
            </w:pPr>
            <w:r w:rsidRPr="00EE7ED3">
              <w:rPr>
                <w:rFonts w:ascii="Arial" w:hAnsi="Arial" w:cs="Arial"/>
              </w:rPr>
              <w:t>N</w:t>
            </w:r>
            <w:r w:rsidR="00B55340" w:rsidRPr="00EE7ED3">
              <w:rPr>
                <w:rFonts w:ascii="Arial" w:hAnsi="Arial" w:cs="Arial"/>
              </w:rPr>
              <w:t>one</w:t>
            </w:r>
          </w:p>
        </w:tc>
      </w:tr>
      <w:tr w:rsidR="00B55340" w:rsidRPr="00B55340" w:rsidTr="00B55340">
        <w:trPr>
          <w:gridAfter w:val="6"/>
          <w:wAfter w:w="5904" w:type="dxa"/>
        </w:trPr>
        <w:tc>
          <w:tcPr>
            <w:tcW w:w="1837" w:type="dxa"/>
          </w:tcPr>
          <w:p w:rsidR="00B55340" w:rsidRPr="00EE7ED3" w:rsidRDefault="00B55340" w:rsidP="00BF39D0">
            <w:pPr>
              <w:rPr>
                <w:rFonts w:ascii="Arial" w:hAnsi="Arial" w:cs="Arial"/>
                <w:b/>
              </w:rPr>
            </w:pPr>
          </w:p>
        </w:tc>
        <w:tc>
          <w:tcPr>
            <w:tcW w:w="4992" w:type="dxa"/>
            <w:gridSpan w:val="3"/>
          </w:tcPr>
          <w:p w:rsidR="00B55340" w:rsidRPr="00EE7ED3" w:rsidRDefault="00B55340" w:rsidP="00BF39D0">
            <w:pPr>
              <w:rPr>
                <w:rFonts w:ascii="Arial" w:hAnsi="Arial" w:cs="Arial"/>
              </w:rPr>
            </w:pPr>
          </w:p>
        </w:tc>
      </w:tr>
      <w:tr w:rsidR="00B55340" w:rsidRPr="00B55340" w:rsidTr="00B55340">
        <w:trPr>
          <w:gridAfter w:val="6"/>
          <w:wAfter w:w="5904" w:type="dxa"/>
        </w:trPr>
        <w:tc>
          <w:tcPr>
            <w:tcW w:w="1837" w:type="dxa"/>
          </w:tcPr>
          <w:p w:rsidR="00B55340" w:rsidRPr="00EE7ED3" w:rsidRDefault="00B55340" w:rsidP="00BF39D0">
            <w:pPr>
              <w:rPr>
                <w:rFonts w:ascii="Arial" w:hAnsi="Arial" w:cs="Arial"/>
                <w:b/>
              </w:rPr>
            </w:pPr>
            <w:r w:rsidRPr="00EE7ED3">
              <w:rPr>
                <w:rFonts w:ascii="Arial" w:hAnsi="Arial" w:cs="Arial"/>
                <w:b/>
              </w:rPr>
              <w:t>Office hours:</w:t>
            </w:r>
          </w:p>
        </w:tc>
        <w:tc>
          <w:tcPr>
            <w:tcW w:w="4992" w:type="dxa"/>
            <w:gridSpan w:val="3"/>
          </w:tcPr>
          <w:p w:rsidR="00B55340" w:rsidRPr="00EE7ED3" w:rsidRDefault="00B55340" w:rsidP="00DA3EA0">
            <w:pPr>
              <w:rPr>
                <w:rFonts w:ascii="Arial" w:hAnsi="Arial" w:cs="Arial"/>
              </w:rPr>
            </w:pPr>
            <w:r w:rsidRPr="00EE7ED3">
              <w:rPr>
                <w:rFonts w:ascii="Arial" w:hAnsi="Arial" w:cs="Arial"/>
              </w:rPr>
              <w:t>Drake: by appointment</w:t>
            </w:r>
          </w:p>
          <w:p w:rsidR="00B55340" w:rsidRPr="00EE7ED3" w:rsidRDefault="00B55340" w:rsidP="00BF39D0">
            <w:pPr>
              <w:rPr>
                <w:rFonts w:ascii="Arial" w:hAnsi="Arial" w:cs="Arial"/>
              </w:rPr>
            </w:pPr>
            <w:r w:rsidRPr="00EE7ED3">
              <w:rPr>
                <w:rFonts w:ascii="Arial" w:hAnsi="Arial" w:cs="Arial"/>
              </w:rPr>
              <w:t>Unger: by appointment</w:t>
            </w:r>
          </w:p>
          <w:p w:rsidR="00B55340" w:rsidRPr="00EE7ED3" w:rsidRDefault="00B55340" w:rsidP="00BF39D0">
            <w:pPr>
              <w:rPr>
                <w:rFonts w:ascii="Arial" w:hAnsi="Arial" w:cs="Arial"/>
              </w:rPr>
            </w:pPr>
            <w:r w:rsidRPr="00EE7ED3">
              <w:rPr>
                <w:rFonts w:ascii="Arial" w:hAnsi="Arial" w:cs="Arial"/>
              </w:rPr>
              <w:t>Prager: by appointment</w:t>
            </w:r>
          </w:p>
        </w:tc>
      </w:tr>
      <w:tr w:rsidR="00B55340" w:rsidRPr="00B55340" w:rsidTr="00B55340">
        <w:trPr>
          <w:gridAfter w:val="6"/>
          <w:wAfter w:w="5904" w:type="dxa"/>
        </w:trPr>
        <w:tc>
          <w:tcPr>
            <w:tcW w:w="1837" w:type="dxa"/>
          </w:tcPr>
          <w:p w:rsidR="00B55340" w:rsidRPr="00EE7ED3" w:rsidRDefault="00B55340" w:rsidP="00BF39D0">
            <w:pPr>
              <w:rPr>
                <w:rFonts w:ascii="Arial" w:hAnsi="Arial" w:cs="Arial"/>
                <w:b/>
              </w:rPr>
            </w:pPr>
          </w:p>
        </w:tc>
        <w:tc>
          <w:tcPr>
            <w:tcW w:w="4992" w:type="dxa"/>
            <w:gridSpan w:val="3"/>
          </w:tcPr>
          <w:p w:rsidR="00B55340" w:rsidRPr="00EE7ED3" w:rsidRDefault="00B55340" w:rsidP="00DA3EA0">
            <w:pPr>
              <w:rPr>
                <w:rFonts w:ascii="Arial" w:hAnsi="Arial" w:cs="Arial"/>
              </w:rPr>
            </w:pPr>
          </w:p>
        </w:tc>
      </w:tr>
      <w:tr w:rsidR="00B55340" w:rsidRPr="00B55340" w:rsidTr="00B55340">
        <w:trPr>
          <w:gridAfter w:val="6"/>
          <w:wAfter w:w="5904" w:type="dxa"/>
        </w:trPr>
        <w:tc>
          <w:tcPr>
            <w:tcW w:w="1837" w:type="dxa"/>
          </w:tcPr>
          <w:p w:rsidR="00B55340" w:rsidRPr="00EE7ED3" w:rsidRDefault="00B55340" w:rsidP="00BF39D0">
            <w:pPr>
              <w:rPr>
                <w:rFonts w:ascii="Arial" w:hAnsi="Arial" w:cs="Arial"/>
                <w:b/>
              </w:rPr>
            </w:pPr>
            <w:r w:rsidRPr="00EE7ED3">
              <w:rPr>
                <w:rFonts w:ascii="Arial" w:hAnsi="Arial" w:cs="Arial"/>
                <w:b/>
              </w:rPr>
              <w:t>Website:</w:t>
            </w:r>
          </w:p>
        </w:tc>
        <w:tc>
          <w:tcPr>
            <w:tcW w:w="4992" w:type="dxa"/>
            <w:gridSpan w:val="3"/>
          </w:tcPr>
          <w:p w:rsidR="00B55340" w:rsidRPr="00EE7ED3" w:rsidRDefault="00B53098" w:rsidP="00BF39D0">
            <w:pPr>
              <w:rPr>
                <w:rFonts w:ascii="Arial" w:hAnsi="Arial" w:cs="Arial"/>
              </w:rPr>
            </w:pPr>
            <w:hyperlink r:id="rId12" w:history="1">
              <w:r w:rsidR="00B55340" w:rsidRPr="00EE7ED3">
                <w:rPr>
                  <w:rStyle w:val="Hyperlink"/>
                  <w:rFonts w:ascii="Arial" w:hAnsi="Arial" w:cs="Arial"/>
                </w:rPr>
                <w:t>https://canvas.uw.edu</w:t>
              </w:r>
            </w:hyperlink>
          </w:p>
        </w:tc>
      </w:tr>
      <w:tr w:rsidR="00B55340" w:rsidRPr="00B55340" w:rsidTr="00B55340">
        <w:trPr>
          <w:gridAfter w:val="6"/>
          <w:wAfter w:w="5904" w:type="dxa"/>
        </w:trPr>
        <w:tc>
          <w:tcPr>
            <w:tcW w:w="1837" w:type="dxa"/>
          </w:tcPr>
          <w:p w:rsidR="00B55340" w:rsidRPr="00B55340" w:rsidRDefault="00B55340" w:rsidP="00BF39D0">
            <w:pPr>
              <w:rPr>
                <w:rFonts w:ascii="Arial" w:hAnsi="Arial" w:cs="Arial"/>
                <w:b/>
                <w:highlight w:val="yellow"/>
              </w:rPr>
            </w:pPr>
          </w:p>
        </w:tc>
        <w:tc>
          <w:tcPr>
            <w:tcW w:w="4992" w:type="dxa"/>
            <w:gridSpan w:val="3"/>
          </w:tcPr>
          <w:p w:rsidR="00B55340" w:rsidRPr="00B55340" w:rsidRDefault="00B55340" w:rsidP="00BF39D0">
            <w:pPr>
              <w:rPr>
                <w:rFonts w:ascii="Arial" w:hAnsi="Arial" w:cs="Arial"/>
                <w:highlight w:val="yellow"/>
              </w:rPr>
            </w:pPr>
          </w:p>
        </w:tc>
      </w:tr>
    </w:tbl>
    <w:p w:rsidR="00DA3EA0" w:rsidRPr="00B55340" w:rsidRDefault="00DA3EA0" w:rsidP="00BF39D0">
      <w:pPr>
        <w:spacing w:after="0" w:line="240" w:lineRule="auto"/>
        <w:rPr>
          <w:rFonts w:ascii="Arial" w:hAnsi="Arial" w:cs="Arial"/>
          <w:highlight w:val="yellow"/>
        </w:rPr>
      </w:pPr>
    </w:p>
    <w:p w:rsidR="00BF39D0" w:rsidRPr="00A50A2B" w:rsidRDefault="008459FB" w:rsidP="00052A43">
      <w:pPr>
        <w:spacing w:after="0" w:line="240" w:lineRule="auto"/>
        <w:jc w:val="both"/>
        <w:rPr>
          <w:rFonts w:ascii="Arial" w:hAnsi="Arial" w:cs="Arial"/>
          <w:b/>
          <w:caps/>
          <w:sz w:val="24"/>
        </w:rPr>
      </w:pPr>
      <w:r w:rsidRPr="00A50A2B">
        <w:rPr>
          <w:rFonts w:ascii="Arial" w:hAnsi="Arial" w:cs="Arial"/>
          <w:b/>
          <w:caps/>
          <w:sz w:val="24"/>
        </w:rPr>
        <w:t>Course Description</w:t>
      </w:r>
    </w:p>
    <w:p w:rsidR="00A13F38" w:rsidRDefault="00A50A2B" w:rsidP="00052A43">
      <w:pPr>
        <w:spacing w:after="0" w:line="240" w:lineRule="auto"/>
        <w:jc w:val="both"/>
        <w:rPr>
          <w:rFonts w:ascii="Arial" w:hAnsi="Arial" w:cs="Arial"/>
        </w:rPr>
      </w:pPr>
      <w:r w:rsidRPr="00F34134">
        <w:rPr>
          <w:rFonts w:ascii="Arial" w:hAnsi="Arial" w:cs="Arial"/>
        </w:rPr>
        <w:t>Th</w:t>
      </w:r>
      <w:r w:rsidR="003A7546">
        <w:rPr>
          <w:rFonts w:ascii="Arial" w:hAnsi="Arial" w:cs="Arial"/>
        </w:rPr>
        <w:t>e Global Perspectives on Reproductive Health</w:t>
      </w:r>
      <w:r w:rsidR="002269F7" w:rsidRPr="00F34134">
        <w:rPr>
          <w:rFonts w:ascii="Arial" w:hAnsi="Arial" w:cs="Arial"/>
        </w:rPr>
        <w:t xml:space="preserve"> course will engage students </w:t>
      </w:r>
      <w:r w:rsidR="006E7E89" w:rsidRPr="00F34134">
        <w:rPr>
          <w:rFonts w:ascii="Arial" w:hAnsi="Arial" w:cs="Arial"/>
        </w:rPr>
        <w:t>from diverse disciplines</w:t>
      </w:r>
      <w:r w:rsidR="002269F7" w:rsidRPr="00F34134">
        <w:rPr>
          <w:rFonts w:ascii="Arial" w:hAnsi="Arial" w:cs="Arial"/>
        </w:rPr>
        <w:t xml:space="preserve">, including </w:t>
      </w:r>
      <w:r w:rsidR="006E7E89" w:rsidRPr="00F34134">
        <w:rPr>
          <w:rFonts w:ascii="Arial" w:hAnsi="Arial" w:cs="Arial"/>
        </w:rPr>
        <w:t>public health, demography, epidemiology, policy, sociology, and medicine</w:t>
      </w:r>
      <w:r w:rsidR="001C5FEA">
        <w:rPr>
          <w:rFonts w:ascii="Arial" w:hAnsi="Arial" w:cs="Arial"/>
        </w:rPr>
        <w:t xml:space="preserve">, </w:t>
      </w:r>
      <w:r w:rsidR="001C5FEA" w:rsidRPr="00F34134">
        <w:rPr>
          <w:rFonts w:ascii="Arial" w:hAnsi="Arial" w:cs="Arial"/>
        </w:rPr>
        <w:t>in topics on global reproductive health</w:t>
      </w:r>
      <w:r w:rsidR="001C5FEA">
        <w:rPr>
          <w:rFonts w:ascii="Arial" w:hAnsi="Arial" w:cs="Arial"/>
        </w:rPr>
        <w:t xml:space="preserve">.  </w:t>
      </w:r>
      <w:r w:rsidR="003A7F6E">
        <w:rPr>
          <w:rFonts w:ascii="Arial" w:hAnsi="Arial" w:cs="Arial"/>
        </w:rPr>
        <w:t>The course will f</w:t>
      </w:r>
      <w:r w:rsidR="003A7F6E" w:rsidRPr="003A7F6E">
        <w:rPr>
          <w:rFonts w:ascii="Arial" w:hAnsi="Arial" w:cs="Arial"/>
        </w:rPr>
        <w:t>ocus on family planning</w:t>
      </w:r>
      <w:r w:rsidR="003A7F6E">
        <w:rPr>
          <w:rFonts w:ascii="Arial" w:hAnsi="Arial" w:cs="Arial"/>
        </w:rPr>
        <w:t xml:space="preserve"> and population policy, including</w:t>
      </w:r>
      <w:r w:rsidR="003A7F6E" w:rsidRPr="003A7F6E">
        <w:rPr>
          <w:rFonts w:ascii="Arial" w:hAnsi="Arial" w:cs="Arial"/>
        </w:rPr>
        <w:t xml:space="preserve"> </w:t>
      </w:r>
      <w:r w:rsidR="003A7F6E">
        <w:rPr>
          <w:rFonts w:ascii="Arial" w:hAnsi="Arial" w:cs="Arial"/>
        </w:rPr>
        <w:t xml:space="preserve">the following topics: </w:t>
      </w:r>
      <w:r w:rsidR="003A7F6E" w:rsidRPr="003A7F6E">
        <w:rPr>
          <w:rFonts w:ascii="Arial" w:hAnsi="Arial" w:cs="Arial"/>
        </w:rPr>
        <w:t>male and female contraception, abortion</w:t>
      </w:r>
      <w:r w:rsidR="003A7F6E">
        <w:rPr>
          <w:rFonts w:ascii="Arial" w:hAnsi="Arial" w:cs="Arial"/>
        </w:rPr>
        <w:t xml:space="preserve"> policies</w:t>
      </w:r>
      <w:r w:rsidR="003A7F6E" w:rsidRPr="003A7F6E">
        <w:rPr>
          <w:rFonts w:ascii="Arial" w:hAnsi="Arial" w:cs="Arial"/>
        </w:rPr>
        <w:t>, human rights, HIV/STIs, ac</w:t>
      </w:r>
      <w:r w:rsidR="003A7F6E">
        <w:rPr>
          <w:rFonts w:ascii="Arial" w:hAnsi="Arial" w:cs="Arial"/>
        </w:rPr>
        <w:t xml:space="preserve">cess to services, and cost-effectiveness of contraception.  </w:t>
      </w:r>
      <w:r w:rsidR="00DF1262" w:rsidRPr="00F34134">
        <w:rPr>
          <w:rFonts w:ascii="Arial" w:hAnsi="Arial" w:cs="Arial"/>
        </w:rPr>
        <w:t>Th</w:t>
      </w:r>
      <w:r w:rsidR="001C5FEA">
        <w:rPr>
          <w:rFonts w:ascii="Arial" w:hAnsi="Arial" w:cs="Arial"/>
        </w:rPr>
        <w:t xml:space="preserve">is landscape </w:t>
      </w:r>
      <w:r w:rsidR="00DF1262" w:rsidRPr="00F34134">
        <w:rPr>
          <w:rFonts w:ascii="Arial" w:hAnsi="Arial" w:cs="Arial"/>
        </w:rPr>
        <w:t xml:space="preserve">course is designed to give students an overview of global reproductive health, and encourage interdisciplinary learning through active participation in </w:t>
      </w:r>
      <w:r w:rsidR="00FB0404">
        <w:rPr>
          <w:rFonts w:ascii="Arial" w:hAnsi="Arial" w:cs="Arial"/>
        </w:rPr>
        <w:t xml:space="preserve">lectures and </w:t>
      </w:r>
      <w:r w:rsidR="00DF1262" w:rsidRPr="00F34134">
        <w:rPr>
          <w:rFonts w:ascii="Arial" w:hAnsi="Arial" w:cs="Arial"/>
        </w:rPr>
        <w:t>discussions.  It will emphasize current issues, challenges, and strategies to improve reproductive health</w:t>
      </w:r>
      <w:r w:rsidR="00F34134" w:rsidRPr="00F34134">
        <w:rPr>
          <w:rFonts w:ascii="Arial" w:hAnsi="Arial" w:cs="Arial"/>
        </w:rPr>
        <w:t>, with a focus on resource-limited settings</w:t>
      </w:r>
      <w:r w:rsidR="00DF1262" w:rsidRPr="00F34134">
        <w:rPr>
          <w:rFonts w:ascii="Arial" w:hAnsi="Arial" w:cs="Arial"/>
        </w:rPr>
        <w:t xml:space="preserve">.  </w:t>
      </w:r>
      <w:r w:rsidR="008C144B">
        <w:rPr>
          <w:rFonts w:ascii="Arial" w:hAnsi="Arial" w:cs="Arial"/>
        </w:rPr>
        <w:t>The course is designed for a broad range of students from all schools and departments who have an interest in global reproductive health.</w:t>
      </w:r>
    </w:p>
    <w:p w:rsidR="008C144B" w:rsidRDefault="008C144B" w:rsidP="00052A43">
      <w:pPr>
        <w:spacing w:after="0" w:line="240" w:lineRule="auto"/>
        <w:jc w:val="both"/>
        <w:rPr>
          <w:rFonts w:ascii="Arial" w:hAnsi="Arial" w:cs="Arial"/>
        </w:rPr>
      </w:pPr>
      <w:r>
        <w:rPr>
          <w:rFonts w:ascii="Arial" w:hAnsi="Arial" w:cs="Arial"/>
        </w:rPr>
        <w:t xml:space="preserve"> </w:t>
      </w:r>
    </w:p>
    <w:p w:rsidR="00F34134" w:rsidRPr="00F34134" w:rsidRDefault="00F34134" w:rsidP="00052A43">
      <w:pPr>
        <w:spacing w:after="0" w:line="240" w:lineRule="auto"/>
        <w:jc w:val="both"/>
        <w:rPr>
          <w:rFonts w:ascii="Arial" w:hAnsi="Arial" w:cs="Arial"/>
        </w:rPr>
      </w:pPr>
      <w:r>
        <w:rPr>
          <w:rFonts w:ascii="Arial" w:hAnsi="Arial" w:cs="Arial"/>
        </w:rPr>
        <w:t xml:space="preserve">This course is listed as an elective for the Graduate Certificate in Global Health of Women, Adolescents, and Children (Global </w:t>
      </w:r>
      <w:proofErr w:type="spellStart"/>
      <w:r>
        <w:rPr>
          <w:rFonts w:ascii="Arial" w:hAnsi="Arial" w:cs="Arial"/>
        </w:rPr>
        <w:t>WACh</w:t>
      </w:r>
      <w:proofErr w:type="spellEnd"/>
      <w:r>
        <w:rPr>
          <w:rFonts w:ascii="Arial" w:hAnsi="Arial" w:cs="Arial"/>
        </w:rPr>
        <w:t>) offered i</w:t>
      </w:r>
      <w:r w:rsidR="00A13F38">
        <w:rPr>
          <w:rFonts w:ascii="Arial" w:hAnsi="Arial" w:cs="Arial"/>
        </w:rPr>
        <w:t>n the Department of Global Healt</w:t>
      </w:r>
      <w:r>
        <w:rPr>
          <w:rFonts w:ascii="Arial" w:hAnsi="Arial" w:cs="Arial"/>
        </w:rPr>
        <w:t>h.</w:t>
      </w:r>
    </w:p>
    <w:p w:rsidR="00DF1262" w:rsidRPr="0096550A" w:rsidRDefault="00DF1262" w:rsidP="00052A43">
      <w:pPr>
        <w:spacing w:after="0" w:line="240" w:lineRule="auto"/>
        <w:jc w:val="both"/>
        <w:rPr>
          <w:rFonts w:ascii="Arial" w:hAnsi="Arial" w:cs="Arial"/>
        </w:rPr>
      </w:pPr>
    </w:p>
    <w:p w:rsidR="00BF39D0" w:rsidRPr="0096550A" w:rsidRDefault="00BF39D0" w:rsidP="00052A43">
      <w:pPr>
        <w:spacing w:after="0" w:line="240" w:lineRule="auto"/>
        <w:jc w:val="both"/>
        <w:rPr>
          <w:rFonts w:ascii="Arial" w:hAnsi="Arial" w:cs="Arial"/>
        </w:rPr>
      </w:pPr>
    </w:p>
    <w:p w:rsidR="00BF39D0" w:rsidRPr="0096550A" w:rsidRDefault="00BF39D0" w:rsidP="00052A43">
      <w:pPr>
        <w:spacing w:after="0" w:line="240" w:lineRule="auto"/>
        <w:jc w:val="both"/>
        <w:rPr>
          <w:rFonts w:ascii="Arial" w:hAnsi="Arial" w:cs="Arial"/>
          <w:b/>
          <w:caps/>
          <w:sz w:val="24"/>
        </w:rPr>
      </w:pPr>
      <w:r w:rsidRPr="0096550A">
        <w:rPr>
          <w:rFonts w:ascii="Arial" w:hAnsi="Arial" w:cs="Arial"/>
          <w:b/>
          <w:caps/>
          <w:sz w:val="24"/>
        </w:rPr>
        <w:t>L</w:t>
      </w:r>
      <w:r w:rsidR="008459FB" w:rsidRPr="0096550A">
        <w:rPr>
          <w:rFonts w:ascii="Arial" w:hAnsi="Arial" w:cs="Arial"/>
          <w:b/>
          <w:caps/>
          <w:sz w:val="24"/>
        </w:rPr>
        <w:t xml:space="preserve">earning </w:t>
      </w:r>
      <w:r w:rsidRPr="0096550A">
        <w:rPr>
          <w:rFonts w:ascii="Arial" w:hAnsi="Arial" w:cs="Arial"/>
          <w:b/>
          <w:caps/>
          <w:sz w:val="24"/>
        </w:rPr>
        <w:t>O</w:t>
      </w:r>
      <w:r w:rsidR="008459FB" w:rsidRPr="0096550A">
        <w:rPr>
          <w:rFonts w:ascii="Arial" w:hAnsi="Arial" w:cs="Arial"/>
          <w:b/>
          <w:caps/>
          <w:sz w:val="24"/>
        </w:rPr>
        <w:t>bjectives</w:t>
      </w:r>
    </w:p>
    <w:p w:rsidR="00BF39D0" w:rsidRPr="00051D23" w:rsidRDefault="00BF39D0" w:rsidP="00052A43">
      <w:pPr>
        <w:spacing w:after="0" w:line="240" w:lineRule="auto"/>
        <w:jc w:val="both"/>
        <w:rPr>
          <w:rFonts w:ascii="Arial" w:hAnsi="Arial" w:cs="Arial"/>
        </w:rPr>
      </w:pPr>
      <w:r w:rsidRPr="0096550A">
        <w:rPr>
          <w:rFonts w:ascii="Arial" w:hAnsi="Arial" w:cs="Arial"/>
        </w:rPr>
        <w:t xml:space="preserve">This course will </w:t>
      </w:r>
      <w:r w:rsidR="00FF2C29" w:rsidRPr="0096550A">
        <w:rPr>
          <w:rFonts w:ascii="Arial" w:hAnsi="Arial" w:cs="Arial"/>
        </w:rPr>
        <w:t xml:space="preserve">engage students in dynamic interdisciplinary discussions on topics relevant to the </w:t>
      </w:r>
      <w:r w:rsidR="0096550A" w:rsidRPr="0096550A">
        <w:rPr>
          <w:rFonts w:ascii="Arial" w:hAnsi="Arial" w:cs="Arial"/>
        </w:rPr>
        <w:t>global repr</w:t>
      </w:r>
      <w:r w:rsidR="0096550A" w:rsidRPr="00051D23">
        <w:rPr>
          <w:rFonts w:ascii="Arial" w:hAnsi="Arial" w:cs="Arial"/>
        </w:rPr>
        <w:t xml:space="preserve">oductive health.  </w:t>
      </w:r>
      <w:r w:rsidRPr="00051D23">
        <w:rPr>
          <w:rFonts w:ascii="Arial" w:hAnsi="Arial" w:cs="Arial"/>
        </w:rPr>
        <w:t>Upon satisfactory completion of this course, students will be able to:</w:t>
      </w:r>
    </w:p>
    <w:p w:rsidR="008369C6" w:rsidRPr="00051D23" w:rsidRDefault="00FB0404" w:rsidP="00052A43">
      <w:pPr>
        <w:pStyle w:val="ListParagraph"/>
        <w:numPr>
          <w:ilvl w:val="0"/>
          <w:numId w:val="2"/>
        </w:numPr>
        <w:spacing w:after="0" w:line="240" w:lineRule="auto"/>
        <w:jc w:val="both"/>
        <w:rPr>
          <w:rFonts w:ascii="Arial" w:hAnsi="Arial" w:cs="Arial"/>
        </w:rPr>
      </w:pPr>
      <w:r w:rsidRPr="00051D23">
        <w:rPr>
          <w:rFonts w:ascii="Arial" w:hAnsi="Arial" w:cs="Arial"/>
        </w:rPr>
        <w:t>Describe and compare</w:t>
      </w:r>
      <w:r w:rsidR="008369C6" w:rsidRPr="00051D23">
        <w:rPr>
          <w:rFonts w:ascii="Arial" w:hAnsi="Arial" w:cs="Arial"/>
        </w:rPr>
        <w:t xml:space="preserve"> methods of contraception</w:t>
      </w:r>
      <w:r w:rsidRPr="00051D23">
        <w:rPr>
          <w:rFonts w:ascii="Arial" w:hAnsi="Arial" w:cs="Arial"/>
        </w:rPr>
        <w:t xml:space="preserve"> and related service delivery requirements</w:t>
      </w:r>
    </w:p>
    <w:p w:rsidR="008369C6" w:rsidRPr="00051D23" w:rsidRDefault="008369C6" w:rsidP="00052A43">
      <w:pPr>
        <w:pStyle w:val="ListParagraph"/>
        <w:numPr>
          <w:ilvl w:val="0"/>
          <w:numId w:val="2"/>
        </w:numPr>
        <w:spacing w:after="0" w:line="240" w:lineRule="auto"/>
        <w:jc w:val="both"/>
        <w:rPr>
          <w:rFonts w:ascii="Arial" w:hAnsi="Arial" w:cs="Arial"/>
        </w:rPr>
      </w:pPr>
      <w:r w:rsidRPr="00051D23">
        <w:rPr>
          <w:rFonts w:ascii="Arial" w:hAnsi="Arial" w:cs="Arial"/>
        </w:rPr>
        <w:t>Describe barriers and facilitators to contraceptive use</w:t>
      </w:r>
      <w:r w:rsidR="00EC143C" w:rsidRPr="00051D23">
        <w:rPr>
          <w:rFonts w:ascii="Arial" w:hAnsi="Arial" w:cs="Arial"/>
        </w:rPr>
        <w:t xml:space="preserve"> and abortion</w:t>
      </w:r>
    </w:p>
    <w:p w:rsidR="000A5512" w:rsidRPr="00051D23" w:rsidRDefault="000A5512" w:rsidP="00052A43">
      <w:pPr>
        <w:pStyle w:val="ListParagraph"/>
        <w:numPr>
          <w:ilvl w:val="0"/>
          <w:numId w:val="2"/>
        </w:numPr>
        <w:spacing w:after="0" w:line="240" w:lineRule="auto"/>
        <w:jc w:val="both"/>
        <w:rPr>
          <w:rFonts w:ascii="Arial" w:hAnsi="Arial" w:cs="Arial"/>
        </w:rPr>
      </w:pPr>
      <w:r w:rsidRPr="00051D23">
        <w:rPr>
          <w:rFonts w:ascii="Arial" w:hAnsi="Arial" w:cs="Arial"/>
        </w:rPr>
        <w:t>Compare and contrast domestic and global</w:t>
      </w:r>
      <w:r w:rsidR="005F1B0C" w:rsidRPr="00051D23">
        <w:rPr>
          <w:rFonts w:ascii="Arial" w:hAnsi="Arial" w:cs="Arial"/>
        </w:rPr>
        <w:t xml:space="preserve"> reproductive health challenges, including </w:t>
      </w:r>
      <w:r w:rsidRPr="00051D23">
        <w:rPr>
          <w:rFonts w:ascii="Arial" w:hAnsi="Arial" w:cs="Arial"/>
        </w:rPr>
        <w:t>abortion policies</w:t>
      </w:r>
      <w:r w:rsidR="005F1B0C" w:rsidRPr="00051D23">
        <w:rPr>
          <w:rFonts w:ascii="Arial" w:hAnsi="Arial" w:cs="Arial"/>
        </w:rPr>
        <w:t xml:space="preserve"> and intervention implementation </w:t>
      </w:r>
    </w:p>
    <w:p w:rsidR="005F1B0C" w:rsidRPr="00051D23" w:rsidRDefault="005F1B0C" w:rsidP="00052A43">
      <w:pPr>
        <w:pStyle w:val="ListParagraph"/>
        <w:numPr>
          <w:ilvl w:val="0"/>
          <w:numId w:val="2"/>
        </w:numPr>
        <w:spacing w:after="0" w:line="240" w:lineRule="auto"/>
        <w:jc w:val="both"/>
        <w:rPr>
          <w:rFonts w:ascii="Arial" w:hAnsi="Arial" w:cs="Arial"/>
        </w:rPr>
      </w:pPr>
      <w:r w:rsidRPr="00051D23">
        <w:rPr>
          <w:rFonts w:ascii="Arial" w:hAnsi="Arial" w:cs="Arial"/>
        </w:rPr>
        <w:t xml:space="preserve">Explain the </w:t>
      </w:r>
      <w:r w:rsidR="00051D23" w:rsidRPr="00051D23">
        <w:rPr>
          <w:rFonts w:ascii="Arial" w:hAnsi="Arial" w:cs="Arial"/>
        </w:rPr>
        <w:t>relationship between</w:t>
      </w:r>
      <w:r w:rsidRPr="00051D23">
        <w:rPr>
          <w:rFonts w:ascii="Arial" w:hAnsi="Arial" w:cs="Arial"/>
        </w:rPr>
        <w:t xml:space="preserve"> HIV/STIs and family planning/fertility</w:t>
      </w:r>
    </w:p>
    <w:p w:rsidR="00217BB7" w:rsidRPr="00051D23" w:rsidRDefault="00FB0404">
      <w:pPr>
        <w:pStyle w:val="ListParagraph"/>
        <w:numPr>
          <w:ilvl w:val="0"/>
          <w:numId w:val="2"/>
        </w:numPr>
        <w:rPr>
          <w:rFonts w:ascii="Arial" w:hAnsi="Arial"/>
        </w:rPr>
      </w:pPr>
      <w:r w:rsidRPr="00051D23">
        <w:rPr>
          <w:rFonts w:ascii="Arial" w:hAnsi="Arial"/>
        </w:rPr>
        <w:lastRenderedPageBreak/>
        <w:t xml:space="preserve">Define terminology and descriptive epidemiology of major reproductive health indices </w:t>
      </w:r>
    </w:p>
    <w:p w:rsidR="008369C6" w:rsidRPr="00051D23" w:rsidRDefault="008369C6" w:rsidP="00052A43">
      <w:pPr>
        <w:pStyle w:val="ListParagraph"/>
        <w:numPr>
          <w:ilvl w:val="0"/>
          <w:numId w:val="2"/>
        </w:numPr>
        <w:spacing w:after="0" w:line="240" w:lineRule="auto"/>
        <w:jc w:val="both"/>
        <w:rPr>
          <w:rFonts w:ascii="Arial" w:hAnsi="Arial" w:cs="Arial"/>
        </w:rPr>
      </w:pPr>
      <w:r w:rsidRPr="00051D23">
        <w:rPr>
          <w:rFonts w:ascii="Arial" w:hAnsi="Arial" w:cs="Arial"/>
        </w:rPr>
        <w:t xml:space="preserve">Provide specific examples of how </w:t>
      </w:r>
      <w:r w:rsidR="008C0B20" w:rsidRPr="00051D23">
        <w:rPr>
          <w:rFonts w:ascii="Arial" w:hAnsi="Arial" w:cs="Arial"/>
        </w:rPr>
        <w:t xml:space="preserve">social structure and public </w:t>
      </w:r>
      <w:r w:rsidRPr="00051D23">
        <w:rPr>
          <w:rFonts w:ascii="Arial" w:hAnsi="Arial" w:cs="Arial"/>
        </w:rPr>
        <w:t>policy impact</w:t>
      </w:r>
      <w:r w:rsidR="00FB0404" w:rsidRPr="00051D23">
        <w:rPr>
          <w:rFonts w:ascii="Arial" w:hAnsi="Arial" w:cs="Arial"/>
        </w:rPr>
        <w:t xml:space="preserve"> </w:t>
      </w:r>
      <w:r w:rsidRPr="00051D23">
        <w:rPr>
          <w:rFonts w:ascii="Arial" w:hAnsi="Arial" w:cs="Arial"/>
        </w:rPr>
        <w:t>reproductive health</w:t>
      </w:r>
    </w:p>
    <w:p w:rsidR="008369C6" w:rsidRPr="00051D23" w:rsidRDefault="008369C6" w:rsidP="00052A43">
      <w:pPr>
        <w:pStyle w:val="ListParagraph"/>
        <w:numPr>
          <w:ilvl w:val="0"/>
          <w:numId w:val="2"/>
        </w:numPr>
        <w:spacing w:after="0" w:line="240" w:lineRule="auto"/>
        <w:jc w:val="both"/>
        <w:rPr>
          <w:rFonts w:ascii="Arial" w:hAnsi="Arial" w:cs="Arial"/>
        </w:rPr>
      </w:pPr>
      <w:r w:rsidRPr="00051D23">
        <w:rPr>
          <w:rFonts w:ascii="Arial" w:hAnsi="Arial" w:cs="Arial"/>
        </w:rPr>
        <w:t xml:space="preserve">Discuss </w:t>
      </w:r>
      <w:r w:rsidR="008C0B20" w:rsidRPr="00051D23">
        <w:rPr>
          <w:rFonts w:ascii="Arial" w:hAnsi="Arial" w:cs="Arial"/>
        </w:rPr>
        <w:t xml:space="preserve">goals, </w:t>
      </w:r>
      <w:r w:rsidRPr="00051D23">
        <w:rPr>
          <w:rFonts w:ascii="Arial" w:hAnsi="Arial" w:cs="Arial"/>
        </w:rPr>
        <w:t xml:space="preserve">strengths and limitations of </w:t>
      </w:r>
      <w:r w:rsidR="008C0B20" w:rsidRPr="00051D23">
        <w:rPr>
          <w:rFonts w:ascii="Arial" w:hAnsi="Arial" w:cs="Arial"/>
        </w:rPr>
        <w:t xml:space="preserve">individual and structural </w:t>
      </w:r>
      <w:r w:rsidRPr="00051D23">
        <w:rPr>
          <w:rFonts w:ascii="Arial" w:hAnsi="Arial" w:cs="Arial"/>
        </w:rPr>
        <w:t>interventions to improve repr</w:t>
      </w:r>
      <w:r w:rsidR="000A5512" w:rsidRPr="00051D23">
        <w:rPr>
          <w:rFonts w:ascii="Arial" w:hAnsi="Arial" w:cs="Arial"/>
        </w:rPr>
        <w:t>oductive health</w:t>
      </w:r>
    </w:p>
    <w:p w:rsidR="000A5512" w:rsidRPr="00051D23" w:rsidRDefault="000A5512" w:rsidP="00052A43">
      <w:pPr>
        <w:pStyle w:val="ListParagraph"/>
        <w:numPr>
          <w:ilvl w:val="0"/>
          <w:numId w:val="2"/>
        </w:numPr>
        <w:spacing w:after="0" w:line="240" w:lineRule="auto"/>
        <w:jc w:val="both"/>
        <w:rPr>
          <w:rFonts w:ascii="Arial" w:hAnsi="Arial" w:cs="Arial"/>
        </w:rPr>
      </w:pPr>
      <w:r w:rsidRPr="00051D23">
        <w:rPr>
          <w:rFonts w:ascii="Arial" w:hAnsi="Arial" w:cs="Arial"/>
        </w:rPr>
        <w:t>Explain basic tenants of reproductive rights</w:t>
      </w:r>
    </w:p>
    <w:p w:rsidR="000A5512" w:rsidRPr="00051D23" w:rsidRDefault="000A5512" w:rsidP="000A5512">
      <w:pPr>
        <w:pStyle w:val="ListParagraph"/>
        <w:numPr>
          <w:ilvl w:val="0"/>
          <w:numId w:val="2"/>
        </w:numPr>
        <w:spacing w:after="0" w:line="240" w:lineRule="auto"/>
        <w:jc w:val="both"/>
        <w:rPr>
          <w:rFonts w:ascii="Arial" w:hAnsi="Arial" w:cs="Arial"/>
        </w:rPr>
      </w:pPr>
      <w:r w:rsidRPr="00051D23">
        <w:rPr>
          <w:rFonts w:ascii="Arial" w:hAnsi="Arial" w:cs="Arial"/>
        </w:rPr>
        <w:t xml:space="preserve">Discuss the concept of demographic transition, and identify population characteristics that lead to </w:t>
      </w:r>
      <w:r w:rsidR="00E87F0E" w:rsidRPr="00051D23">
        <w:rPr>
          <w:rFonts w:ascii="Arial" w:hAnsi="Arial" w:cs="Arial"/>
        </w:rPr>
        <w:t>changes</w:t>
      </w:r>
      <w:r w:rsidRPr="00051D23">
        <w:rPr>
          <w:rFonts w:ascii="Arial" w:hAnsi="Arial" w:cs="Arial"/>
        </w:rPr>
        <w:t xml:space="preserve"> in population size.</w:t>
      </w:r>
    </w:p>
    <w:p w:rsidR="00EC143C" w:rsidRPr="00051D23" w:rsidRDefault="00EC143C" w:rsidP="000A5512">
      <w:pPr>
        <w:pStyle w:val="ListParagraph"/>
        <w:numPr>
          <w:ilvl w:val="0"/>
          <w:numId w:val="2"/>
        </w:numPr>
        <w:spacing w:after="0" w:line="240" w:lineRule="auto"/>
        <w:jc w:val="both"/>
        <w:rPr>
          <w:rFonts w:ascii="Arial" w:hAnsi="Arial" w:cs="Arial"/>
        </w:rPr>
      </w:pPr>
      <w:r w:rsidRPr="00051D23">
        <w:rPr>
          <w:rFonts w:ascii="Arial" w:hAnsi="Arial" w:cs="Arial"/>
        </w:rPr>
        <w:t>Demonstrate expertise on a cur</w:t>
      </w:r>
      <w:r w:rsidR="007701A2" w:rsidRPr="00051D23">
        <w:rPr>
          <w:rFonts w:ascii="Arial" w:hAnsi="Arial" w:cs="Arial"/>
        </w:rPr>
        <w:t>rent reproductive health topic as it relates to a specific vulnerable population</w:t>
      </w:r>
    </w:p>
    <w:p w:rsidR="000A5512" w:rsidRPr="008369C6" w:rsidRDefault="000A5512" w:rsidP="000A5512">
      <w:pPr>
        <w:pStyle w:val="ListParagraph"/>
        <w:spacing w:after="0" w:line="240" w:lineRule="auto"/>
        <w:jc w:val="both"/>
        <w:rPr>
          <w:rFonts w:ascii="Arial" w:hAnsi="Arial" w:cs="Arial"/>
        </w:rPr>
      </w:pPr>
    </w:p>
    <w:p w:rsidR="00BE0D0C" w:rsidRDefault="00BE0D0C" w:rsidP="00052A43">
      <w:pPr>
        <w:keepNext/>
        <w:keepLines/>
        <w:spacing w:after="0" w:line="240" w:lineRule="auto"/>
        <w:jc w:val="both"/>
        <w:rPr>
          <w:rFonts w:ascii="Arial" w:hAnsi="Arial" w:cs="Arial"/>
          <w:b/>
          <w:caps/>
          <w:sz w:val="24"/>
          <w:highlight w:val="yellow"/>
        </w:rPr>
      </w:pPr>
    </w:p>
    <w:p w:rsidR="00DA3EA0" w:rsidRPr="00DF1262" w:rsidRDefault="00DA3EA0" w:rsidP="00052A43">
      <w:pPr>
        <w:keepNext/>
        <w:keepLines/>
        <w:spacing w:after="0" w:line="240" w:lineRule="auto"/>
        <w:jc w:val="both"/>
        <w:rPr>
          <w:rFonts w:ascii="Arial" w:hAnsi="Arial" w:cs="Arial"/>
          <w:b/>
          <w:caps/>
          <w:sz w:val="24"/>
        </w:rPr>
      </w:pPr>
      <w:r w:rsidRPr="00DF1262">
        <w:rPr>
          <w:rFonts w:ascii="Arial" w:hAnsi="Arial" w:cs="Arial"/>
          <w:b/>
          <w:caps/>
          <w:sz w:val="24"/>
        </w:rPr>
        <w:t>Class Format</w:t>
      </w:r>
    </w:p>
    <w:p w:rsidR="00DF1262" w:rsidRPr="00DF1262" w:rsidRDefault="00BE0D0C" w:rsidP="00052A43">
      <w:pPr>
        <w:spacing w:after="0" w:line="240" w:lineRule="auto"/>
        <w:jc w:val="both"/>
        <w:rPr>
          <w:rFonts w:ascii="Arial" w:hAnsi="Arial" w:cs="Arial"/>
        </w:rPr>
      </w:pPr>
      <w:r w:rsidRPr="00DF1262">
        <w:rPr>
          <w:rFonts w:ascii="Arial" w:hAnsi="Arial" w:cs="Arial"/>
        </w:rPr>
        <w:t>The course</w:t>
      </w:r>
      <w:r w:rsidR="002269F7" w:rsidRPr="00DF1262">
        <w:rPr>
          <w:rFonts w:ascii="Arial" w:hAnsi="Arial" w:cs="Arial"/>
        </w:rPr>
        <w:t xml:space="preserve"> will use a variety of formats </w:t>
      </w:r>
      <w:r w:rsidRPr="00DF1262">
        <w:rPr>
          <w:rFonts w:ascii="Arial" w:hAnsi="Arial" w:cs="Arial"/>
        </w:rPr>
        <w:t xml:space="preserve">in order to maximize interactions between presenters and students and encourage </w:t>
      </w:r>
      <w:r w:rsidR="00150435">
        <w:rPr>
          <w:rFonts w:ascii="Arial" w:hAnsi="Arial" w:cs="Arial"/>
        </w:rPr>
        <w:t xml:space="preserve">class collaboration and </w:t>
      </w:r>
      <w:r w:rsidRPr="00DF1262">
        <w:rPr>
          <w:rFonts w:ascii="Arial" w:hAnsi="Arial" w:cs="Arial"/>
        </w:rPr>
        <w:t xml:space="preserve">participation.  Each class will be dedicated to a topic relevant to global reproductive health, including comparing domestic and global </w:t>
      </w:r>
      <w:r w:rsidR="00150435">
        <w:rPr>
          <w:rFonts w:ascii="Arial" w:hAnsi="Arial" w:cs="Arial"/>
        </w:rPr>
        <w:t>perspectives</w:t>
      </w:r>
      <w:r w:rsidRPr="00DF1262">
        <w:rPr>
          <w:rFonts w:ascii="Arial" w:hAnsi="Arial" w:cs="Arial"/>
        </w:rPr>
        <w:t xml:space="preserve">.  </w:t>
      </w:r>
      <w:r w:rsidR="00DF1262" w:rsidRPr="00DF1262">
        <w:rPr>
          <w:rFonts w:ascii="Arial" w:hAnsi="Arial" w:cs="Arial"/>
        </w:rPr>
        <w:t>Course instructors and guest lecturers will provide reading materials for students to read prior to each class session. Course formats include:</w:t>
      </w:r>
    </w:p>
    <w:p w:rsidR="00DF1262" w:rsidRPr="00DF1262" w:rsidRDefault="00DF1262" w:rsidP="00052A43">
      <w:pPr>
        <w:spacing w:after="0" w:line="240" w:lineRule="auto"/>
        <w:jc w:val="both"/>
        <w:rPr>
          <w:rFonts w:ascii="Arial" w:hAnsi="Arial" w:cs="Arial"/>
        </w:rPr>
      </w:pPr>
    </w:p>
    <w:p w:rsidR="00DF1262" w:rsidRPr="00DF1262" w:rsidRDefault="00DF1262" w:rsidP="00052A43">
      <w:pPr>
        <w:spacing w:after="0" w:line="240" w:lineRule="auto"/>
        <w:jc w:val="both"/>
        <w:rPr>
          <w:rFonts w:ascii="Arial" w:hAnsi="Arial" w:cs="Arial"/>
        </w:rPr>
      </w:pPr>
      <w:r w:rsidRPr="00DF1262">
        <w:rPr>
          <w:rFonts w:ascii="Arial" w:hAnsi="Arial" w:cs="Arial"/>
          <w:i/>
        </w:rPr>
        <w:t>Lecture and discussion</w:t>
      </w:r>
      <w:r w:rsidRPr="00DF1262">
        <w:rPr>
          <w:rFonts w:ascii="Arial" w:hAnsi="Arial" w:cs="Arial"/>
        </w:rPr>
        <w:t>: Instructors and guest lecturers will present on a global reproductive health topic,</w:t>
      </w:r>
      <w:r w:rsidR="002269F7" w:rsidRPr="00DF1262">
        <w:rPr>
          <w:rFonts w:ascii="Arial" w:hAnsi="Arial" w:cs="Arial"/>
        </w:rPr>
        <w:t xml:space="preserve"> followed by an interactive discussion between students and presenters.  </w:t>
      </w:r>
    </w:p>
    <w:p w:rsidR="00DF1262" w:rsidRPr="00DF1262" w:rsidRDefault="00DF1262" w:rsidP="00052A43">
      <w:pPr>
        <w:spacing w:after="0" w:line="240" w:lineRule="auto"/>
        <w:jc w:val="both"/>
        <w:rPr>
          <w:rFonts w:ascii="Arial" w:hAnsi="Arial" w:cs="Arial"/>
        </w:rPr>
      </w:pPr>
    </w:p>
    <w:p w:rsidR="00DF1262" w:rsidRPr="00DF1262" w:rsidRDefault="00DF1262" w:rsidP="00052A43">
      <w:pPr>
        <w:spacing w:after="0" w:line="240" w:lineRule="auto"/>
        <w:jc w:val="both"/>
        <w:rPr>
          <w:rFonts w:ascii="Arial" w:hAnsi="Arial" w:cs="Arial"/>
        </w:rPr>
      </w:pPr>
      <w:r w:rsidRPr="00DF1262">
        <w:rPr>
          <w:rFonts w:ascii="Arial" w:hAnsi="Arial" w:cs="Arial"/>
          <w:i/>
        </w:rPr>
        <w:t>Panels</w:t>
      </w:r>
      <w:r w:rsidRPr="00DF1262">
        <w:rPr>
          <w:rFonts w:ascii="Arial" w:hAnsi="Arial" w:cs="Arial"/>
        </w:rPr>
        <w:t xml:space="preserve">: </w:t>
      </w:r>
      <w:r w:rsidR="002269F7" w:rsidRPr="00DF1262">
        <w:rPr>
          <w:rFonts w:ascii="Arial" w:hAnsi="Arial" w:cs="Arial"/>
        </w:rPr>
        <w:t xml:space="preserve">Instructors will </w:t>
      </w:r>
      <w:r w:rsidRPr="00DF1262">
        <w:rPr>
          <w:rFonts w:ascii="Arial" w:hAnsi="Arial" w:cs="Arial"/>
        </w:rPr>
        <w:t>select panelists with varying backgrounds (i.e., clinicians, researchers, program representatives, global or domestic experience) to provide multiple viewpoints on selected reproductive health topics.  Students will be encouraged to participate in discussion through question and answer sessions during the panel.</w:t>
      </w:r>
    </w:p>
    <w:p w:rsidR="00DF1262" w:rsidRDefault="00DF1262" w:rsidP="00052A43">
      <w:pPr>
        <w:spacing w:after="0" w:line="240" w:lineRule="auto"/>
        <w:jc w:val="both"/>
        <w:rPr>
          <w:rFonts w:ascii="Arial" w:hAnsi="Arial" w:cs="Arial"/>
          <w:highlight w:val="yellow"/>
        </w:rPr>
      </w:pPr>
    </w:p>
    <w:p w:rsidR="00DF1262" w:rsidRPr="00923618" w:rsidRDefault="00DF1262" w:rsidP="00052A43">
      <w:pPr>
        <w:spacing w:after="0" w:line="240" w:lineRule="auto"/>
        <w:jc w:val="both"/>
        <w:rPr>
          <w:rFonts w:ascii="Arial" w:hAnsi="Arial" w:cs="Arial"/>
        </w:rPr>
      </w:pPr>
      <w:r w:rsidRPr="00923618">
        <w:rPr>
          <w:rFonts w:ascii="Arial" w:hAnsi="Arial" w:cs="Arial"/>
          <w:i/>
        </w:rPr>
        <w:t>Case studies</w:t>
      </w:r>
      <w:r w:rsidRPr="00923618">
        <w:rPr>
          <w:rFonts w:ascii="Arial" w:hAnsi="Arial" w:cs="Arial"/>
        </w:rPr>
        <w:t>: Instructors will provide case studies with accompanying exercises for students to complete in small groups d</w:t>
      </w:r>
      <w:r w:rsidR="00923618" w:rsidRPr="00923618">
        <w:rPr>
          <w:rFonts w:ascii="Arial" w:hAnsi="Arial" w:cs="Arial"/>
        </w:rPr>
        <w:t>uring the class and will briefly summarize their case study for the class.</w:t>
      </w:r>
      <w:r w:rsidR="002269F7" w:rsidRPr="00923618">
        <w:rPr>
          <w:rFonts w:ascii="Arial" w:hAnsi="Arial" w:cs="Arial"/>
        </w:rPr>
        <w:t xml:space="preserve">  </w:t>
      </w:r>
    </w:p>
    <w:p w:rsidR="00DF1262" w:rsidRDefault="00DF1262" w:rsidP="00052A43">
      <w:pPr>
        <w:spacing w:after="0" w:line="240" w:lineRule="auto"/>
        <w:jc w:val="both"/>
        <w:rPr>
          <w:rFonts w:ascii="Arial" w:hAnsi="Arial" w:cs="Arial"/>
          <w:highlight w:val="yellow"/>
        </w:rPr>
      </w:pPr>
    </w:p>
    <w:p w:rsidR="00BE0D0C" w:rsidRPr="00923618" w:rsidRDefault="00923618" w:rsidP="00923618">
      <w:pPr>
        <w:spacing w:after="0" w:line="240" w:lineRule="auto"/>
        <w:jc w:val="both"/>
        <w:rPr>
          <w:rFonts w:ascii="Arial" w:hAnsi="Arial" w:cs="Arial"/>
        </w:rPr>
      </w:pPr>
      <w:r>
        <w:rPr>
          <w:rFonts w:ascii="Arial" w:hAnsi="Arial" w:cs="Arial"/>
        </w:rPr>
        <w:t xml:space="preserve">Students will also have two </w:t>
      </w:r>
      <w:r w:rsidRPr="00923618">
        <w:rPr>
          <w:rFonts w:ascii="Arial" w:hAnsi="Arial" w:cs="Arial"/>
        </w:rPr>
        <w:t>opportunities</w:t>
      </w:r>
      <w:r w:rsidR="002269F7" w:rsidRPr="00923618">
        <w:rPr>
          <w:rFonts w:ascii="Arial" w:hAnsi="Arial" w:cs="Arial"/>
        </w:rPr>
        <w:t xml:space="preserve"> to present during the cour</w:t>
      </w:r>
      <w:r w:rsidRPr="00923618">
        <w:rPr>
          <w:rFonts w:ascii="Arial" w:hAnsi="Arial" w:cs="Arial"/>
        </w:rPr>
        <w:t xml:space="preserve">se on </w:t>
      </w:r>
      <w:r w:rsidR="00EC143C">
        <w:rPr>
          <w:rFonts w:ascii="Arial" w:hAnsi="Arial" w:cs="Arial"/>
        </w:rPr>
        <w:t xml:space="preserve">a reproductive health </w:t>
      </w:r>
      <w:r w:rsidRPr="00923618">
        <w:rPr>
          <w:rFonts w:ascii="Arial" w:hAnsi="Arial" w:cs="Arial"/>
        </w:rPr>
        <w:t>topic that will not be covered during the course</w:t>
      </w:r>
      <w:r w:rsidR="00EC143C">
        <w:rPr>
          <w:rFonts w:ascii="Arial" w:hAnsi="Arial" w:cs="Arial"/>
        </w:rPr>
        <w:t xml:space="preserve"> or on reproductive health issue(s) related to a specific vulnerable population (i.e., adolescents, immigrants, incarcerated, HIV infected, etc)</w:t>
      </w:r>
      <w:r w:rsidRPr="00923618">
        <w:rPr>
          <w:rFonts w:ascii="Arial" w:hAnsi="Arial" w:cs="Arial"/>
        </w:rPr>
        <w:t>.  Instructors will provide a list of topics, or can be petitioned to present on another topic.  Students can select to participate in a debate of a controversial reproductive health topic, or give a 10</w:t>
      </w:r>
      <w:r w:rsidR="00E93010">
        <w:rPr>
          <w:rFonts w:ascii="Arial" w:hAnsi="Arial" w:cs="Arial"/>
        </w:rPr>
        <w:t>-15</w:t>
      </w:r>
      <w:r w:rsidRPr="00923618">
        <w:rPr>
          <w:rFonts w:ascii="Arial" w:hAnsi="Arial" w:cs="Arial"/>
        </w:rPr>
        <w:t xml:space="preserve"> minute presentation to the class. </w:t>
      </w:r>
    </w:p>
    <w:p w:rsidR="00BE0D0C" w:rsidRPr="00923618" w:rsidRDefault="00BE0D0C" w:rsidP="00052A43">
      <w:pPr>
        <w:spacing w:after="0" w:line="240" w:lineRule="auto"/>
        <w:jc w:val="both"/>
        <w:rPr>
          <w:rFonts w:ascii="Arial" w:hAnsi="Arial" w:cs="Arial"/>
        </w:rPr>
      </w:pPr>
    </w:p>
    <w:p w:rsidR="00CD4427" w:rsidRPr="00B55340" w:rsidRDefault="00CD4427" w:rsidP="00052A43">
      <w:pPr>
        <w:spacing w:after="0" w:line="240" w:lineRule="auto"/>
        <w:jc w:val="both"/>
        <w:rPr>
          <w:rFonts w:ascii="Arial" w:hAnsi="Arial" w:cs="Arial"/>
          <w:highlight w:val="yellow"/>
        </w:rPr>
      </w:pPr>
    </w:p>
    <w:p w:rsidR="008C466A" w:rsidRPr="00BE0D0C" w:rsidRDefault="008C466A" w:rsidP="008C466A">
      <w:pPr>
        <w:keepNext/>
        <w:keepLines/>
        <w:spacing w:after="0" w:line="240" w:lineRule="auto"/>
        <w:jc w:val="both"/>
        <w:rPr>
          <w:rFonts w:ascii="Arial" w:hAnsi="Arial" w:cs="Arial"/>
          <w:b/>
          <w:caps/>
        </w:rPr>
      </w:pPr>
      <w:r w:rsidRPr="00BE0D0C">
        <w:rPr>
          <w:rFonts w:ascii="Arial" w:hAnsi="Arial" w:cs="Arial"/>
          <w:b/>
          <w:caps/>
          <w:sz w:val="24"/>
        </w:rPr>
        <w:t>Grading</w:t>
      </w:r>
    </w:p>
    <w:p w:rsidR="008C466A" w:rsidRDefault="008C466A" w:rsidP="008C466A">
      <w:pPr>
        <w:spacing w:after="0" w:line="240" w:lineRule="auto"/>
        <w:jc w:val="both"/>
        <w:rPr>
          <w:rFonts w:ascii="Arial" w:hAnsi="Arial" w:cs="Arial"/>
        </w:rPr>
      </w:pPr>
      <w:r w:rsidRPr="00DA13DE">
        <w:rPr>
          <w:rFonts w:ascii="Arial" w:hAnsi="Arial" w:cs="Arial"/>
        </w:rPr>
        <w:t>This 3 credit course will be graded on a credit/no credit basis. The criteria for recei</w:t>
      </w:r>
      <w:r w:rsidR="0024270E">
        <w:rPr>
          <w:rFonts w:ascii="Arial" w:hAnsi="Arial" w:cs="Arial"/>
        </w:rPr>
        <w:t xml:space="preserve">ving credit for the course will </w:t>
      </w:r>
      <w:r w:rsidRPr="00DA13DE">
        <w:rPr>
          <w:rFonts w:ascii="Arial" w:hAnsi="Arial" w:cs="Arial"/>
        </w:rPr>
        <w:t>depend on satisfactory completion of the student responsibilities</w:t>
      </w:r>
      <w:r w:rsidR="00922F58" w:rsidRPr="00922F58">
        <w:rPr>
          <w:rFonts w:ascii="Arial" w:hAnsi="Arial" w:cs="Arial"/>
        </w:rPr>
        <w:t xml:space="preserve"> </w:t>
      </w:r>
      <w:r w:rsidR="00922F58">
        <w:rPr>
          <w:rFonts w:ascii="Arial" w:hAnsi="Arial" w:cs="Arial"/>
        </w:rPr>
        <w:t>in detail below.  To receive credit for the course students will be evaluated on reading responses (35%), class participation (15%), and a group project or individual paper (50%).  There will not be a final exam.</w:t>
      </w:r>
    </w:p>
    <w:p w:rsidR="00922F58" w:rsidRPr="00DA13DE" w:rsidRDefault="00922F58" w:rsidP="008C466A">
      <w:pPr>
        <w:spacing w:after="0" w:line="240" w:lineRule="auto"/>
        <w:jc w:val="both"/>
        <w:rPr>
          <w:rFonts w:ascii="Arial" w:hAnsi="Arial" w:cs="Arial"/>
          <w:b/>
        </w:rPr>
      </w:pPr>
    </w:p>
    <w:p w:rsidR="00DF0E53" w:rsidRPr="00DA13DE" w:rsidRDefault="0024270E" w:rsidP="00052A43">
      <w:pPr>
        <w:spacing w:after="0" w:line="240" w:lineRule="auto"/>
        <w:jc w:val="both"/>
        <w:rPr>
          <w:rFonts w:ascii="Arial" w:hAnsi="Arial" w:cs="Arial"/>
        </w:rPr>
      </w:pPr>
      <w:r w:rsidRPr="00DA13DE">
        <w:rPr>
          <w:rFonts w:ascii="Arial" w:hAnsi="Arial" w:cs="Arial"/>
          <w:b/>
        </w:rPr>
        <w:t>Student responsibilities:</w:t>
      </w:r>
      <w:r w:rsidR="00332169" w:rsidRPr="00DA13DE">
        <w:rPr>
          <w:rFonts w:ascii="Arial" w:hAnsi="Arial" w:cs="Arial"/>
        </w:rPr>
        <w:t xml:space="preserve"> </w:t>
      </w:r>
    </w:p>
    <w:p w:rsidR="00923618" w:rsidRDefault="00922F58" w:rsidP="008C466A">
      <w:pPr>
        <w:pStyle w:val="ListParagraph"/>
        <w:numPr>
          <w:ilvl w:val="0"/>
          <w:numId w:val="4"/>
        </w:numPr>
        <w:spacing w:after="0" w:line="240" w:lineRule="auto"/>
        <w:jc w:val="both"/>
        <w:rPr>
          <w:rFonts w:ascii="Arial" w:hAnsi="Arial" w:cs="Arial"/>
        </w:rPr>
      </w:pPr>
      <w:r w:rsidRPr="00922F58">
        <w:rPr>
          <w:rFonts w:ascii="Arial" w:hAnsi="Arial" w:cs="Arial"/>
          <w:i/>
        </w:rPr>
        <w:t xml:space="preserve">Reading responses: </w:t>
      </w:r>
      <w:r w:rsidR="00923618" w:rsidRPr="00922F58">
        <w:rPr>
          <w:rFonts w:ascii="Arial" w:hAnsi="Arial" w:cs="Arial"/>
        </w:rPr>
        <w:t>Students will be expected to complete all assigned r</w:t>
      </w:r>
      <w:r w:rsidR="000A0898" w:rsidRPr="00922F58">
        <w:rPr>
          <w:rFonts w:ascii="Arial" w:hAnsi="Arial" w:cs="Arial"/>
        </w:rPr>
        <w:t>eadings for the session</w:t>
      </w:r>
      <w:r w:rsidR="00923618" w:rsidRPr="00922F58">
        <w:rPr>
          <w:rFonts w:ascii="Arial" w:hAnsi="Arial" w:cs="Arial"/>
        </w:rPr>
        <w:t xml:space="preserve"> prior to class, and submit a brief </w:t>
      </w:r>
      <w:r w:rsidR="009504AE" w:rsidRPr="00922F58">
        <w:rPr>
          <w:rFonts w:ascii="Arial" w:hAnsi="Arial" w:cs="Arial"/>
        </w:rPr>
        <w:t>(1/2 – 1 page) synopsis, critique, or impressions</w:t>
      </w:r>
      <w:r w:rsidR="000A0898" w:rsidRPr="00922F58">
        <w:rPr>
          <w:rFonts w:ascii="Arial" w:hAnsi="Arial" w:cs="Arial"/>
        </w:rPr>
        <w:t xml:space="preserve"> of the reading via an online discussion board</w:t>
      </w:r>
      <w:r w:rsidR="0024270E" w:rsidRPr="00922F58">
        <w:rPr>
          <w:rFonts w:ascii="Arial" w:hAnsi="Arial" w:cs="Arial"/>
        </w:rPr>
        <w:t xml:space="preserve"> before the next class session</w:t>
      </w:r>
      <w:r w:rsidR="008C466A" w:rsidRPr="00922F58">
        <w:rPr>
          <w:rFonts w:ascii="Arial" w:hAnsi="Arial" w:cs="Arial"/>
        </w:rPr>
        <w:t>.  Students are expected to submit at least 15 entries on the discussion board.</w:t>
      </w:r>
      <w:r>
        <w:rPr>
          <w:rFonts w:ascii="Arial" w:hAnsi="Arial" w:cs="Arial"/>
        </w:rPr>
        <w:t xml:space="preserve"> </w:t>
      </w:r>
    </w:p>
    <w:p w:rsidR="00922F58" w:rsidRPr="00922F58" w:rsidRDefault="00922F58" w:rsidP="00922F58">
      <w:pPr>
        <w:pStyle w:val="ListParagraph"/>
        <w:spacing w:after="0" w:line="240" w:lineRule="auto"/>
        <w:jc w:val="both"/>
        <w:rPr>
          <w:rFonts w:ascii="Arial" w:hAnsi="Arial" w:cs="Arial"/>
        </w:rPr>
      </w:pPr>
    </w:p>
    <w:p w:rsidR="000A0898" w:rsidRDefault="001E4561" w:rsidP="00923618">
      <w:pPr>
        <w:pStyle w:val="ListParagraph"/>
        <w:numPr>
          <w:ilvl w:val="0"/>
          <w:numId w:val="4"/>
        </w:numPr>
        <w:spacing w:after="0" w:line="240" w:lineRule="auto"/>
        <w:jc w:val="both"/>
        <w:rPr>
          <w:rFonts w:ascii="Arial" w:hAnsi="Arial" w:cs="Arial"/>
        </w:rPr>
      </w:pPr>
      <w:r w:rsidRPr="00922F58">
        <w:rPr>
          <w:rFonts w:ascii="Arial" w:hAnsi="Arial" w:cs="Arial"/>
          <w:i/>
        </w:rPr>
        <w:t>C</w:t>
      </w:r>
      <w:r>
        <w:rPr>
          <w:rFonts w:ascii="Arial" w:hAnsi="Arial" w:cs="Arial"/>
          <w:i/>
        </w:rPr>
        <w:t xml:space="preserve">lass participation: </w:t>
      </w:r>
      <w:r w:rsidR="000A0898">
        <w:rPr>
          <w:rFonts w:ascii="Arial" w:hAnsi="Arial" w:cs="Arial"/>
        </w:rPr>
        <w:t>Students will be expected to participate in class discussions and exercises</w:t>
      </w:r>
      <w:r w:rsidR="009504AE">
        <w:rPr>
          <w:rFonts w:ascii="Arial" w:hAnsi="Arial" w:cs="Arial"/>
        </w:rPr>
        <w:t>, including case scenarios and interaction with panelists/presenters.</w:t>
      </w:r>
      <w:r w:rsidR="008C466A">
        <w:rPr>
          <w:rFonts w:ascii="Arial" w:hAnsi="Arial" w:cs="Arial"/>
        </w:rPr>
        <w:t xml:space="preserve"> Students </w:t>
      </w:r>
      <w:r>
        <w:rPr>
          <w:rFonts w:ascii="Arial" w:hAnsi="Arial" w:cs="Arial"/>
        </w:rPr>
        <w:t xml:space="preserve">unable to participate in </w:t>
      </w:r>
      <w:r w:rsidR="008C466A">
        <w:rPr>
          <w:rFonts w:ascii="Arial" w:hAnsi="Arial" w:cs="Arial"/>
        </w:rPr>
        <w:t xml:space="preserve">more than 3 classes </w:t>
      </w:r>
      <w:r>
        <w:rPr>
          <w:rFonts w:ascii="Arial" w:hAnsi="Arial" w:cs="Arial"/>
        </w:rPr>
        <w:t xml:space="preserve">(i.e., missing more than 3 classes) </w:t>
      </w:r>
      <w:r w:rsidR="008C466A">
        <w:rPr>
          <w:rFonts w:ascii="Arial" w:hAnsi="Arial" w:cs="Arial"/>
        </w:rPr>
        <w:t xml:space="preserve">will need to inform the </w:t>
      </w:r>
      <w:r w:rsidR="008C466A">
        <w:rPr>
          <w:rFonts w:ascii="Arial" w:hAnsi="Arial" w:cs="Arial"/>
        </w:rPr>
        <w:lastRenderedPageBreak/>
        <w:t>instructor and may need to complete an additional assignment to demonstrate understanding of the topic(s) covered.</w:t>
      </w:r>
    </w:p>
    <w:p w:rsidR="008C466A" w:rsidRPr="008C466A" w:rsidRDefault="008C466A" w:rsidP="008C466A">
      <w:pPr>
        <w:spacing w:after="0" w:line="240" w:lineRule="auto"/>
        <w:jc w:val="both"/>
        <w:rPr>
          <w:rFonts w:ascii="Arial" w:hAnsi="Arial" w:cs="Arial"/>
        </w:rPr>
      </w:pPr>
    </w:p>
    <w:p w:rsidR="000A0898" w:rsidRDefault="001E4561" w:rsidP="00923618">
      <w:pPr>
        <w:pStyle w:val="ListParagraph"/>
        <w:numPr>
          <w:ilvl w:val="0"/>
          <w:numId w:val="4"/>
        </w:numPr>
        <w:spacing w:after="0" w:line="240" w:lineRule="auto"/>
        <w:jc w:val="both"/>
        <w:rPr>
          <w:rFonts w:ascii="Arial" w:hAnsi="Arial" w:cs="Arial"/>
        </w:rPr>
      </w:pPr>
      <w:r>
        <w:rPr>
          <w:rFonts w:ascii="Arial" w:hAnsi="Arial" w:cs="Arial"/>
          <w:i/>
        </w:rPr>
        <w:t xml:space="preserve">Group Project (Graduate) or Individual Paper (Undergraduate) </w:t>
      </w:r>
      <w:r w:rsidR="000A0898">
        <w:rPr>
          <w:rFonts w:ascii="Arial" w:hAnsi="Arial" w:cs="Arial"/>
        </w:rPr>
        <w:t xml:space="preserve">Students will </w:t>
      </w:r>
      <w:r w:rsidR="009504AE">
        <w:rPr>
          <w:rFonts w:ascii="Arial" w:hAnsi="Arial" w:cs="Arial"/>
        </w:rPr>
        <w:t>conduct group projects on salient reproductive health topics not covered during the course</w:t>
      </w:r>
      <w:r w:rsidR="00EC143C">
        <w:rPr>
          <w:rFonts w:ascii="Arial" w:hAnsi="Arial" w:cs="Arial"/>
        </w:rPr>
        <w:t xml:space="preserve"> </w:t>
      </w:r>
      <w:r w:rsidR="00EC143C" w:rsidRPr="00EC143C">
        <w:rPr>
          <w:rFonts w:ascii="Arial" w:hAnsi="Arial" w:cs="Arial"/>
          <w:b/>
        </w:rPr>
        <w:t>OR</w:t>
      </w:r>
      <w:r w:rsidR="00EC143C">
        <w:rPr>
          <w:rFonts w:ascii="Arial" w:hAnsi="Arial" w:cs="Arial"/>
        </w:rPr>
        <w:t xml:space="preserve"> on reproductive health topic(s) related to a vulnerable population</w:t>
      </w:r>
      <w:r w:rsidR="009504AE">
        <w:rPr>
          <w:rFonts w:ascii="Arial" w:hAnsi="Arial" w:cs="Arial"/>
        </w:rPr>
        <w:t xml:space="preserve">.  Topics will be reviewed and approved by an instructor.  Students will select </w:t>
      </w:r>
      <w:r w:rsidR="009504AE" w:rsidRPr="009504AE">
        <w:rPr>
          <w:rFonts w:ascii="Arial" w:hAnsi="Arial" w:cs="Arial"/>
          <w:b/>
        </w:rPr>
        <w:t>ONE</w:t>
      </w:r>
      <w:r w:rsidR="009504AE">
        <w:rPr>
          <w:rFonts w:ascii="Arial" w:hAnsi="Arial" w:cs="Arial"/>
        </w:rPr>
        <w:t xml:space="preserve"> of the following projects:</w:t>
      </w:r>
    </w:p>
    <w:p w:rsidR="001E4561" w:rsidRDefault="001E4561" w:rsidP="001E4561">
      <w:pPr>
        <w:pStyle w:val="ListParagraph"/>
        <w:spacing w:after="0" w:line="240" w:lineRule="auto"/>
        <w:ind w:left="1440"/>
        <w:jc w:val="both"/>
        <w:rPr>
          <w:rFonts w:ascii="Arial" w:hAnsi="Arial" w:cs="Arial"/>
        </w:rPr>
      </w:pPr>
      <w:r>
        <w:rPr>
          <w:rFonts w:ascii="Arial" w:hAnsi="Arial" w:cs="Arial"/>
        </w:rPr>
        <w:t>GRADUATE STUDENTS</w:t>
      </w:r>
    </w:p>
    <w:p w:rsidR="009504AE" w:rsidRDefault="000A0898" w:rsidP="000A0898">
      <w:pPr>
        <w:pStyle w:val="ListParagraph"/>
        <w:numPr>
          <w:ilvl w:val="1"/>
          <w:numId w:val="4"/>
        </w:numPr>
        <w:spacing w:after="0" w:line="240" w:lineRule="auto"/>
        <w:jc w:val="both"/>
        <w:rPr>
          <w:rFonts w:ascii="Arial" w:hAnsi="Arial" w:cs="Arial"/>
        </w:rPr>
      </w:pPr>
      <w:r w:rsidRPr="009504AE">
        <w:rPr>
          <w:rFonts w:ascii="Arial" w:hAnsi="Arial" w:cs="Arial"/>
        </w:rPr>
        <w:t xml:space="preserve">Give a 10-15 minute presentation </w:t>
      </w:r>
    </w:p>
    <w:p w:rsidR="009504AE" w:rsidRDefault="009504AE" w:rsidP="000A0898">
      <w:pPr>
        <w:pStyle w:val="ListParagraph"/>
        <w:numPr>
          <w:ilvl w:val="1"/>
          <w:numId w:val="4"/>
        </w:numPr>
        <w:spacing w:after="0" w:line="240" w:lineRule="auto"/>
        <w:jc w:val="both"/>
        <w:rPr>
          <w:rFonts w:ascii="Arial" w:hAnsi="Arial" w:cs="Arial"/>
        </w:rPr>
      </w:pPr>
      <w:r w:rsidRPr="009504AE">
        <w:rPr>
          <w:rFonts w:ascii="Arial" w:hAnsi="Arial" w:cs="Arial"/>
        </w:rPr>
        <w:t>Participate in a</w:t>
      </w:r>
      <w:r>
        <w:rPr>
          <w:rFonts w:ascii="Arial" w:hAnsi="Arial" w:cs="Arial"/>
        </w:rPr>
        <w:t xml:space="preserve"> debate (group project)</w:t>
      </w:r>
    </w:p>
    <w:p w:rsidR="001E4561" w:rsidRDefault="001E4561" w:rsidP="001E4561">
      <w:pPr>
        <w:pStyle w:val="ListParagraph"/>
        <w:spacing w:after="0" w:line="240" w:lineRule="auto"/>
        <w:ind w:left="1440"/>
        <w:jc w:val="both"/>
        <w:rPr>
          <w:rFonts w:ascii="Arial" w:hAnsi="Arial" w:cs="Arial"/>
        </w:rPr>
      </w:pPr>
      <w:r>
        <w:rPr>
          <w:rFonts w:ascii="Arial" w:hAnsi="Arial" w:cs="Arial"/>
        </w:rPr>
        <w:t>UNDERGRADUATE STUDENTS</w:t>
      </w:r>
    </w:p>
    <w:p w:rsidR="001E4561" w:rsidRDefault="001E4561" w:rsidP="000A0898">
      <w:pPr>
        <w:pStyle w:val="ListParagraph"/>
        <w:numPr>
          <w:ilvl w:val="1"/>
          <w:numId w:val="4"/>
        </w:numPr>
        <w:spacing w:after="0" w:line="240" w:lineRule="auto"/>
        <w:jc w:val="both"/>
        <w:rPr>
          <w:rFonts w:ascii="Arial" w:hAnsi="Arial" w:cs="Arial"/>
        </w:rPr>
      </w:pPr>
      <w:r>
        <w:rPr>
          <w:rFonts w:ascii="Arial" w:hAnsi="Arial" w:cs="Arial"/>
        </w:rPr>
        <w:t>Write a 5-7 page paper</w:t>
      </w:r>
    </w:p>
    <w:p w:rsidR="001E4561" w:rsidRPr="009504AE" w:rsidRDefault="001E4561" w:rsidP="001E4561">
      <w:pPr>
        <w:pStyle w:val="ListParagraph"/>
        <w:spacing w:after="0" w:line="240" w:lineRule="auto"/>
        <w:ind w:left="1440"/>
        <w:jc w:val="both"/>
        <w:rPr>
          <w:rFonts w:ascii="Arial" w:hAnsi="Arial" w:cs="Arial"/>
        </w:rPr>
      </w:pPr>
    </w:p>
    <w:p w:rsidR="006F4EAA" w:rsidRPr="001E4561" w:rsidRDefault="006F4EAA" w:rsidP="006F4EAA">
      <w:pPr>
        <w:spacing w:after="0" w:line="240" w:lineRule="auto"/>
        <w:rPr>
          <w:rFonts w:ascii="Arial" w:hAnsi="Arial" w:cs="Arial"/>
          <w:b/>
        </w:rPr>
      </w:pPr>
      <w:r w:rsidRPr="001E4561">
        <w:rPr>
          <w:rFonts w:ascii="Arial" w:hAnsi="Arial" w:cs="Arial"/>
          <w:b/>
        </w:rPr>
        <w:t>READINGS</w:t>
      </w:r>
    </w:p>
    <w:p w:rsidR="006F4EAA" w:rsidRDefault="006F4EAA" w:rsidP="006F4EAA">
      <w:pPr>
        <w:spacing w:after="0" w:line="240" w:lineRule="auto"/>
        <w:rPr>
          <w:rFonts w:ascii="Arial" w:hAnsi="Arial" w:cs="Arial"/>
        </w:rPr>
      </w:pPr>
      <w:r>
        <w:rPr>
          <w:rFonts w:ascii="Arial" w:hAnsi="Arial" w:cs="Arial"/>
        </w:rPr>
        <w:t>While readings will be assigned by guest lecturers/presenters, a sample reading list from the instructors on selected topics is presented below:</w:t>
      </w:r>
    </w:p>
    <w:p w:rsidR="00522A3F" w:rsidRDefault="00522A3F" w:rsidP="00522A3F">
      <w:pPr>
        <w:pStyle w:val="Heading4"/>
        <w:spacing w:before="45" w:beforeAutospacing="0" w:after="15" w:afterAutospacing="0"/>
        <w:rPr>
          <w:rFonts w:ascii="Trebuchet MS" w:eastAsia="Times New Roman" w:hAnsi="Trebuchet MS"/>
          <w:color w:val="4D6A76"/>
          <w:sz w:val="20"/>
          <w:szCs w:val="20"/>
        </w:rPr>
      </w:pPr>
    </w:p>
    <w:p w:rsidR="00522A3F" w:rsidRPr="00957128" w:rsidRDefault="00B53098" w:rsidP="00957128">
      <w:pPr>
        <w:pStyle w:val="Heading4"/>
        <w:numPr>
          <w:ilvl w:val="0"/>
          <w:numId w:val="7"/>
        </w:numPr>
        <w:spacing w:before="45" w:beforeAutospacing="0" w:after="240" w:afterAutospacing="0"/>
        <w:rPr>
          <w:rFonts w:ascii="Arial" w:hAnsi="Arial" w:cs="Arial"/>
          <w:b w:val="0"/>
          <w:bCs w:val="0"/>
          <w:sz w:val="22"/>
          <w:szCs w:val="22"/>
        </w:rPr>
      </w:pPr>
      <w:hyperlink r:id="rId13" w:history="1">
        <w:r w:rsidR="00522A3F" w:rsidRPr="00522A3F">
          <w:rPr>
            <w:rFonts w:ascii="Arial" w:hAnsi="Arial" w:cs="Arial"/>
            <w:b w:val="0"/>
            <w:bCs w:val="0"/>
            <w:sz w:val="22"/>
            <w:szCs w:val="22"/>
          </w:rPr>
          <w:t>Ahmed S</w:t>
        </w:r>
      </w:hyperlink>
      <w:r w:rsidR="00522A3F" w:rsidRPr="00522A3F">
        <w:rPr>
          <w:rFonts w:ascii="Arial" w:hAnsi="Arial" w:cs="Arial"/>
          <w:b w:val="0"/>
          <w:bCs w:val="0"/>
          <w:sz w:val="22"/>
          <w:szCs w:val="22"/>
        </w:rPr>
        <w:t>, </w:t>
      </w:r>
      <w:hyperlink r:id="rId14" w:history="1">
        <w:r w:rsidR="00522A3F" w:rsidRPr="00522A3F">
          <w:rPr>
            <w:rFonts w:ascii="Arial" w:hAnsi="Arial" w:cs="Arial"/>
            <w:b w:val="0"/>
            <w:bCs w:val="0"/>
            <w:sz w:val="22"/>
            <w:szCs w:val="22"/>
          </w:rPr>
          <w:t>Li Q</w:t>
        </w:r>
      </w:hyperlink>
      <w:r w:rsidR="00522A3F" w:rsidRPr="00522A3F">
        <w:rPr>
          <w:rFonts w:ascii="Arial" w:hAnsi="Arial" w:cs="Arial"/>
          <w:b w:val="0"/>
          <w:bCs w:val="0"/>
          <w:sz w:val="22"/>
          <w:szCs w:val="22"/>
        </w:rPr>
        <w:t>, </w:t>
      </w:r>
      <w:hyperlink r:id="rId15" w:history="1">
        <w:r w:rsidR="00522A3F" w:rsidRPr="00522A3F">
          <w:rPr>
            <w:rFonts w:ascii="Arial" w:hAnsi="Arial" w:cs="Arial"/>
            <w:b w:val="0"/>
            <w:bCs w:val="0"/>
            <w:sz w:val="22"/>
            <w:szCs w:val="22"/>
          </w:rPr>
          <w:t>Liu L</w:t>
        </w:r>
      </w:hyperlink>
      <w:r w:rsidR="00522A3F" w:rsidRPr="00522A3F">
        <w:rPr>
          <w:rFonts w:ascii="Arial" w:hAnsi="Arial" w:cs="Arial"/>
          <w:b w:val="0"/>
          <w:bCs w:val="0"/>
          <w:sz w:val="22"/>
          <w:szCs w:val="22"/>
        </w:rPr>
        <w:t>, </w:t>
      </w:r>
      <w:proofErr w:type="spellStart"/>
      <w:r w:rsidR="00522A3F" w:rsidRPr="00522A3F">
        <w:rPr>
          <w:rFonts w:ascii="Arial" w:hAnsi="Arial" w:cs="Arial"/>
          <w:b w:val="0"/>
          <w:bCs w:val="0"/>
          <w:sz w:val="22"/>
          <w:szCs w:val="22"/>
        </w:rPr>
        <w:fldChar w:fldCharType="begin"/>
      </w:r>
      <w:r w:rsidR="00522A3F" w:rsidRPr="00522A3F">
        <w:rPr>
          <w:rFonts w:ascii="Arial" w:hAnsi="Arial" w:cs="Arial"/>
          <w:b w:val="0"/>
          <w:bCs w:val="0"/>
          <w:sz w:val="22"/>
          <w:szCs w:val="22"/>
        </w:rPr>
        <w:instrText xml:space="preserve"> HYPERLINK "http://www.ncbi.nlm.nih.gov/pubmed?term=Tsui%20AO%5BAuthor%5D&amp;cauthor=true&amp;cauthor_uid=22784531" </w:instrText>
      </w:r>
      <w:r w:rsidR="00522A3F" w:rsidRPr="00522A3F">
        <w:rPr>
          <w:rFonts w:ascii="Arial" w:hAnsi="Arial" w:cs="Arial"/>
          <w:b w:val="0"/>
          <w:bCs w:val="0"/>
          <w:sz w:val="22"/>
          <w:szCs w:val="22"/>
        </w:rPr>
        <w:fldChar w:fldCharType="separate"/>
      </w:r>
      <w:r w:rsidR="00522A3F" w:rsidRPr="00522A3F">
        <w:rPr>
          <w:rFonts w:ascii="Arial" w:hAnsi="Arial" w:cs="Arial"/>
          <w:b w:val="0"/>
          <w:bCs w:val="0"/>
          <w:sz w:val="22"/>
          <w:szCs w:val="22"/>
        </w:rPr>
        <w:t>Tsui</w:t>
      </w:r>
      <w:proofErr w:type="spellEnd"/>
      <w:r w:rsidR="00522A3F" w:rsidRPr="00522A3F">
        <w:rPr>
          <w:rFonts w:ascii="Arial" w:hAnsi="Arial" w:cs="Arial"/>
          <w:b w:val="0"/>
          <w:bCs w:val="0"/>
          <w:sz w:val="22"/>
          <w:szCs w:val="22"/>
        </w:rPr>
        <w:t xml:space="preserve"> AO</w:t>
      </w:r>
      <w:r w:rsidR="00522A3F" w:rsidRPr="00522A3F">
        <w:rPr>
          <w:rFonts w:ascii="Arial" w:hAnsi="Arial" w:cs="Arial"/>
          <w:b w:val="0"/>
          <w:bCs w:val="0"/>
          <w:sz w:val="22"/>
          <w:szCs w:val="22"/>
        </w:rPr>
        <w:fldChar w:fldCharType="end"/>
      </w:r>
      <w:r w:rsidR="00522A3F" w:rsidRPr="00522A3F">
        <w:rPr>
          <w:rFonts w:ascii="Arial" w:hAnsi="Arial" w:cs="Arial"/>
          <w:b w:val="0"/>
          <w:bCs w:val="0"/>
          <w:sz w:val="22"/>
          <w:szCs w:val="22"/>
        </w:rPr>
        <w:t xml:space="preserve">.  Maternal Deaths Averted by Contraceptive Use: Results from a Global Analysis of 172 countries. </w:t>
      </w:r>
      <w:hyperlink r:id="rId16" w:tooltip="Lancet." w:history="1">
        <w:proofErr w:type="gramStart"/>
        <w:r w:rsidR="00522A3F" w:rsidRPr="00522A3F">
          <w:rPr>
            <w:rFonts w:ascii="Arial" w:hAnsi="Arial" w:cs="Arial"/>
            <w:b w:val="0"/>
            <w:bCs w:val="0"/>
            <w:sz w:val="22"/>
            <w:szCs w:val="22"/>
          </w:rPr>
          <w:t>Lancet.</w:t>
        </w:r>
        <w:proofErr w:type="gramEnd"/>
      </w:hyperlink>
      <w:r w:rsidR="00522A3F" w:rsidRPr="00522A3F">
        <w:rPr>
          <w:rFonts w:ascii="Arial" w:hAnsi="Arial" w:cs="Arial"/>
          <w:b w:val="0"/>
          <w:bCs w:val="0"/>
          <w:sz w:val="22"/>
          <w:szCs w:val="22"/>
        </w:rPr>
        <w:t> 2012 Jul 14</w:t>
      </w:r>
      <w:proofErr w:type="gramStart"/>
      <w:r w:rsidR="00522A3F" w:rsidRPr="00522A3F">
        <w:rPr>
          <w:rFonts w:ascii="Arial" w:hAnsi="Arial" w:cs="Arial"/>
          <w:b w:val="0"/>
          <w:bCs w:val="0"/>
          <w:sz w:val="22"/>
          <w:szCs w:val="22"/>
        </w:rPr>
        <w:t>;380</w:t>
      </w:r>
      <w:proofErr w:type="gramEnd"/>
      <w:r w:rsidR="00522A3F" w:rsidRPr="00522A3F">
        <w:rPr>
          <w:rFonts w:ascii="Arial" w:hAnsi="Arial" w:cs="Arial"/>
          <w:b w:val="0"/>
          <w:bCs w:val="0"/>
          <w:sz w:val="22"/>
          <w:szCs w:val="22"/>
        </w:rPr>
        <w:t>(9837):111-25</w:t>
      </w:r>
    </w:p>
    <w:p w:rsidR="00522A3F" w:rsidRPr="00957128" w:rsidRDefault="00B53098" w:rsidP="00957128">
      <w:pPr>
        <w:pStyle w:val="Heading4"/>
        <w:numPr>
          <w:ilvl w:val="0"/>
          <w:numId w:val="7"/>
        </w:numPr>
        <w:spacing w:before="45" w:beforeAutospacing="0" w:after="240" w:afterAutospacing="0"/>
        <w:rPr>
          <w:rFonts w:ascii="Arial" w:hAnsi="Arial" w:cs="Arial"/>
          <w:b w:val="0"/>
          <w:bCs w:val="0"/>
          <w:sz w:val="22"/>
          <w:szCs w:val="22"/>
        </w:rPr>
      </w:pPr>
      <w:hyperlink r:id="rId17" w:history="1">
        <w:proofErr w:type="spellStart"/>
        <w:r w:rsidR="00522A3F" w:rsidRPr="00522A3F">
          <w:rPr>
            <w:rFonts w:ascii="Arial" w:hAnsi="Arial" w:cs="Arial"/>
            <w:b w:val="0"/>
            <w:bCs w:val="0"/>
            <w:sz w:val="22"/>
            <w:szCs w:val="22"/>
          </w:rPr>
          <w:t>Cottingham</w:t>
        </w:r>
        <w:proofErr w:type="spellEnd"/>
        <w:r w:rsidR="00522A3F" w:rsidRPr="00522A3F">
          <w:rPr>
            <w:rFonts w:ascii="Arial" w:hAnsi="Arial" w:cs="Arial"/>
            <w:b w:val="0"/>
            <w:bCs w:val="0"/>
            <w:sz w:val="22"/>
            <w:szCs w:val="22"/>
          </w:rPr>
          <w:t xml:space="preserve"> J</w:t>
        </w:r>
      </w:hyperlink>
      <w:r w:rsidR="00522A3F" w:rsidRPr="00522A3F">
        <w:rPr>
          <w:rFonts w:ascii="Arial" w:hAnsi="Arial" w:cs="Arial"/>
          <w:b w:val="0"/>
          <w:bCs w:val="0"/>
          <w:sz w:val="22"/>
          <w:szCs w:val="22"/>
        </w:rPr>
        <w:t>, </w:t>
      </w:r>
      <w:proofErr w:type="spellStart"/>
      <w:r w:rsidR="00522A3F" w:rsidRPr="00522A3F">
        <w:rPr>
          <w:rFonts w:ascii="Arial" w:hAnsi="Arial" w:cs="Arial"/>
          <w:b w:val="0"/>
          <w:bCs w:val="0"/>
          <w:sz w:val="22"/>
          <w:szCs w:val="22"/>
        </w:rPr>
        <w:fldChar w:fldCharType="begin"/>
      </w:r>
      <w:r w:rsidR="00522A3F" w:rsidRPr="00522A3F">
        <w:rPr>
          <w:rFonts w:ascii="Arial" w:hAnsi="Arial" w:cs="Arial"/>
          <w:b w:val="0"/>
          <w:bCs w:val="0"/>
          <w:sz w:val="22"/>
          <w:szCs w:val="22"/>
        </w:rPr>
        <w:instrText xml:space="preserve"> HYPERLINK "http://www.ncbi.nlm.nih.gov/pubmed?term=Germain%20A%5BAuthor%5D&amp;cauthor=true&amp;cauthor_uid=22784536" </w:instrText>
      </w:r>
      <w:r w:rsidR="00522A3F" w:rsidRPr="00522A3F">
        <w:rPr>
          <w:rFonts w:ascii="Arial" w:hAnsi="Arial" w:cs="Arial"/>
          <w:b w:val="0"/>
          <w:bCs w:val="0"/>
          <w:sz w:val="22"/>
          <w:szCs w:val="22"/>
        </w:rPr>
        <w:fldChar w:fldCharType="separate"/>
      </w:r>
      <w:r w:rsidR="00522A3F" w:rsidRPr="00522A3F">
        <w:rPr>
          <w:rFonts w:ascii="Arial" w:hAnsi="Arial" w:cs="Arial"/>
          <w:b w:val="0"/>
          <w:bCs w:val="0"/>
          <w:sz w:val="22"/>
          <w:szCs w:val="22"/>
        </w:rPr>
        <w:t>Germain</w:t>
      </w:r>
      <w:proofErr w:type="spellEnd"/>
      <w:r w:rsidR="00522A3F" w:rsidRPr="00522A3F">
        <w:rPr>
          <w:rFonts w:ascii="Arial" w:hAnsi="Arial" w:cs="Arial"/>
          <w:b w:val="0"/>
          <w:bCs w:val="0"/>
          <w:sz w:val="22"/>
          <w:szCs w:val="22"/>
        </w:rPr>
        <w:t xml:space="preserve"> A</w:t>
      </w:r>
      <w:r w:rsidR="00522A3F" w:rsidRPr="00522A3F">
        <w:rPr>
          <w:rFonts w:ascii="Arial" w:hAnsi="Arial" w:cs="Arial"/>
          <w:b w:val="0"/>
          <w:bCs w:val="0"/>
          <w:sz w:val="22"/>
          <w:szCs w:val="22"/>
        </w:rPr>
        <w:fldChar w:fldCharType="end"/>
      </w:r>
      <w:r w:rsidR="00522A3F" w:rsidRPr="00522A3F">
        <w:rPr>
          <w:rFonts w:ascii="Arial" w:hAnsi="Arial" w:cs="Arial"/>
          <w:b w:val="0"/>
          <w:bCs w:val="0"/>
          <w:sz w:val="22"/>
          <w:szCs w:val="22"/>
        </w:rPr>
        <w:t>, </w:t>
      </w:r>
      <w:hyperlink r:id="rId18" w:history="1">
        <w:r w:rsidR="00522A3F" w:rsidRPr="00522A3F">
          <w:rPr>
            <w:rFonts w:ascii="Arial" w:hAnsi="Arial" w:cs="Arial"/>
            <w:b w:val="0"/>
            <w:bCs w:val="0"/>
            <w:sz w:val="22"/>
            <w:szCs w:val="22"/>
          </w:rPr>
          <w:t>Hunt P</w:t>
        </w:r>
      </w:hyperlink>
      <w:r w:rsidR="00522A3F" w:rsidRPr="00522A3F">
        <w:rPr>
          <w:rFonts w:ascii="Arial" w:hAnsi="Arial" w:cs="Arial"/>
          <w:b w:val="0"/>
          <w:bCs w:val="0"/>
          <w:sz w:val="22"/>
          <w:szCs w:val="22"/>
        </w:rPr>
        <w:t xml:space="preserve">.  </w:t>
      </w:r>
      <w:proofErr w:type="gramStart"/>
      <w:r w:rsidR="00522A3F" w:rsidRPr="00522A3F">
        <w:rPr>
          <w:rFonts w:ascii="Arial" w:hAnsi="Arial" w:cs="Arial"/>
          <w:b w:val="0"/>
          <w:bCs w:val="0"/>
          <w:sz w:val="22"/>
          <w:szCs w:val="22"/>
        </w:rPr>
        <w:t>Using Human Rights to Meet the Unmet Need for Family Planning.</w:t>
      </w:r>
      <w:proofErr w:type="gramEnd"/>
      <w:r w:rsidR="00522A3F" w:rsidRPr="00522A3F">
        <w:rPr>
          <w:rFonts w:ascii="Arial" w:hAnsi="Arial" w:cs="Arial"/>
          <w:b w:val="0"/>
          <w:bCs w:val="0"/>
          <w:sz w:val="22"/>
          <w:szCs w:val="22"/>
        </w:rPr>
        <w:t xml:space="preserve">  </w:t>
      </w:r>
      <w:hyperlink r:id="rId19" w:tooltip="Lancet." w:history="1">
        <w:proofErr w:type="gramStart"/>
        <w:r w:rsidR="00522A3F" w:rsidRPr="00522A3F">
          <w:rPr>
            <w:rFonts w:ascii="Arial" w:hAnsi="Arial" w:cs="Arial"/>
            <w:b w:val="0"/>
            <w:bCs w:val="0"/>
            <w:sz w:val="22"/>
            <w:szCs w:val="22"/>
          </w:rPr>
          <w:t>Lancet.</w:t>
        </w:r>
        <w:proofErr w:type="gramEnd"/>
      </w:hyperlink>
      <w:r w:rsidR="00522A3F" w:rsidRPr="00522A3F">
        <w:rPr>
          <w:rFonts w:ascii="Arial" w:hAnsi="Arial" w:cs="Arial"/>
          <w:b w:val="0"/>
          <w:bCs w:val="0"/>
          <w:sz w:val="22"/>
          <w:szCs w:val="22"/>
        </w:rPr>
        <w:t> 2012 Jul 14</w:t>
      </w:r>
      <w:proofErr w:type="gramStart"/>
      <w:r w:rsidR="00522A3F" w:rsidRPr="00522A3F">
        <w:rPr>
          <w:rFonts w:ascii="Arial" w:hAnsi="Arial" w:cs="Arial"/>
          <w:b w:val="0"/>
          <w:bCs w:val="0"/>
          <w:sz w:val="22"/>
          <w:szCs w:val="22"/>
        </w:rPr>
        <w:t>;380</w:t>
      </w:r>
      <w:proofErr w:type="gramEnd"/>
      <w:r w:rsidR="00522A3F" w:rsidRPr="00522A3F">
        <w:rPr>
          <w:rFonts w:ascii="Arial" w:hAnsi="Arial" w:cs="Arial"/>
          <w:b w:val="0"/>
          <w:bCs w:val="0"/>
          <w:sz w:val="22"/>
          <w:szCs w:val="22"/>
        </w:rPr>
        <w:t>(9837):172-80.</w:t>
      </w:r>
    </w:p>
    <w:p w:rsidR="00522A3F" w:rsidRPr="00957128" w:rsidRDefault="00B53098" w:rsidP="00957128">
      <w:pPr>
        <w:pStyle w:val="Heading4"/>
        <w:numPr>
          <w:ilvl w:val="0"/>
          <w:numId w:val="7"/>
        </w:numPr>
        <w:spacing w:before="45" w:beforeAutospacing="0" w:after="240" w:afterAutospacing="0"/>
        <w:rPr>
          <w:rFonts w:ascii="Arial" w:hAnsi="Arial" w:cs="Arial"/>
          <w:b w:val="0"/>
          <w:bCs w:val="0"/>
          <w:sz w:val="22"/>
          <w:szCs w:val="22"/>
        </w:rPr>
      </w:pPr>
      <w:hyperlink r:id="rId20" w:history="1">
        <w:proofErr w:type="spellStart"/>
        <w:r w:rsidR="00522A3F" w:rsidRPr="00522A3F">
          <w:rPr>
            <w:rFonts w:ascii="Arial" w:hAnsi="Arial" w:cs="Arial"/>
            <w:b w:val="0"/>
            <w:bCs w:val="0"/>
            <w:sz w:val="22"/>
            <w:szCs w:val="22"/>
          </w:rPr>
          <w:t>Ezeh</w:t>
        </w:r>
        <w:proofErr w:type="spellEnd"/>
        <w:r w:rsidR="00522A3F" w:rsidRPr="00522A3F">
          <w:rPr>
            <w:rFonts w:ascii="Arial" w:hAnsi="Arial" w:cs="Arial"/>
            <w:b w:val="0"/>
            <w:bCs w:val="0"/>
            <w:sz w:val="22"/>
            <w:szCs w:val="22"/>
          </w:rPr>
          <w:t xml:space="preserve"> AC</w:t>
        </w:r>
      </w:hyperlink>
      <w:r w:rsidR="00522A3F" w:rsidRPr="00522A3F">
        <w:rPr>
          <w:rFonts w:ascii="Arial" w:hAnsi="Arial" w:cs="Arial"/>
          <w:b w:val="0"/>
          <w:bCs w:val="0"/>
          <w:sz w:val="22"/>
          <w:szCs w:val="22"/>
        </w:rPr>
        <w:t>, </w:t>
      </w:r>
      <w:proofErr w:type="spellStart"/>
      <w:r w:rsidR="00522A3F" w:rsidRPr="00522A3F">
        <w:rPr>
          <w:rFonts w:ascii="Arial" w:hAnsi="Arial" w:cs="Arial"/>
          <w:b w:val="0"/>
          <w:bCs w:val="0"/>
          <w:sz w:val="22"/>
          <w:szCs w:val="22"/>
        </w:rPr>
        <w:fldChar w:fldCharType="begin"/>
      </w:r>
      <w:r w:rsidR="00522A3F" w:rsidRPr="00522A3F">
        <w:rPr>
          <w:rFonts w:ascii="Arial" w:hAnsi="Arial" w:cs="Arial"/>
          <w:b w:val="0"/>
          <w:bCs w:val="0"/>
          <w:sz w:val="22"/>
          <w:szCs w:val="22"/>
        </w:rPr>
        <w:instrText xml:space="preserve"> HYPERLINK "http://www.ncbi.nlm.nih.gov/pubmed?term=Bongaarts%20J%5BAuthor%5D&amp;cauthor=true&amp;cauthor_uid=22784532" </w:instrText>
      </w:r>
      <w:r w:rsidR="00522A3F" w:rsidRPr="00522A3F">
        <w:rPr>
          <w:rFonts w:ascii="Arial" w:hAnsi="Arial" w:cs="Arial"/>
          <w:b w:val="0"/>
          <w:bCs w:val="0"/>
          <w:sz w:val="22"/>
          <w:szCs w:val="22"/>
        </w:rPr>
        <w:fldChar w:fldCharType="separate"/>
      </w:r>
      <w:r w:rsidR="00522A3F" w:rsidRPr="00522A3F">
        <w:rPr>
          <w:rFonts w:ascii="Arial" w:hAnsi="Arial" w:cs="Arial"/>
          <w:b w:val="0"/>
          <w:bCs w:val="0"/>
          <w:sz w:val="22"/>
          <w:szCs w:val="22"/>
        </w:rPr>
        <w:t>Bongaarts</w:t>
      </w:r>
      <w:proofErr w:type="spellEnd"/>
      <w:r w:rsidR="00522A3F" w:rsidRPr="00522A3F">
        <w:rPr>
          <w:rFonts w:ascii="Arial" w:hAnsi="Arial" w:cs="Arial"/>
          <w:b w:val="0"/>
          <w:bCs w:val="0"/>
          <w:sz w:val="22"/>
          <w:szCs w:val="22"/>
        </w:rPr>
        <w:t xml:space="preserve"> J</w:t>
      </w:r>
      <w:r w:rsidR="00522A3F" w:rsidRPr="00522A3F">
        <w:rPr>
          <w:rFonts w:ascii="Arial" w:hAnsi="Arial" w:cs="Arial"/>
          <w:b w:val="0"/>
          <w:bCs w:val="0"/>
          <w:sz w:val="22"/>
          <w:szCs w:val="22"/>
        </w:rPr>
        <w:fldChar w:fldCharType="end"/>
      </w:r>
      <w:r w:rsidR="00522A3F" w:rsidRPr="00522A3F">
        <w:rPr>
          <w:rFonts w:ascii="Arial" w:hAnsi="Arial" w:cs="Arial"/>
          <w:b w:val="0"/>
          <w:bCs w:val="0"/>
          <w:sz w:val="22"/>
          <w:szCs w:val="22"/>
        </w:rPr>
        <w:t>, </w:t>
      </w:r>
      <w:proofErr w:type="spellStart"/>
      <w:r w:rsidR="00522A3F" w:rsidRPr="00522A3F">
        <w:rPr>
          <w:rFonts w:ascii="Arial" w:hAnsi="Arial" w:cs="Arial"/>
          <w:b w:val="0"/>
          <w:bCs w:val="0"/>
          <w:sz w:val="22"/>
          <w:szCs w:val="22"/>
        </w:rPr>
        <w:fldChar w:fldCharType="begin"/>
      </w:r>
      <w:r w:rsidR="00522A3F" w:rsidRPr="00522A3F">
        <w:rPr>
          <w:rFonts w:ascii="Arial" w:hAnsi="Arial" w:cs="Arial"/>
          <w:b w:val="0"/>
          <w:bCs w:val="0"/>
          <w:sz w:val="22"/>
          <w:szCs w:val="22"/>
        </w:rPr>
        <w:instrText xml:space="preserve"> HYPERLINK "http://www.ncbi.nlm.nih.gov/pubmed?term=Mberu%20B%5BAuthor%5D&amp;cauthor=true&amp;cauthor_uid=22784532" </w:instrText>
      </w:r>
      <w:r w:rsidR="00522A3F" w:rsidRPr="00522A3F">
        <w:rPr>
          <w:rFonts w:ascii="Arial" w:hAnsi="Arial" w:cs="Arial"/>
          <w:b w:val="0"/>
          <w:bCs w:val="0"/>
          <w:sz w:val="22"/>
          <w:szCs w:val="22"/>
        </w:rPr>
        <w:fldChar w:fldCharType="separate"/>
      </w:r>
      <w:r w:rsidR="00522A3F" w:rsidRPr="00522A3F">
        <w:rPr>
          <w:rFonts w:ascii="Arial" w:hAnsi="Arial" w:cs="Arial"/>
          <w:b w:val="0"/>
          <w:bCs w:val="0"/>
          <w:sz w:val="22"/>
          <w:szCs w:val="22"/>
        </w:rPr>
        <w:t>Mberu</w:t>
      </w:r>
      <w:proofErr w:type="spellEnd"/>
      <w:r w:rsidR="00522A3F" w:rsidRPr="00522A3F">
        <w:rPr>
          <w:rFonts w:ascii="Arial" w:hAnsi="Arial" w:cs="Arial"/>
          <w:b w:val="0"/>
          <w:bCs w:val="0"/>
          <w:sz w:val="22"/>
          <w:szCs w:val="22"/>
        </w:rPr>
        <w:t xml:space="preserve"> B</w:t>
      </w:r>
      <w:r w:rsidR="00522A3F" w:rsidRPr="00522A3F">
        <w:rPr>
          <w:rFonts w:ascii="Arial" w:hAnsi="Arial" w:cs="Arial"/>
          <w:b w:val="0"/>
          <w:bCs w:val="0"/>
          <w:sz w:val="22"/>
          <w:szCs w:val="22"/>
        </w:rPr>
        <w:fldChar w:fldCharType="end"/>
      </w:r>
      <w:r w:rsidR="00522A3F" w:rsidRPr="00522A3F">
        <w:rPr>
          <w:rFonts w:ascii="Arial" w:hAnsi="Arial" w:cs="Arial"/>
          <w:b w:val="0"/>
          <w:bCs w:val="0"/>
          <w:sz w:val="22"/>
          <w:szCs w:val="22"/>
        </w:rPr>
        <w:t xml:space="preserve">. </w:t>
      </w:r>
      <w:proofErr w:type="gramStart"/>
      <w:r w:rsidR="00522A3F" w:rsidRPr="00522A3F">
        <w:rPr>
          <w:rFonts w:ascii="Arial" w:hAnsi="Arial" w:cs="Arial"/>
          <w:b w:val="0"/>
          <w:bCs w:val="0"/>
          <w:sz w:val="22"/>
          <w:szCs w:val="22"/>
        </w:rPr>
        <w:t>Global population trends and policy options.</w:t>
      </w:r>
      <w:proofErr w:type="gramEnd"/>
      <w:r w:rsidR="00522A3F" w:rsidRPr="00522A3F">
        <w:rPr>
          <w:rFonts w:ascii="Arial" w:hAnsi="Arial" w:cs="Arial"/>
          <w:b w:val="0"/>
          <w:bCs w:val="0"/>
          <w:sz w:val="22"/>
          <w:szCs w:val="22"/>
        </w:rPr>
        <w:t xml:space="preserve"> </w:t>
      </w:r>
      <w:hyperlink r:id="rId21" w:tooltip="Lancet." w:history="1">
        <w:proofErr w:type="gramStart"/>
        <w:r w:rsidR="00522A3F" w:rsidRPr="00522A3F">
          <w:rPr>
            <w:rFonts w:ascii="Arial" w:hAnsi="Arial" w:cs="Arial"/>
            <w:b w:val="0"/>
            <w:bCs w:val="0"/>
            <w:sz w:val="22"/>
            <w:szCs w:val="22"/>
          </w:rPr>
          <w:t>Lancet.</w:t>
        </w:r>
        <w:proofErr w:type="gramEnd"/>
      </w:hyperlink>
      <w:r w:rsidR="00522A3F" w:rsidRPr="00522A3F">
        <w:rPr>
          <w:rFonts w:ascii="Arial" w:hAnsi="Arial" w:cs="Arial"/>
          <w:b w:val="0"/>
          <w:bCs w:val="0"/>
          <w:sz w:val="22"/>
          <w:szCs w:val="22"/>
        </w:rPr>
        <w:t> 2012 Jul 14</w:t>
      </w:r>
      <w:proofErr w:type="gramStart"/>
      <w:r w:rsidR="00522A3F" w:rsidRPr="00522A3F">
        <w:rPr>
          <w:rFonts w:ascii="Arial" w:hAnsi="Arial" w:cs="Arial"/>
          <w:b w:val="0"/>
          <w:bCs w:val="0"/>
          <w:sz w:val="22"/>
          <w:szCs w:val="22"/>
        </w:rPr>
        <w:t>;380</w:t>
      </w:r>
      <w:proofErr w:type="gramEnd"/>
      <w:r w:rsidR="00522A3F" w:rsidRPr="00522A3F">
        <w:rPr>
          <w:rFonts w:ascii="Arial" w:hAnsi="Arial" w:cs="Arial"/>
          <w:b w:val="0"/>
          <w:bCs w:val="0"/>
          <w:sz w:val="22"/>
          <w:szCs w:val="22"/>
        </w:rPr>
        <w:t>(9837):142-8.</w:t>
      </w:r>
    </w:p>
    <w:p w:rsidR="00522A3F" w:rsidRPr="00957128" w:rsidRDefault="00B53098" w:rsidP="00957128">
      <w:pPr>
        <w:pStyle w:val="Heading4"/>
        <w:numPr>
          <w:ilvl w:val="0"/>
          <w:numId w:val="7"/>
        </w:numPr>
        <w:spacing w:before="45" w:beforeAutospacing="0" w:after="240" w:afterAutospacing="0"/>
        <w:rPr>
          <w:rFonts w:ascii="Arial" w:hAnsi="Arial" w:cs="Arial"/>
          <w:b w:val="0"/>
          <w:bCs w:val="0"/>
          <w:sz w:val="22"/>
          <w:szCs w:val="22"/>
        </w:rPr>
      </w:pPr>
      <w:hyperlink r:id="rId22" w:history="1">
        <w:r w:rsidR="00522A3F" w:rsidRPr="00522A3F">
          <w:rPr>
            <w:rFonts w:ascii="Arial" w:hAnsi="Arial" w:cs="Arial"/>
            <w:b w:val="0"/>
            <w:bCs w:val="0"/>
            <w:sz w:val="22"/>
            <w:szCs w:val="22"/>
          </w:rPr>
          <w:t>Chandra-</w:t>
        </w:r>
        <w:proofErr w:type="spellStart"/>
        <w:r w:rsidR="00522A3F" w:rsidRPr="00522A3F">
          <w:rPr>
            <w:rFonts w:ascii="Arial" w:hAnsi="Arial" w:cs="Arial"/>
            <w:b w:val="0"/>
            <w:bCs w:val="0"/>
            <w:sz w:val="22"/>
            <w:szCs w:val="22"/>
          </w:rPr>
          <w:t>Mouli</w:t>
        </w:r>
        <w:proofErr w:type="spellEnd"/>
        <w:r w:rsidR="00522A3F" w:rsidRPr="00522A3F">
          <w:rPr>
            <w:rFonts w:ascii="Arial" w:hAnsi="Arial" w:cs="Arial"/>
            <w:b w:val="0"/>
            <w:bCs w:val="0"/>
            <w:sz w:val="22"/>
            <w:szCs w:val="22"/>
          </w:rPr>
          <w:t xml:space="preserve"> V</w:t>
        </w:r>
      </w:hyperlink>
      <w:r w:rsidR="00522A3F" w:rsidRPr="00522A3F">
        <w:rPr>
          <w:rFonts w:ascii="Arial" w:hAnsi="Arial" w:cs="Arial"/>
          <w:b w:val="0"/>
          <w:bCs w:val="0"/>
          <w:sz w:val="22"/>
          <w:szCs w:val="22"/>
        </w:rPr>
        <w:t>, </w:t>
      </w:r>
      <w:hyperlink r:id="rId23" w:history="1">
        <w:r w:rsidR="00522A3F" w:rsidRPr="00522A3F">
          <w:rPr>
            <w:rFonts w:ascii="Arial" w:hAnsi="Arial" w:cs="Arial"/>
            <w:b w:val="0"/>
            <w:bCs w:val="0"/>
            <w:sz w:val="22"/>
            <w:szCs w:val="22"/>
          </w:rPr>
          <w:t>Camacho AV</w:t>
        </w:r>
      </w:hyperlink>
      <w:r w:rsidR="00522A3F" w:rsidRPr="00522A3F">
        <w:rPr>
          <w:rFonts w:ascii="Arial" w:hAnsi="Arial" w:cs="Arial"/>
          <w:b w:val="0"/>
          <w:bCs w:val="0"/>
          <w:sz w:val="22"/>
          <w:szCs w:val="22"/>
        </w:rPr>
        <w:t>, </w:t>
      </w:r>
      <w:hyperlink r:id="rId24" w:history="1">
        <w:r w:rsidR="00522A3F" w:rsidRPr="00522A3F">
          <w:rPr>
            <w:rFonts w:ascii="Arial" w:hAnsi="Arial" w:cs="Arial"/>
            <w:b w:val="0"/>
            <w:bCs w:val="0"/>
            <w:sz w:val="22"/>
            <w:szCs w:val="22"/>
          </w:rPr>
          <w:t>Michaud PA</w:t>
        </w:r>
      </w:hyperlink>
      <w:r w:rsidR="00522A3F" w:rsidRPr="00522A3F">
        <w:rPr>
          <w:rFonts w:ascii="Arial" w:hAnsi="Arial" w:cs="Arial"/>
          <w:b w:val="0"/>
          <w:bCs w:val="0"/>
          <w:sz w:val="22"/>
          <w:szCs w:val="22"/>
        </w:rPr>
        <w:t xml:space="preserve">. WHO Guidelines on Preventing Early Pregnancy and Poor Reproductive Outcomes </w:t>
      </w:r>
      <w:proofErr w:type="gramStart"/>
      <w:r w:rsidR="00522A3F" w:rsidRPr="00522A3F">
        <w:rPr>
          <w:rFonts w:ascii="Arial" w:hAnsi="Arial" w:cs="Arial"/>
          <w:b w:val="0"/>
          <w:bCs w:val="0"/>
          <w:sz w:val="22"/>
          <w:szCs w:val="22"/>
        </w:rPr>
        <w:t>Among</w:t>
      </w:r>
      <w:proofErr w:type="gramEnd"/>
      <w:r w:rsidR="00522A3F" w:rsidRPr="00522A3F">
        <w:rPr>
          <w:rFonts w:ascii="Arial" w:hAnsi="Arial" w:cs="Arial"/>
          <w:b w:val="0"/>
          <w:bCs w:val="0"/>
          <w:sz w:val="22"/>
          <w:szCs w:val="22"/>
        </w:rPr>
        <w:t xml:space="preserve"> Adolescents in Developing Countries. </w:t>
      </w:r>
      <w:hyperlink r:id="rId25" w:tooltip="The Journal of adolescent health : official publication of the Society for Adolescent Medicine." w:history="1">
        <w:proofErr w:type="gramStart"/>
        <w:r w:rsidR="00522A3F" w:rsidRPr="00522A3F">
          <w:rPr>
            <w:rFonts w:ascii="Arial" w:hAnsi="Arial" w:cs="Arial"/>
            <w:b w:val="0"/>
            <w:bCs w:val="0"/>
            <w:sz w:val="22"/>
            <w:szCs w:val="22"/>
          </w:rPr>
          <w:t xml:space="preserve">J </w:t>
        </w:r>
        <w:proofErr w:type="spellStart"/>
        <w:r w:rsidR="00522A3F" w:rsidRPr="00522A3F">
          <w:rPr>
            <w:rFonts w:ascii="Arial" w:hAnsi="Arial" w:cs="Arial"/>
            <w:b w:val="0"/>
            <w:bCs w:val="0"/>
            <w:sz w:val="22"/>
            <w:szCs w:val="22"/>
          </w:rPr>
          <w:t>Adolesc</w:t>
        </w:r>
        <w:proofErr w:type="spellEnd"/>
        <w:r w:rsidR="00522A3F" w:rsidRPr="00522A3F">
          <w:rPr>
            <w:rFonts w:ascii="Arial" w:hAnsi="Arial" w:cs="Arial"/>
            <w:b w:val="0"/>
            <w:bCs w:val="0"/>
            <w:sz w:val="22"/>
            <w:szCs w:val="22"/>
          </w:rPr>
          <w:t xml:space="preserve"> Health.</w:t>
        </w:r>
        <w:proofErr w:type="gramEnd"/>
      </w:hyperlink>
      <w:r w:rsidR="00522A3F" w:rsidRPr="00522A3F">
        <w:rPr>
          <w:rFonts w:ascii="Arial" w:hAnsi="Arial" w:cs="Arial"/>
          <w:b w:val="0"/>
          <w:bCs w:val="0"/>
          <w:sz w:val="22"/>
          <w:szCs w:val="22"/>
        </w:rPr>
        <w:t> 2013 May</w:t>
      </w:r>
      <w:proofErr w:type="gramStart"/>
      <w:r w:rsidR="00522A3F" w:rsidRPr="00522A3F">
        <w:rPr>
          <w:rFonts w:ascii="Arial" w:hAnsi="Arial" w:cs="Arial"/>
          <w:b w:val="0"/>
          <w:bCs w:val="0"/>
          <w:sz w:val="22"/>
          <w:szCs w:val="22"/>
        </w:rPr>
        <w:t>;52</w:t>
      </w:r>
      <w:proofErr w:type="gramEnd"/>
      <w:r w:rsidR="00522A3F" w:rsidRPr="00522A3F">
        <w:rPr>
          <w:rFonts w:ascii="Arial" w:hAnsi="Arial" w:cs="Arial"/>
          <w:b w:val="0"/>
          <w:bCs w:val="0"/>
          <w:sz w:val="22"/>
          <w:szCs w:val="22"/>
        </w:rPr>
        <w:t>(5):517-22.</w:t>
      </w:r>
    </w:p>
    <w:p w:rsidR="00957128" w:rsidRPr="00957128" w:rsidRDefault="00957128" w:rsidP="00957128">
      <w:pPr>
        <w:pStyle w:val="Heading1"/>
        <w:numPr>
          <w:ilvl w:val="0"/>
          <w:numId w:val="7"/>
        </w:numPr>
        <w:shd w:val="clear" w:color="auto" w:fill="FFFFFF"/>
        <w:spacing w:before="0" w:after="240" w:line="240" w:lineRule="auto"/>
        <w:rPr>
          <w:rFonts w:ascii="Arial" w:eastAsiaTheme="minorHAnsi" w:hAnsi="Arial" w:cs="Arial"/>
          <w:b w:val="0"/>
          <w:bCs w:val="0"/>
          <w:color w:val="auto"/>
          <w:sz w:val="22"/>
          <w:szCs w:val="22"/>
        </w:rPr>
      </w:pPr>
      <w:r w:rsidRPr="00522A3F">
        <w:rPr>
          <w:rFonts w:ascii="Arial" w:eastAsiaTheme="minorHAnsi" w:hAnsi="Arial" w:cs="Arial"/>
          <w:b w:val="0"/>
          <w:bCs w:val="0"/>
          <w:color w:val="auto"/>
          <w:sz w:val="22"/>
          <w:szCs w:val="22"/>
        </w:rPr>
        <w:t>Weston MR, Marti</w:t>
      </w:r>
      <w:r>
        <w:rPr>
          <w:rFonts w:ascii="Arial" w:eastAsiaTheme="minorHAnsi" w:hAnsi="Arial" w:cs="Arial"/>
          <w:b w:val="0"/>
          <w:bCs w:val="0"/>
          <w:color w:val="auto"/>
          <w:sz w:val="22"/>
          <w:szCs w:val="22"/>
        </w:rPr>
        <w:t xml:space="preserve">n SL, Neustadt AB, Gilliam ML. Factors influencing uptake of intrauterine devices among postpartum adolescents: a qualitative study.  </w:t>
      </w:r>
      <w:hyperlink r:id="rId26" w:tooltip="American journal of obstetrics and gynecology." w:history="1">
        <w:r w:rsidR="00522A3F" w:rsidRPr="00522A3F">
          <w:rPr>
            <w:rFonts w:ascii="Arial" w:eastAsiaTheme="minorHAnsi" w:hAnsi="Arial" w:cs="Arial"/>
            <w:b w:val="0"/>
            <w:bCs w:val="0"/>
            <w:color w:val="auto"/>
            <w:sz w:val="22"/>
            <w:szCs w:val="22"/>
          </w:rPr>
          <w:t xml:space="preserve">Am J </w:t>
        </w:r>
        <w:proofErr w:type="spellStart"/>
        <w:r w:rsidR="00522A3F" w:rsidRPr="00522A3F">
          <w:rPr>
            <w:rFonts w:ascii="Arial" w:eastAsiaTheme="minorHAnsi" w:hAnsi="Arial" w:cs="Arial"/>
            <w:b w:val="0"/>
            <w:bCs w:val="0"/>
            <w:color w:val="auto"/>
            <w:sz w:val="22"/>
            <w:szCs w:val="22"/>
          </w:rPr>
          <w:t>Obstet</w:t>
        </w:r>
        <w:proofErr w:type="spellEnd"/>
        <w:r w:rsidR="00522A3F" w:rsidRPr="00522A3F">
          <w:rPr>
            <w:rFonts w:ascii="Arial" w:eastAsiaTheme="minorHAnsi" w:hAnsi="Arial" w:cs="Arial"/>
            <w:b w:val="0"/>
            <w:bCs w:val="0"/>
            <w:color w:val="auto"/>
            <w:sz w:val="22"/>
            <w:szCs w:val="22"/>
          </w:rPr>
          <w:t xml:space="preserve"> Gynecol.</w:t>
        </w:r>
      </w:hyperlink>
      <w:r w:rsidR="00522A3F" w:rsidRPr="00522A3F">
        <w:rPr>
          <w:rFonts w:ascii="Arial" w:eastAsiaTheme="minorHAnsi" w:hAnsi="Arial" w:cs="Arial"/>
          <w:b w:val="0"/>
          <w:bCs w:val="0"/>
          <w:color w:val="auto"/>
          <w:sz w:val="22"/>
          <w:szCs w:val="22"/>
        </w:rPr>
        <w:t> 2012 Jan</w:t>
      </w:r>
      <w:proofErr w:type="gramStart"/>
      <w:r w:rsidR="00522A3F" w:rsidRPr="00522A3F">
        <w:rPr>
          <w:rFonts w:ascii="Arial" w:eastAsiaTheme="minorHAnsi" w:hAnsi="Arial" w:cs="Arial"/>
          <w:b w:val="0"/>
          <w:bCs w:val="0"/>
          <w:color w:val="auto"/>
          <w:sz w:val="22"/>
          <w:szCs w:val="22"/>
        </w:rPr>
        <w:t>;206</w:t>
      </w:r>
      <w:proofErr w:type="gramEnd"/>
      <w:r w:rsidR="00522A3F" w:rsidRPr="00522A3F">
        <w:rPr>
          <w:rFonts w:ascii="Arial" w:eastAsiaTheme="minorHAnsi" w:hAnsi="Arial" w:cs="Arial"/>
          <w:b w:val="0"/>
          <w:bCs w:val="0"/>
          <w:color w:val="auto"/>
          <w:sz w:val="22"/>
          <w:szCs w:val="22"/>
        </w:rPr>
        <w:t>(1):40.e1-7.</w:t>
      </w:r>
    </w:p>
    <w:p w:rsidR="00957128" w:rsidRPr="00957128" w:rsidRDefault="00B53098" w:rsidP="00957128">
      <w:pPr>
        <w:pStyle w:val="Heading1"/>
        <w:numPr>
          <w:ilvl w:val="0"/>
          <w:numId w:val="7"/>
        </w:numPr>
        <w:shd w:val="clear" w:color="auto" w:fill="FFFFFF"/>
        <w:spacing w:before="0" w:after="240" w:line="240" w:lineRule="auto"/>
        <w:rPr>
          <w:rFonts w:ascii="Arial" w:eastAsiaTheme="minorHAnsi" w:hAnsi="Arial" w:cs="Arial"/>
          <w:b w:val="0"/>
          <w:bCs w:val="0"/>
          <w:color w:val="auto"/>
          <w:sz w:val="22"/>
          <w:szCs w:val="22"/>
        </w:rPr>
      </w:pPr>
      <w:hyperlink r:id="rId27" w:history="1">
        <w:proofErr w:type="spellStart"/>
        <w:r w:rsidR="00957128" w:rsidRPr="00957128">
          <w:rPr>
            <w:rFonts w:ascii="Arial" w:eastAsiaTheme="minorHAnsi" w:hAnsi="Arial" w:cs="Arial"/>
            <w:b w:val="0"/>
            <w:bCs w:val="0"/>
            <w:color w:val="auto"/>
            <w:sz w:val="22"/>
            <w:szCs w:val="22"/>
          </w:rPr>
          <w:t>Hindin</w:t>
        </w:r>
        <w:proofErr w:type="spellEnd"/>
        <w:r w:rsidR="00957128" w:rsidRPr="00957128">
          <w:rPr>
            <w:rFonts w:ascii="Arial" w:eastAsiaTheme="minorHAnsi" w:hAnsi="Arial" w:cs="Arial"/>
            <w:b w:val="0"/>
            <w:bCs w:val="0"/>
            <w:color w:val="auto"/>
            <w:sz w:val="22"/>
            <w:szCs w:val="22"/>
          </w:rPr>
          <w:t xml:space="preserve"> MJ</w:t>
        </w:r>
      </w:hyperlink>
      <w:r w:rsidR="00957128" w:rsidRPr="00957128">
        <w:rPr>
          <w:rFonts w:ascii="Arial" w:eastAsiaTheme="minorHAnsi" w:hAnsi="Arial" w:cs="Arial"/>
          <w:b w:val="0"/>
          <w:bCs w:val="0"/>
          <w:color w:val="auto"/>
          <w:sz w:val="22"/>
          <w:szCs w:val="22"/>
        </w:rPr>
        <w:t>, </w:t>
      </w:r>
      <w:proofErr w:type="spellStart"/>
      <w:r w:rsidR="00957128" w:rsidRPr="00957128">
        <w:rPr>
          <w:rFonts w:ascii="Arial" w:eastAsiaTheme="minorHAnsi" w:hAnsi="Arial" w:cs="Arial"/>
          <w:b w:val="0"/>
          <w:bCs w:val="0"/>
          <w:color w:val="auto"/>
          <w:sz w:val="22"/>
          <w:szCs w:val="22"/>
        </w:rPr>
        <w:fldChar w:fldCharType="begin"/>
      </w:r>
      <w:r w:rsidR="00957128" w:rsidRPr="00957128">
        <w:rPr>
          <w:rFonts w:ascii="Arial" w:eastAsiaTheme="minorHAnsi" w:hAnsi="Arial" w:cs="Arial"/>
          <w:b w:val="0"/>
          <w:bCs w:val="0"/>
          <w:color w:val="auto"/>
          <w:sz w:val="22"/>
          <w:szCs w:val="22"/>
        </w:rPr>
        <w:instrText xml:space="preserve"> HYPERLINK "http://www.ncbi.nlm.nih.gov/pubmed?term=Fatusi%20AO%5BAuthor%5D&amp;cauthor=true&amp;cauthor_uid=19620089" </w:instrText>
      </w:r>
      <w:r w:rsidR="00957128" w:rsidRPr="00957128">
        <w:rPr>
          <w:rFonts w:ascii="Arial" w:eastAsiaTheme="minorHAnsi" w:hAnsi="Arial" w:cs="Arial"/>
          <w:b w:val="0"/>
          <w:bCs w:val="0"/>
          <w:color w:val="auto"/>
          <w:sz w:val="22"/>
          <w:szCs w:val="22"/>
        </w:rPr>
        <w:fldChar w:fldCharType="separate"/>
      </w:r>
      <w:r w:rsidR="00957128" w:rsidRPr="00957128">
        <w:rPr>
          <w:rFonts w:ascii="Arial" w:eastAsiaTheme="minorHAnsi" w:hAnsi="Arial" w:cs="Arial"/>
          <w:b w:val="0"/>
          <w:bCs w:val="0"/>
          <w:color w:val="auto"/>
          <w:sz w:val="22"/>
          <w:szCs w:val="22"/>
        </w:rPr>
        <w:t>Fatusi</w:t>
      </w:r>
      <w:proofErr w:type="spellEnd"/>
      <w:r w:rsidR="00957128" w:rsidRPr="00957128">
        <w:rPr>
          <w:rFonts w:ascii="Arial" w:eastAsiaTheme="minorHAnsi" w:hAnsi="Arial" w:cs="Arial"/>
          <w:b w:val="0"/>
          <w:bCs w:val="0"/>
          <w:color w:val="auto"/>
          <w:sz w:val="22"/>
          <w:szCs w:val="22"/>
        </w:rPr>
        <w:t xml:space="preserve"> AO</w:t>
      </w:r>
      <w:r w:rsidR="00957128" w:rsidRPr="00957128">
        <w:rPr>
          <w:rFonts w:ascii="Arial" w:eastAsiaTheme="minorHAnsi" w:hAnsi="Arial" w:cs="Arial"/>
          <w:b w:val="0"/>
          <w:bCs w:val="0"/>
          <w:color w:val="auto"/>
          <w:sz w:val="22"/>
          <w:szCs w:val="22"/>
        </w:rPr>
        <w:fldChar w:fldCharType="end"/>
      </w:r>
      <w:r w:rsidR="00957128" w:rsidRPr="00957128">
        <w:rPr>
          <w:rFonts w:ascii="Arial" w:eastAsiaTheme="minorHAnsi" w:hAnsi="Arial" w:cs="Arial"/>
          <w:b w:val="0"/>
          <w:bCs w:val="0"/>
          <w:color w:val="auto"/>
          <w:sz w:val="22"/>
          <w:szCs w:val="22"/>
        </w:rPr>
        <w:t xml:space="preserve">. Adolescent sexual and reproductive health in developing countries: an overview of trends and interventions. </w:t>
      </w:r>
      <w:hyperlink r:id="rId28" w:tooltip="International perspectives on sexual and reproductive health." w:history="1">
        <w:proofErr w:type="spellStart"/>
        <w:proofErr w:type="gramStart"/>
        <w:r w:rsidR="00957128" w:rsidRPr="00957128">
          <w:rPr>
            <w:rFonts w:ascii="Arial" w:eastAsiaTheme="minorHAnsi" w:hAnsi="Arial" w:cs="Arial"/>
            <w:b w:val="0"/>
            <w:bCs w:val="0"/>
            <w:color w:val="auto"/>
            <w:sz w:val="22"/>
            <w:szCs w:val="22"/>
          </w:rPr>
          <w:t>Int</w:t>
        </w:r>
        <w:proofErr w:type="spellEnd"/>
        <w:r w:rsidR="00957128" w:rsidRPr="00957128">
          <w:rPr>
            <w:rFonts w:ascii="Arial" w:eastAsiaTheme="minorHAnsi" w:hAnsi="Arial" w:cs="Arial"/>
            <w:b w:val="0"/>
            <w:bCs w:val="0"/>
            <w:color w:val="auto"/>
            <w:sz w:val="22"/>
            <w:szCs w:val="22"/>
          </w:rPr>
          <w:t xml:space="preserve"> </w:t>
        </w:r>
        <w:proofErr w:type="spellStart"/>
        <w:r w:rsidR="00957128" w:rsidRPr="00957128">
          <w:rPr>
            <w:rFonts w:ascii="Arial" w:eastAsiaTheme="minorHAnsi" w:hAnsi="Arial" w:cs="Arial"/>
            <w:b w:val="0"/>
            <w:bCs w:val="0"/>
            <w:color w:val="auto"/>
            <w:sz w:val="22"/>
            <w:szCs w:val="22"/>
          </w:rPr>
          <w:t>Perspect</w:t>
        </w:r>
        <w:proofErr w:type="spellEnd"/>
        <w:r w:rsidR="00957128" w:rsidRPr="00957128">
          <w:rPr>
            <w:rFonts w:ascii="Arial" w:eastAsiaTheme="minorHAnsi" w:hAnsi="Arial" w:cs="Arial"/>
            <w:b w:val="0"/>
            <w:bCs w:val="0"/>
            <w:color w:val="auto"/>
            <w:sz w:val="22"/>
            <w:szCs w:val="22"/>
          </w:rPr>
          <w:t xml:space="preserve"> Sex </w:t>
        </w:r>
        <w:proofErr w:type="spellStart"/>
        <w:r w:rsidR="00957128" w:rsidRPr="00957128">
          <w:rPr>
            <w:rFonts w:ascii="Arial" w:eastAsiaTheme="minorHAnsi" w:hAnsi="Arial" w:cs="Arial"/>
            <w:b w:val="0"/>
            <w:bCs w:val="0"/>
            <w:color w:val="auto"/>
            <w:sz w:val="22"/>
            <w:szCs w:val="22"/>
          </w:rPr>
          <w:t>Reprod</w:t>
        </w:r>
        <w:proofErr w:type="spellEnd"/>
        <w:r w:rsidR="00957128" w:rsidRPr="00957128">
          <w:rPr>
            <w:rFonts w:ascii="Arial" w:eastAsiaTheme="minorHAnsi" w:hAnsi="Arial" w:cs="Arial"/>
            <w:b w:val="0"/>
            <w:bCs w:val="0"/>
            <w:color w:val="auto"/>
            <w:sz w:val="22"/>
            <w:szCs w:val="22"/>
          </w:rPr>
          <w:t> Health.</w:t>
        </w:r>
        <w:proofErr w:type="gramEnd"/>
      </w:hyperlink>
      <w:r w:rsidR="00957128" w:rsidRPr="00957128">
        <w:rPr>
          <w:rFonts w:ascii="Arial" w:eastAsiaTheme="minorHAnsi" w:hAnsi="Arial" w:cs="Arial"/>
          <w:b w:val="0"/>
          <w:bCs w:val="0"/>
          <w:color w:val="auto"/>
          <w:sz w:val="22"/>
          <w:szCs w:val="22"/>
        </w:rPr>
        <w:t> 2009 Jun</w:t>
      </w:r>
      <w:proofErr w:type="gramStart"/>
      <w:r w:rsidR="00957128" w:rsidRPr="00957128">
        <w:rPr>
          <w:rFonts w:ascii="Arial" w:eastAsiaTheme="minorHAnsi" w:hAnsi="Arial" w:cs="Arial"/>
          <w:b w:val="0"/>
          <w:bCs w:val="0"/>
          <w:color w:val="auto"/>
          <w:sz w:val="22"/>
          <w:szCs w:val="22"/>
        </w:rPr>
        <w:t>;35</w:t>
      </w:r>
      <w:proofErr w:type="gramEnd"/>
      <w:r w:rsidR="00957128" w:rsidRPr="00957128">
        <w:rPr>
          <w:rFonts w:ascii="Arial" w:eastAsiaTheme="minorHAnsi" w:hAnsi="Arial" w:cs="Arial"/>
          <w:b w:val="0"/>
          <w:bCs w:val="0"/>
          <w:color w:val="auto"/>
          <w:sz w:val="22"/>
          <w:szCs w:val="22"/>
        </w:rPr>
        <w:t>(2):58-62.</w:t>
      </w:r>
    </w:p>
    <w:p w:rsidR="00957128" w:rsidRDefault="00B53098" w:rsidP="00957128">
      <w:pPr>
        <w:pStyle w:val="Heading1"/>
        <w:numPr>
          <w:ilvl w:val="0"/>
          <w:numId w:val="7"/>
        </w:numPr>
        <w:shd w:val="clear" w:color="auto" w:fill="FFFFFF"/>
        <w:spacing w:before="90" w:after="240" w:line="240" w:lineRule="auto"/>
        <w:rPr>
          <w:rFonts w:ascii="Arial" w:eastAsiaTheme="minorHAnsi" w:hAnsi="Arial" w:cs="Arial"/>
          <w:b w:val="0"/>
          <w:bCs w:val="0"/>
          <w:color w:val="auto"/>
          <w:sz w:val="22"/>
          <w:szCs w:val="22"/>
        </w:rPr>
      </w:pPr>
      <w:hyperlink r:id="rId29" w:history="1">
        <w:r w:rsidR="00522A3F" w:rsidRPr="00957128">
          <w:rPr>
            <w:rFonts w:ascii="Arial" w:eastAsiaTheme="minorHAnsi" w:hAnsi="Arial" w:cs="Arial"/>
            <w:b w:val="0"/>
            <w:bCs w:val="0"/>
            <w:color w:val="auto"/>
            <w:sz w:val="22"/>
            <w:szCs w:val="22"/>
          </w:rPr>
          <w:t>Heffron R</w:t>
        </w:r>
      </w:hyperlink>
      <w:r w:rsidR="00522A3F" w:rsidRPr="00957128">
        <w:rPr>
          <w:rFonts w:ascii="Arial" w:eastAsiaTheme="minorHAnsi" w:hAnsi="Arial" w:cs="Arial"/>
          <w:b w:val="0"/>
          <w:bCs w:val="0"/>
          <w:color w:val="auto"/>
          <w:sz w:val="22"/>
          <w:szCs w:val="22"/>
        </w:rPr>
        <w:t>, </w:t>
      </w:r>
      <w:hyperlink r:id="rId30" w:history="1">
        <w:r w:rsidR="00522A3F" w:rsidRPr="00957128">
          <w:rPr>
            <w:rFonts w:ascii="Arial" w:eastAsiaTheme="minorHAnsi" w:hAnsi="Arial" w:cs="Arial"/>
            <w:b w:val="0"/>
            <w:bCs w:val="0"/>
            <w:color w:val="auto"/>
            <w:sz w:val="22"/>
            <w:szCs w:val="22"/>
          </w:rPr>
          <w:t>Donnell D</w:t>
        </w:r>
      </w:hyperlink>
      <w:r w:rsidR="00522A3F" w:rsidRPr="00957128">
        <w:rPr>
          <w:rFonts w:ascii="Arial" w:eastAsiaTheme="minorHAnsi" w:hAnsi="Arial" w:cs="Arial"/>
          <w:b w:val="0"/>
          <w:bCs w:val="0"/>
          <w:color w:val="auto"/>
          <w:sz w:val="22"/>
          <w:szCs w:val="22"/>
        </w:rPr>
        <w:t>, </w:t>
      </w:r>
      <w:hyperlink r:id="rId31" w:history="1">
        <w:r w:rsidR="00522A3F" w:rsidRPr="00957128">
          <w:rPr>
            <w:rFonts w:ascii="Arial" w:eastAsiaTheme="minorHAnsi" w:hAnsi="Arial" w:cs="Arial"/>
            <w:b w:val="0"/>
            <w:bCs w:val="0"/>
            <w:color w:val="auto"/>
            <w:sz w:val="22"/>
            <w:szCs w:val="22"/>
          </w:rPr>
          <w:t>Rees H</w:t>
        </w:r>
      </w:hyperlink>
      <w:r w:rsidR="00522A3F" w:rsidRPr="00957128">
        <w:rPr>
          <w:rFonts w:ascii="Arial" w:eastAsiaTheme="minorHAnsi" w:hAnsi="Arial" w:cs="Arial"/>
          <w:b w:val="0"/>
          <w:bCs w:val="0"/>
          <w:color w:val="auto"/>
          <w:sz w:val="22"/>
          <w:szCs w:val="22"/>
        </w:rPr>
        <w:t>, </w:t>
      </w:r>
      <w:proofErr w:type="spellStart"/>
      <w:r w:rsidR="009463FC">
        <w:fldChar w:fldCharType="begin"/>
      </w:r>
      <w:r w:rsidR="009463FC">
        <w:instrText xml:space="preserve"> HYPERLINK "http://www.ncbi.nlm.nih.gov/pubmed?term=Celum%20C%5BAuthor%5D&amp;cauthor=true&amp;cauthor_uid=21975269" </w:instrText>
      </w:r>
      <w:r w:rsidR="009463FC">
        <w:fldChar w:fldCharType="separate"/>
      </w:r>
      <w:r w:rsidR="00522A3F" w:rsidRPr="00957128">
        <w:rPr>
          <w:rFonts w:ascii="Arial" w:eastAsiaTheme="minorHAnsi" w:hAnsi="Arial" w:cs="Arial"/>
          <w:b w:val="0"/>
          <w:bCs w:val="0"/>
          <w:color w:val="auto"/>
          <w:sz w:val="22"/>
          <w:szCs w:val="22"/>
        </w:rPr>
        <w:t>Celum</w:t>
      </w:r>
      <w:proofErr w:type="spellEnd"/>
      <w:r w:rsidR="00522A3F" w:rsidRPr="00957128">
        <w:rPr>
          <w:rFonts w:ascii="Arial" w:eastAsiaTheme="minorHAnsi" w:hAnsi="Arial" w:cs="Arial"/>
          <w:b w:val="0"/>
          <w:bCs w:val="0"/>
          <w:color w:val="auto"/>
          <w:sz w:val="22"/>
          <w:szCs w:val="22"/>
        </w:rPr>
        <w:t xml:space="preserve"> C</w:t>
      </w:r>
      <w:r w:rsidR="009463FC">
        <w:rPr>
          <w:rFonts w:ascii="Arial" w:eastAsiaTheme="minorHAnsi" w:hAnsi="Arial" w:cs="Arial"/>
          <w:b w:val="0"/>
          <w:bCs w:val="0"/>
          <w:color w:val="auto"/>
          <w:sz w:val="22"/>
          <w:szCs w:val="22"/>
        </w:rPr>
        <w:fldChar w:fldCharType="end"/>
      </w:r>
      <w:r w:rsidR="00522A3F" w:rsidRPr="00957128">
        <w:rPr>
          <w:rFonts w:ascii="Arial" w:eastAsiaTheme="minorHAnsi" w:hAnsi="Arial" w:cs="Arial"/>
          <w:b w:val="0"/>
          <w:bCs w:val="0"/>
          <w:color w:val="auto"/>
          <w:sz w:val="22"/>
          <w:szCs w:val="22"/>
        </w:rPr>
        <w:t>, </w:t>
      </w:r>
      <w:proofErr w:type="spellStart"/>
      <w:r w:rsidR="00522A3F" w:rsidRPr="00957128">
        <w:rPr>
          <w:rFonts w:ascii="Arial" w:eastAsiaTheme="minorHAnsi" w:hAnsi="Arial" w:cs="Arial"/>
          <w:b w:val="0"/>
          <w:bCs w:val="0"/>
          <w:color w:val="auto"/>
          <w:sz w:val="22"/>
          <w:szCs w:val="22"/>
        </w:rPr>
        <w:fldChar w:fldCharType="begin"/>
      </w:r>
      <w:r w:rsidR="00522A3F" w:rsidRPr="00957128">
        <w:rPr>
          <w:rFonts w:ascii="Arial" w:eastAsiaTheme="minorHAnsi" w:hAnsi="Arial" w:cs="Arial"/>
          <w:b w:val="0"/>
          <w:bCs w:val="0"/>
          <w:color w:val="auto"/>
          <w:sz w:val="22"/>
          <w:szCs w:val="22"/>
        </w:rPr>
        <w:instrText xml:space="preserve"> HYPERLINK "http://www.ncbi.nlm.nih.gov/pubmed?term=Mugo%20N%5BAuthor%5D&amp;cauthor=true&amp;cauthor_uid=21975269" </w:instrText>
      </w:r>
      <w:r w:rsidR="00522A3F" w:rsidRPr="00957128">
        <w:rPr>
          <w:rFonts w:ascii="Arial" w:eastAsiaTheme="minorHAnsi" w:hAnsi="Arial" w:cs="Arial"/>
          <w:b w:val="0"/>
          <w:bCs w:val="0"/>
          <w:color w:val="auto"/>
          <w:sz w:val="22"/>
          <w:szCs w:val="22"/>
        </w:rPr>
        <w:fldChar w:fldCharType="separate"/>
      </w:r>
      <w:r w:rsidR="00522A3F" w:rsidRPr="00957128">
        <w:rPr>
          <w:rFonts w:ascii="Arial" w:eastAsiaTheme="minorHAnsi" w:hAnsi="Arial" w:cs="Arial"/>
          <w:b w:val="0"/>
          <w:bCs w:val="0"/>
          <w:color w:val="auto"/>
          <w:sz w:val="22"/>
          <w:szCs w:val="22"/>
        </w:rPr>
        <w:t>Mugo</w:t>
      </w:r>
      <w:proofErr w:type="spellEnd"/>
      <w:r w:rsidR="00522A3F" w:rsidRPr="00957128">
        <w:rPr>
          <w:rFonts w:ascii="Arial" w:eastAsiaTheme="minorHAnsi" w:hAnsi="Arial" w:cs="Arial"/>
          <w:b w:val="0"/>
          <w:bCs w:val="0"/>
          <w:color w:val="auto"/>
          <w:sz w:val="22"/>
          <w:szCs w:val="22"/>
        </w:rPr>
        <w:t xml:space="preserve"> N</w:t>
      </w:r>
      <w:r w:rsidR="00522A3F" w:rsidRPr="00957128">
        <w:rPr>
          <w:rFonts w:ascii="Arial" w:eastAsiaTheme="minorHAnsi" w:hAnsi="Arial" w:cs="Arial"/>
          <w:b w:val="0"/>
          <w:bCs w:val="0"/>
          <w:color w:val="auto"/>
          <w:sz w:val="22"/>
          <w:szCs w:val="22"/>
        </w:rPr>
        <w:fldChar w:fldCharType="end"/>
      </w:r>
      <w:r w:rsidR="00522A3F" w:rsidRPr="00957128">
        <w:rPr>
          <w:rFonts w:ascii="Arial" w:eastAsiaTheme="minorHAnsi" w:hAnsi="Arial" w:cs="Arial"/>
          <w:b w:val="0"/>
          <w:bCs w:val="0"/>
          <w:color w:val="auto"/>
          <w:sz w:val="22"/>
          <w:szCs w:val="22"/>
        </w:rPr>
        <w:t>, </w:t>
      </w:r>
      <w:hyperlink r:id="rId32" w:history="1">
        <w:r w:rsidR="00522A3F" w:rsidRPr="00957128">
          <w:rPr>
            <w:rFonts w:ascii="Arial" w:eastAsiaTheme="minorHAnsi" w:hAnsi="Arial" w:cs="Arial"/>
            <w:b w:val="0"/>
            <w:bCs w:val="0"/>
            <w:color w:val="auto"/>
            <w:sz w:val="22"/>
            <w:szCs w:val="22"/>
          </w:rPr>
          <w:t>Were E</w:t>
        </w:r>
      </w:hyperlink>
      <w:r w:rsidR="00522A3F" w:rsidRPr="00957128">
        <w:rPr>
          <w:rFonts w:ascii="Arial" w:eastAsiaTheme="minorHAnsi" w:hAnsi="Arial" w:cs="Arial"/>
          <w:b w:val="0"/>
          <w:bCs w:val="0"/>
          <w:color w:val="auto"/>
          <w:sz w:val="22"/>
          <w:szCs w:val="22"/>
        </w:rPr>
        <w:t>, </w:t>
      </w:r>
      <w:hyperlink r:id="rId33" w:history="1">
        <w:r w:rsidR="00522A3F" w:rsidRPr="00957128">
          <w:rPr>
            <w:rFonts w:ascii="Arial" w:eastAsiaTheme="minorHAnsi" w:hAnsi="Arial" w:cs="Arial"/>
            <w:b w:val="0"/>
            <w:bCs w:val="0"/>
            <w:color w:val="auto"/>
            <w:sz w:val="22"/>
            <w:szCs w:val="22"/>
          </w:rPr>
          <w:t xml:space="preserve">de </w:t>
        </w:r>
        <w:proofErr w:type="spellStart"/>
        <w:r w:rsidR="00522A3F" w:rsidRPr="00957128">
          <w:rPr>
            <w:rFonts w:ascii="Arial" w:eastAsiaTheme="minorHAnsi" w:hAnsi="Arial" w:cs="Arial"/>
            <w:b w:val="0"/>
            <w:bCs w:val="0"/>
            <w:color w:val="auto"/>
            <w:sz w:val="22"/>
            <w:szCs w:val="22"/>
          </w:rPr>
          <w:t>Bruyn</w:t>
        </w:r>
        <w:proofErr w:type="spellEnd"/>
        <w:r w:rsidR="00522A3F" w:rsidRPr="00957128">
          <w:rPr>
            <w:rFonts w:ascii="Arial" w:eastAsiaTheme="minorHAnsi" w:hAnsi="Arial" w:cs="Arial"/>
            <w:b w:val="0"/>
            <w:bCs w:val="0"/>
            <w:color w:val="auto"/>
            <w:sz w:val="22"/>
            <w:szCs w:val="22"/>
          </w:rPr>
          <w:t xml:space="preserve"> G</w:t>
        </w:r>
      </w:hyperlink>
      <w:r w:rsidR="00522A3F" w:rsidRPr="00957128">
        <w:rPr>
          <w:rFonts w:ascii="Arial" w:eastAsiaTheme="minorHAnsi" w:hAnsi="Arial" w:cs="Arial"/>
          <w:b w:val="0"/>
          <w:bCs w:val="0"/>
          <w:color w:val="auto"/>
          <w:sz w:val="22"/>
          <w:szCs w:val="22"/>
        </w:rPr>
        <w:t>, </w:t>
      </w:r>
      <w:proofErr w:type="spellStart"/>
      <w:r w:rsidR="00522A3F" w:rsidRPr="00957128">
        <w:rPr>
          <w:rFonts w:ascii="Arial" w:eastAsiaTheme="minorHAnsi" w:hAnsi="Arial" w:cs="Arial"/>
          <w:b w:val="0"/>
          <w:bCs w:val="0"/>
          <w:color w:val="auto"/>
          <w:sz w:val="22"/>
          <w:szCs w:val="22"/>
        </w:rPr>
        <w:fldChar w:fldCharType="begin"/>
      </w:r>
      <w:r w:rsidR="00522A3F" w:rsidRPr="00957128">
        <w:rPr>
          <w:rFonts w:ascii="Arial" w:eastAsiaTheme="minorHAnsi" w:hAnsi="Arial" w:cs="Arial"/>
          <w:b w:val="0"/>
          <w:bCs w:val="0"/>
          <w:color w:val="auto"/>
          <w:sz w:val="22"/>
          <w:szCs w:val="22"/>
        </w:rPr>
        <w:instrText xml:space="preserve"> HYPERLINK "http://www.ncbi.nlm.nih.gov/pubmed?term=Nakku-Joloba%20E%5BAuthor%5D&amp;cauthor=true&amp;cauthor_uid=21975269" </w:instrText>
      </w:r>
      <w:r w:rsidR="00522A3F" w:rsidRPr="00957128">
        <w:rPr>
          <w:rFonts w:ascii="Arial" w:eastAsiaTheme="minorHAnsi" w:hAnsi="Arial" w:cs="Arial"/>
          <w:b w:val="0"/>
          <w:bCs w:val="0"/>
          <w:color w:val="auto"/>
          <w:sz w:val="22"/>
          <w:szCs w:val="22"/>
        </w:rPr>
        <w:fldChar w:fldCharType="separate"/>
      </w:r>
      <w:r w:rsidR="00522A3F" w:rsidRPr="00957128">
        <w:rPr>
          <w:rFonts w:ascii="Arial" w:eastAsiaTheme="minorHAnsi" w:hAnsi="Arial" w:cs="Arial"/>
          <w:b w:val="0"/>
          <w:bCs w:val="0"/>
          <w:color w:val="auto"/>
          <w:sz w:val="22"/>
          <w:szCs w:val="22"/>
        </w:rPr>
        <w:t>Nakku-Joloba</w:t>
      </w:r>
      <w:proofErr w:type="spellEnd"/>
      <w:r w:rsidR="00522A3F" w:rsidRPr="00957128">
        <w:rPr>
          <w:rFonts w:ascii="Arial" w:eastAsiaTheme="minorHAnsi" w:hAnsi="Arial" w:cs="Arial"/>
          <w:b w:val="0"/>
          <w:bCs w:val="0"/>
          <w:color w:val="auto"/>
          <w:sz w:val="22"/>
          <w:szCs w:val="22"/>
        </w:rPr>
        <w:t xml:space="preserve"> E</w:t>
      </w:r>
      <w:r w:rsidR="00522A3F" w:rsidRPr="00957128">
        <w:rPr>
          <w:rFonts w:ascii="Arial" w:eastAsiaTheme="minorHAnsi" w:hAnsi="Arial" w:cs="Arial"/>
          <w:b w:val="0"/>
          <w:bCs w:val="0"/>
          <w:color w:val="auto"/>
          <w:sz w:val="22"/>
          <w:szCs w:val="22"/>
        </w:rPr>
        <w:fldChar w:fldCharType="end"/>
      </w:r>
      <w:r w:rsidR="00522A3F" w:rsidRPr="00957128">
        <w:rPr>
          <w:rFonts w:ascii="Arial" w:eastAsiaTheme="minorHAnsi" w:hAnsi="Arial" w:cs="Arial"/>
          <w:b w:val="0"/>
          <w:bCs w:val="0"/>
          <w:color w:val="auto"/>
          <w:sz w:val="22"/>
          <w:szCs w:val="22"/>
        </w:rPr>
        <w:t>, </w:t>
      </w:r>
      <w:proofErr w:type="spellStart"/>
      <w:r w:rsidR="00522A3F" w:rsidRPr="00957128">
        <w:rPr>
          <w:rFonts w:ascii="Arial" w:eastAsiaTheme="minorHAnsi" w:hAnsi="Arial" w:cs="Arial"/>
          <w:b w:val="0"/>
          <w:bCs w:val="0"/>
          <w:color w:val="auto"/>
          <w:sz w:val="22"/>
          <w:szCs w:val="22"/>
        </w:rPr>
        <w:fldChar w:fldCharType="begin"/>
      </w:r>
      <w:r w:rsidR="00522A3F" w:rsidRPr="00957128">
        <w:rPr>
          <w:rFonts w:ascii="Arial" w:eastAsiaTheme="minorHAnsi" w:hAnsi="Arial" w:cs="Arial"/>
          <w:b w:val="0"/>
          <w:bCs w:val="0"/>
          <w:color w:val="auto"/>
          <w:sz w:val="22"/>
          <w:szCs w:val="22"/>
        </w:rPr>
        <w:instrText xml:space="preserve"> HYPERLINK "http://www.ncbi.nlm.nih.gov/pubmed?term=Ngure%20K%5BAuthor%5D&amp;cauthor=true&amp;cauthor_uid=21975269" </w:instrText>
      </w:r>
      <w:r w:rsidR="00522A3F" w:rsidRPr="00957128">
        <w:rPr>
          <w:rFonts w:ascii="Arial" w:eastAsiaTheme="minorHAnsi" w:hAnsi="Arial" w:cs="Arial"/>
          <w:b w:val="0"/>
          <w:bCs w:val="0"/>
          <w:color w:val="auto"/>
          <w:sz w:val="22"/>
          <w:szCs w:val="22"/>
        </w:rPr>
        <w:fldChar w:fldCharType="separate"/>
      </w:r>
      <w:r w:rsidR="00522A3F" w:rsidRPr="00957128">
        <w:rPr>
          <w:rFonts w:ascii="Arial" w:eastAsiaTheme="minorHAnsi" w:hAnsi="Arial" w:cs="Arial"/>
          <w:b w:val="0"/>
          <w:bCs w:val="0"/>
          <w:color w:val="auto"/>
          <w:sz w:val="22"/>
          <w:szCs w:val="22"/>
        </w:rPr>
        <w:t>Ngure</w:t>
      </w:r>
      <w:proofErr w:type="spellEnd"/>
      <w:r w:rsidR="00522A3F" w:rsidRPr="00957128">
        <w:rPr>
          <w:rFonts w:ascii="Arial" w:eastAsiaTheme="minorHAnsi" w:hAnsi="Arial" w:cs="Arial"/>
          <w:b w:val="0"/>
          <w:bCs w:val="0"/>
          <w:color w:val="auto"/>
          <w:sz w:val="22"/>
          <w:szCs w:val="22"/>
        </w:rPr>
        <w:t xml:space="preserve"> K</w:t>
      </w:r>
      <w:r w:rsidR="00522A3F" w:rsidRPr="00957128">
        <w:rPr>
          <w:rFonts w:ascii="Arial" w:eastAsiaTheme="minorHAnsi" w:hAnsi="Arial" w:cs="Arial"/>
          <w:b w:val="0"/>
          <w:bCs w:val="0"/>
          <w:color w:val="auto"/>
          <w:sz w:val="22"/>
          <w:szCs w:val="22"/>
        </w:rPr>
        <w:fldChar w:fldCharType="end"/>
      </w:r>
      <w:r w:rsidR="00522A3F" w:rsidRPr="00957128">
        <w:rPr>
          <w:rFonts w:ascii="Arial" w:eastAsiaTheme="minorHAnsi" w:hAnsi="Arial" w:cs="Arial"/>
          <w:b w:val="0"/>
          <w:bCs w:val="0"/>
          <w:color w:val="auto"/>
          <w:sz w:val="22"/>
          <w:szCs w:val="22"/>
        </w:rPr>
        <w:t>, </w:t>
      </w:r>
      <w:proofErr w:type="spellStart"/>
      <w:r w:rsidR="003874C3">
        <w:fldChar w:fldCharType="begin"/>
      </w:r>
      <w:r w:rsidR="003874C3">
        <w:instrText xml:space="preserve"> HYPERLINK "http://www.ncbi.nlm.nih.gov/pubmed?term=Kiarie%20J%5BAuthor%5D&amp;cauthor=true&amp;cauthor_uid=21975269" </w:instrText>
      </w:r>
      <w:r w:rsidR="003874C3">
        <w:fldChar w:fldCharType="separate"/>
      </w:r>
      <w:r w:rsidR="00522A3F" w:rsidRPr="00957128">
        <w:rPr>
          <w:rFonts w:ascii="Arial" w:eastAsiaTheme="minorHAnsi" w:hAnsi="Arial" w:cs="Arial"/>
          <w:b w:val="0"/>
          <w:bCs w:val="0"/>
          <w:color w:val="auto"/>
          <w:sz w:val="22"/>
          <w:szCs w:val="22"/>
        </w:rPr>
        <w:t>Kiarie</w:t>
      </w:r>
      <w:proofErr w:type="spellEnd"/>
      <w:r w:rsidR="00522A3F" w:rsidRPr="00957128">
        <w:rPr>
          <w:rFonts w:ascii="Arial" w:eastAsiaTheme="minorHAnsi" w:hAnsi="Arial" w:cs="Arial"/>
          <w:b w:val="0"/>
          <w:bCs w:val="0"/>
          <w:color w:val="auto"/>
          <w:sz w:val="22"/>
          <w:szCs w:val="22"/>
        </w:rPr>
        <w:t xml:space="preserve"> J</w:t>
      </w:r>
      <w:r w:rsidR="003874C3">
        <w:rPr>
          <w:rFonts w:ascii="Arial" w:eastAsiaTheme="minorHAnsi" w:hAnsi="Arial" w:cs="Arial"/>
          <w:b w:val="0"/>
          <w:bCs w:val="0"/>
          <w:color w:val="auto"/>
          <w:sz w:val="22"/>
          <w:szCs w:val="22"/>
        </w:rPr>
        <w:fldChar w:fldCharType="end"/>
      </w:r>
      <w:r w:rsidR="00522A3F" w:rsidRPr="00957128">
        <w:rPr>
          <w:rFonts w:ascii="Arial" w:eastAsiaTheme="minorHAnsi" w:hAnsi="Arial" w:cs="Arial"/>
          <w:b w:val="0"/>
          <w:bCs w:val="0"/>
          <w:color w:val="auto"/>
          <w:sz w:val="22"/>
          <w:szCs w:val="22"/>
        </w:rPr>
        <w:t>, </w:t>
      </w:r>
      <w:hyperlink r:id="rId34" w:history="1">
        <w:r w:rsidR="00522A3F" w:rsidRPr="00957128">
          <w:rPr>
            <w:rFonts w:ascii="Arial" w:eastAsiaTheme="minorHAnsi" w:hAnsi="Arial" w:cs="Arial"/>
            <w:b w:val="0"/>
            <w:bCs w:val="0"/>
            <w:color w:val="auto"/>
            <w:sz w:val="22"/>
            <w:szCs w:val="22"/>
          </w:rPr>
          <w:t>Coombs RW</w:t>
        </w:r>
      </w:hyperlink>
      <w:r w:rsidR="00522A3F" w:rsidRPr="00957128">
        <w:rPr>
          <w:rFonts w:ascii="Arial" w:eastAsiaTheme="minorHAnsi" w:hAnsi="Arial" w:cs="Arial"/>
          <w:b w:val="0"/>
          <w:bCs w:val="0"/>
          <w:color w:val="auto"/>
          <w:sz w:val="22"/>
          <w:szCs w:val="22"/>
        </w:rPr>
        <w:t>, </w:t>
      </w:r>
      <w:proofErr w:type="spellStart"/>
      <w:r w:rsidR="009463FC">
        <w:fldChar w:fldCharType="begin"/>
      </w:r>
      <w:r w:rsidR="009463FC">
        <w:instrText xml:space="preserve"> HYPERLINK "http://www.ncbi.nlm.nih.gov/pubmed?term=Baeten%20JM%5BAuthor%5D&amp;cauthor=true&amp;cauthor_uid=21975269" </w:instrText>
      </w:r>
      <w:r w:rsidR="009463FC">
        <w:fldChar w:fldCharType="separate"/>
      </w:r>
      <w:r w:rsidR="00522A3F" w:rsidRPr="00957128">
        <w:rPr>
          <w:rFonts w:ascii="Arial" w:eastAsiaTheme="minorHAnsi" w:hAnsi="Arial" w:cs="Arial"/>
          <w:b w:val="0"/>
          <w:bCs w:val="0"/>
          <w:color w:val="auto"/>
          <w:sz w:val="22"/>
          <w:szCs w:val="22"/>
        </w:rPr>
        <w:t>Baeten</w:t>
      </w:r>
      <w:proofErr w:type="spellEnd"/>
      <w:r w:rsidR="00522A3F" w:rsidRPr="00957128">
        <w:rPr>
          <w:rFonts w:ascii="Arial" w:eastAsiaTheme="minorHAnsi" w:hAnsi="Arial" w:cs="Arial"/>
          <w:b w:val="0"/>
          <w:bCs w:val="0"/>
          <w:color w:val="auto"/>
          <w:sz w:val="22"/>
          <w:szCs w:val="22"/>
        </w:rPr>
        <w:t xml:space="preserve"> JM</w:t>
      </w:r>
      <w:r w:rsidR="009463FC">
        <w:rPr>
          <w:rFonts w:ascii="Arial" w:eastAsiaTheme="minorHAnsi" w:hAnsi="Arial" w:cs="Arial"/>
          <w:b w:val="0"/>
          <w:bCs w:val="0"/>
          <w:color w:val="auto"/>
          <w:sz w:val="22"/>
          <w:szCs w:val="22"/>
        </w:rPr>
        <w:fldChar w:fldCharType="end"/>
      </w:r>
      <w:r w:rsidR="00522A3F" w:rsidRPr="00957128">
        <w:rPr>
          <w:rFonts w:ascii="Arial" w:eastAsiaTheme="minorHAnsi" w:hAnsi="Arial" w:cs="Arial"/>
          <w:b w:val="0"/>
          <w:bCs w:val="0"/>
          <w:color w:val="auto"/>
          <w:sz w:val="22"/>
          <w:szCs w:val="22"/>
        </w:rPr>
        <w:t>; </w:t>
      </w:r>
      <w:hyperlink r:id="rId35" w:history="1">
        <w:r w:rsidR="00522A3F" w:rsidRPr="00957128">
          <w:rPr>
            <w:rFonts w:ascii="Arial" w:eastAsiaTheme="minorHAnsi" w:hAnsi="Arial" w:cs="Arial"/>
            <w:b w:val="0"/>
            <w:bCs w:val="0"/>
            <w:color w:val="auto"/>
            <w:sz w:val="22"/>
            <w:szCs w:val="22"/>
          </w:rPr>
          <w:t>Partners in Prevention HSV/HIV Transmission Study Team</w:t>
        </w:r>
      </w:hyperlink>
      <w:r w:rsidR="00522A3F" w:rsidRPr="00957128">
        <w:rPr>
          <w:rFonts w:ascii="Arial" w:eastAsiaTheme="minorHAnsi" w:hAnsi="Arial" w:cs="Arial"/>
          <w:b w:val="0"/>
          <w:bCs w:val="0"/>
          <w:color w:val="auto"/>
          <w:sz w:val="22"/>
          <w:szCs w:val="22"/>
        </w:rPr>
        <w:t xml:space="preserve">.  Use of hormonal contraceptives and risk of HIV-1 transmission: a prospective cohort study. </w:t>
      </w:r>
      <w:hyperlink r:id="rId36" w:tooltip="The Lancet infectious diseases." w:history="1">
        <w:r w:rsidR="00522A3F" w:rsidRPr="00957128">
          <w:rPr>
            <w:rFonts w:ascii="Arial" w:eastAsiaTheme="minorHAnsi" w:hAnsi="Arial" w:cs="Arial"/>
            <w:b w:val="0"/>
            <w:bCs w:val="0"/>
            <w:color w:val="auto"/>
            <w:sz w:val="22"/>
            <w:szCs w:val="22"/>
          </w:rPr>
          <w:t>Lancet Infect Dis.</w:t>
        </w:r>
      </w:hyperlink>
      <w:r w:rsidR="00522A3F" w:rsidRPr="00957128">
        <w:rPr>
          <w:rFonts w:ascii="Arial" w:eastAsiaTheme="minorHAnsi" w:hAnsi="Arial" w:cs="Arial"/>
          <w:b w:val="0"/>
          <w:bCs w:val="0"/>
          <w:color w:val="auto"/>
          <w:sz w:val="22"/>
          <w:szCs w:val="22"/>
        </w:rPr>
        <w:t> 2012 Jan</w:t>
      </w:r>
      <w:proofErr w:type="gramStart"/>
      <w:r w:rsidR="00522A3F" w:rsidRPr="00957128">
        <w:rPr>
          <w:rFonts w:ascii="Arial" w:eastAsiaTheme="minorHAnsi" w:hAnsi="Arial" w:cs="Arial"/>
          <w:b w:val="0"/>
          <w:bCs w:val="0"/>
          <w:color w:val="auto"/>
          <w:sz w:val="22"/>
          <w:szCs w:val="22"/>
        </w:rPr>
        <w:t>;12</w:t>
      </w:r>
      <w:proofErr w:type="gramEnd"/>
      <w:r w:rsidR="00522A3F" w:rsidRPr="00957128">
        <w:rPr>
          <w:rFonts w:ascii="Arial" w:eastAsiaTheme="minorHAnsi" w:hAnsi="Arial" w:cs="Arial"/>
          <w:b w:val="0"/>
          <w:bCs w:val="0"/>
          <w:color w:val="auto"/>
          <w:sz w:val="22"/>
          <w:szCs w:val="22"/>
        </w:rPr>
        <w:t>(1):19-26.</w:t>
      </w:r>
    </w:p>
    <w:p w:rsidR="00957128" w:rsidRDefault="00B53098" w:rsidP="00957128">
      <w:pPr>
        <w:pStyle w:val="Heading1"/>
        <w:numPr>
          <w:ilvl w:val="0"/>
          <w:numId w:val="7"/>
        </w:numPr>
        <w:shd w:val="clear" w:color="auto" w:fill="FFFFFF"/>
        <w:spacing w:before="90" w:after="240" w:line="240" w:lineRule="auto"/>
        <w:rPr>
          <w:rFonts w:ascii="Arial" w:eastAsiaTheme="minorHAnsi" w:hAnsi="Arial" w:cs="Arial"/>
          <w:b w:val="0"/>
          <w:bCs w:val="0"/>
          <w:color w:val="auto"/>
          <w:sz w:val="22"/>
          <w:szCs w:val="22"/>
        </w:rPr>
      </w:pPr>
      <w:hyperlink r:id="rId37" w:history="1">
        <w:r w:rsidR="00957128" w:rsidRPr="00957128">
          <w:rPr>
            <w:rFonts w:ascii="Arial" w:eastAsiaTheme="minorHAnsi" w:hAnsi="Arial" w:cs="Arial"/>
            <w:b w:val="0"/>
            <w:bCs w:val="0"/>
            <w:color w:val="auto"/>
            <w:sz w:val="22"/>
            <w:szCs w:val="22"/>
          </w:rPr>
          <w:t>Morrison CS</w:t>
        </w:r>
      </w:hyperlink>
      <w:r w:rsidR="00957128" w:rsidRPr="00957128">
        <w:rPr>
          <w:rFonts w:ascii="Arial" w:eastAsiaTheme="minorHAnsi" w:hAnsi="Arial" w:cs="Arial"/>
          <w:b w:val="0"/>
          <w:bCs w:val="0"/>
          <w:color w:val="auto"/>
          <w:sz w:val="22"/>
          <w:szCs w:val="22"/>
        </w:rPr>
        <w:t>, </w:t>
      </w:r>
      <w:hyperlink r:id="rId38" w:history="1">
        <w:r w:rsidR="00957128" w:rsidRPr="00957128">
          <w:rPr>
            <w:rFonts w:ascii="Arial" w:eastAsiaTheme="minorHAnsi" w:hAnsi="Arial" w:cs="Arial"/>
            <w:b w:val="0"/>
            <w:bCs w:val="0"/>
            <w:color w:val="auto"/>
            <w:sz w:val="22"/>
            <w:szCs w:val="22"/>
          </w:rPr>
          <w:t>Nanda K</w:t>
        </w:r>
      </w:hyperlink>
      <w:r w:rsidR="00957128" w:rsidRPr="00957128">
        <w:rPr>
          <w:rFonts w:ascii="Arial" w:eastAsiaTheme="minorHAnsi" w:hAnsi="Arial" w:cs="Arial"/>
          <w:b w:val="0"/>
          <w:bCs w:val="0"/>
          <w:color w:val="auto"/>
          <w:sz w:val="22"/>
          <w:szCs w:val="22"/>
        </w:rPr>
        <w:t xml:space="preserve">. Hormonal contraception and HIV: an unanswered question. </w:t>
      </w:r>
      <w:hyperlink r:id="rId39" w:tooltip="The Lancet infectious diseases." w:history="1">
        <w:r w:rsidR="00957128" w:rsidRPr="00957128">
          <w:rPr>
            <w:rFonts w:ascii="Arial" w:eastAsiaTheme="minorHAnsi" w:hAnsi="Arial" w:cs="Arial"/>
            <w:b w:val="0"/>
            <w:bCs w:val="0"/>
            <w:color w:val="auto"/>
            <w:sz w:val="22"/>
            <w:szCs w:val="22"/>
          </w:rPr>
          <w:t>Lancet Infect Dis.</w:t>
        </w:r>
      </w:hyperlink>
      <w:r w:rsidR="00957128" w:rsidRPr="00957128">
        <w:rPr>
          <w:rFonts w:ascii="Arial" w:eastAsiaTheme="minorHAnsi" w:hAnsi="Arial" w:cs="Arial"/>
          <w:b w:val="0"/>
          <w:bCs w:val="0"/>
          <w:color w:val="auto"/>
          <w:sz w:val="22"/>
          <w:szCs w:val="22"/>
        </w:rPr>
        <w:t> 2012 Jan</w:t>
      </w:r>
      <w:proofErr w:type="gramStart"/>
      <w:r w:rsidR="00957128" w:rsidRPr="00957128">
        <w:rPr>
          <w:rFonts w:ascii="Arial" w:eastAsiaTheme="minorHAnsi" w:hAnsi="Arial" w:cs="Arial"/>
          <w:b w:val="0"/>
          <w:bCs w:val="0"/>
          <w:color w:val="auto"/>
          <w:sz w:val="22"/>
          <w:szCs w:val="22"/>
        </w:rPr>
        <w:t>;12</w:t>
      </w:r>
      <w:proofErr w:type="gramEnd"/>
      <w:r w:rsidR="00957128" w:rsidRPr="00957128">
        <w:rPr>
          <w:rFonts w:ascii="Arial" w:eastAsiaTheme="minorHAnsi" w:hAnsi="Arial" w:cs="Arial"/>
          <w:b w:val="0"/>
          <w:bCs w:val="0"/>
          <w:color w:val="auto"/>
          <w:sz w:val="22"/>
          <w:szCs w:val="22"/>
        </w:rPr>
        <w:t>(1):2-3.</w:t>
      </w:r>
    </w:p>
    <w:p w:rsidR="00957128" w:rsidRDefault="00B53098" w:rsidP="00957128">
      <w:pPr>
        <w:pStyle w:val="Heading1"/>
        <w:numPr>
          <w:ilvl w:val="0"/>
          <w:numId w:val="7"/>
        </w:numPr>
        <w:shd w:val="clear" w:color="auto" w:fill="FFFFFF"/>
        <w:spacing w:before="90" w:after="240" w:line="240" w:lineRule="auto"/>
        <w:rPr>
          <w:rFonts w:ascii="Arial" w:eastAsiaTheme="minorHAnsi" w:hAnsi="Arial" w:cs="Arial"/>
          <w:b w:val="0"/>
          <w:bCs w:val="0"/>
          <w:color w:val="auto"/>
          <w:sz w:val="22"/>
          <w:szCs w:val="22"/>
        </w:rPr>
      </w:pPr>
      <w:hyperlink r:id="rId40" w:history="1">
        <w:proofErr w:type="gramStart"/>
        <w:r w:rsidR="00957128" w:rsidRPr="00957128">
          <w:rPr>
            <w:rFonts w:ascii="Arial" w:eastAsiaTheme="minorHAnsi" w:hAnsi="Arial" w:cs="Arial"/>
            <w:b w:val="0"/>
            <w:bCs w:val="0"/>
            <w:color w:val="auto"/>
            <w:sz w:val="22"/>
            <w:szCs w:val="22"/>
          </w:rPr>
          <w:t>Mosher WD</w:t>
        </w:r>
      </w:hyperlink>
      <w:r w:rsidR="00957128" w:rsidRPr="00957128">
        <w:rPr>
          <w:rFonts w:ascii="Arial" w:eastAsiaTheme="minorHAnsi" w:hAnsi="Arial" w:cs="Arial"/>
          <w:b w:val="0"/>
          <w:bCs w:val="0"/>
          <w:color w:val="auto"/>
          <w:sz w:val="22"/>
          <w:szCs w:val="22"/>
        </w:rPr>
        <w:t>, </w:t>
      </w:r>
      <w:hyperlink r:id="rId41" w:history="1">
        <w:r w:rsidR="00957128" w:rsidRPr="00957128">
          <w:rPr>
            <w:rFonts w:ascii="Arial" w:eastAsiaTheme="minorHAnsi" w:hAnsi="Arial" w:cs="Arial"/>
            <w:b w:val="0"/>
            <w:bCs w:val="0"/>
            <w:color w:val="auto"/>
            <w:sz w:val="22"/>
            <w:szCs w:val="22"/>
          </w:rPr>
          <w:t>Jones J</w:t>
        </w:r>
      </w:hyperlink>
      <w:r w:rsidR="00957128" w:rsidRPr="00957128">
        <w:rPr>
          <w:rFonts w:ascii="Arial" w:eastAsiaTheme="minorHAnsi" w:hAnsi="Arial" w:cs="Arial"/>
          <w:b w:val="0"/>
          <w:bCs w:val="0"/>
          <w:color w:val="auto"/>
          <w:sz w:val="22"/>
          <w:szCs w:val="22"/>
        </w:rPr>
        <w:t>.</w:t>
      </w:r>
      <w:proofErr w:type="gramEnd"/>
      <w:r w:rsidR="00957128" w:rsidRPr="00957128">
        <w:rPr>
          <w:rFonts w:ascii="Arial" w:eastAsiaTheme="minorHAnsi" w:hAnsi="Arial" w:cs="Arial"/>
          <w:b w:val="0"/>
          <w:bCs w:val="0"/>
          <w:color w:val="auto"/>
          <w:sz w:val="22"/>
          <w:szCs w:val="22"/>
        </w:rPr>
        <w:t xml:space="preserve"> Use of contraception in the United States: 1982-2008. </w:t>
      </w:r>
      <w:hyperlink r:id="rId42" w:tooltip="Vital and health statistics. Series 23, Data from the National Survey of Family Growth." w:history="1">
        <w:proofErr w:type="gramStart"/>
        <w:r w:rsidR="00957128" w:rsidRPr="00957128">
          <w:rPr>
            <w:rFonts w:ascii="Arial" w:eastAsiaTheme="minorHAnsi" w:hAnsi="Arial" w:cs="Arial"/>
            <w:b w:val="0"/>
            <w:bCs w:val="0"/>
            <w:color w:val="auto"/>
            <w:sz w:val="22"/>
            <w:szCs w:val="22"/>
          </w:rPr>
          <w:t>Vital Health Stat 23.</w:t>
        </w:r>
        <w:proofErr w:type="gramEnd"/>
      </w:hyperlink>
      <w:r w:rsidR="00957128" w:rsidRPr="00957128">
        <w:rPr>
          <w:rFonts w:ascii="Arial" w:eastAsiaTheme="minorHAnsi" w:hAnsi="Arial" w:cs="Arial"/>
          <w:b w:val="0"/>
          <w:bCs w:val="0"/>
          <w:color w:val="auto"/>
          <w:sz w:val="22"/>
          <w:szCs w:val="22"/>
        </w:rPr>
        <w:t xml:space="preserve"> 2010 </w:t>
      </w:r>
      <w:proofErr w:type="gramStart"/>
      <w:r w:rsidR="00957128" w:rsidRPr="00957128">
        <w:rPr>
          <w:rFonts w:ascii="Arial" w:eastAsiaTheme="minorHAnsi" w:hAnsi="Arial" w:cs="Arial"/>
          <w:b w:val="0"/>
          <w:bCs w:val="0"/>
          <w:color w:val="auto"/>
          <w:sz w:val="22"/>
          <w:szCs w:val="22"/>
        </w:rPr>
        <w:t>Aug;</w:t>
      </w:r>
      <w:proofErr w:type="gramEnd"/>
      <w:r w:rsidR="00957128" w:rsidRPr="00957128">
        <w:rPr>
          <w:rFonts w:ascii="Arial" w:eastAsiaTheme="minorHAnsi" w:hAnsi="Arial" w:cs="Arial"/>
          <w:b w:val="0"/>
          <w:bCs w:val="0"/>
          <w:color w:val="auto"/>
          <w:sz w:val="22"/>
          <w:szCs w:val="22"/>
        </w:rPr>
        <w:t>(29):1-44.</w:t>
      </w:r>
    </w:p>
    <w:p w:rsidR="00957128" w:rsidRPr="00957128" w:rsidRDefault="00B53098" w:rsidP="00957128">
      <w:pPr>
        <w:pStyle w:val="Heading1"/>
        <w:numPr>
          <w:ilvl w:val="0"/>
          <w:numId w:val="7"/>
        </w:numPr>
        <w:shd w:val="clear" w:color="auto" w:fill="FFFFFF"/>
        <w:spacing w:before="90" w:after="240" w:line="240" w:lineRule="auto"/>
        <w:rPr>
          <w:rFonts w:ascii="Arial" w:eastAsiaTheme="minorHAnsi" w:hAnsi="Arial" w:cs="Arial"/>
          <w:b w:val="0"/>
          <w:bCs w:val="0"/>
          <w:color w:val="auto"/>
          <w:sz w:val="22"/>
          <w:szCs w:val="22"/>
        </w:rPr>
      </w:pPr>
      <w:hyperlink r:id="rId43" w:history="1">
        <w:r w:rsidR="00957128" w:rsidRPr="00957128">
          <w:rPr>
            <w:rFonts w:ascii="Arial" w:eastAsiaTheme="minorHAnsi" w:hAnsi="Arial" w:cs="Arial"/>
            <w:b w:val="0"/>
            <w:bCs w:val="0"/>
            <w:color w:val="auto"/>
            <w:sz w:val="22"/>
            <w:szCs w:val="22"/>
          </w:rPr>
          <w:t>Allen RH</w:t>
        </w:r>
      </w:hyperlink>
      <w:r w:rsidR="00957128" w:rsidRPr="00957128">
        <w:rPr>
          <w:rFonts w:ascii="Arial" w:eastAsiaTheme="minorHAnsi" w:hAnsi="Arial" w:cs="Arial"/>
          <w:b w:val="0"/>
          <w:bCs w:val="0"/>
          <w:color w:val="auto"/>
          <w:sz w:val="22"/>
          <w:szCs w:val="22"/>
        </w:rPr>
        <w:t xml:space="preserve">. </w:t>
      </w:r>
      <w:proofErr w:type="gramStart"/>
      <w:r w:rsidR="00957128" w:rsidRPr="00957128">
        <w:rPr>
          <w:rFonts w:ascii="Arial" w:eastAsiaTheme="minorHAnsi" w:hAnsi="Arial" w:cs="Arial"/>
          <w:b w:val="0"/>
          <w:bCs w:val="0"/>
          <w:color w:val="auto"/>
          <w:sz w:val="22"/>
          <w:szCs w:val="22"/>
        </w:rPr>
        <w:t>The role of family planning in poverty reduction.</w:t>
      </w:r>
      <w:proofErr w:type="gramEnd"/>
      <w:r w:rsidR="00957128" w:rsidRPr="00957128">
        <w:rPr>
          <w:rFonts w:ascii="Arial" w:eastAsiaTheme="minorHAnsi" w:hAnsi="Arial" w:cs="Arial"/>
          <w:b w:val="0"/>
          <w:bCs w:val="0"/>
          <w:color w:val="auto"/>
          <w:sz w:val="22"/>
          <w:szCs w:val="22"/>
        </w:rPr>
        <w:t xml:space="preserve"> </w:t>
      </w:r>
      <w:hyperlink r:id="rId44" w:tooltip="Obstetrics and gynecology." w:history="1">
        <w:proofErr w:type="spellStart"/>
        <w:r w:rsidR="00957128" w:rsidRPr="00957128">
          <w:rPr>
            <w:rFonts w:ascii="Arial" w:eastAsiaTheme="minorHAnsi" w:hAnsi="Arial" w:cs="Arial"/>
            <w:b w:val="0"/>
            <w:bCs w:val="0"/>
            <w:color w:val="auto"/>
            <w:sz w:val="22"/>
            <w:szCs w:val="22"/>
          </w:rPr>
          <w:t>Obstet</w:t>
        </w:r>
        <w:proofErr w:type="spellEnd"/>
        <w:r w:rsidR="00957128" w:rsidRPr="00957128">
          <w:rPr>
            <w:rFonts w:ascii="Arial" w:eastAsiaTheme="minorHAnsi" w:hAnsi="Arial" w:cs="Arial"/>
            <w:b w:val="0"/>
            <w:bCs w:val="0"/>
            <w:color w:val="auto"/>
            <w:sz w:val="22"/>
            <w:szCs w:val="22"/>
          </w:rPr>
          <w:t xml:space="preserve"> Gynecol.</w:t>
        </w:r>
      </w:hyperlink>
      <w:r w:rsidR="00957128" w:rsidRPr="00957128">
        <w:rPr>
          <w:rFonts w:ascii="Arial" w:eastAsiaTheme="minorHAnsi" w:hAnsi="Arial" w:cs="Arial"/>
          <w:b w:val="0"/>
          <w:bCs w:val="0"/>
          <w:color w:val="auto"/>
          <w:sz w:val="22"/>
          <w:szCs w:val="22"/>
        </w:rPr>
        <w:t> 2007 Nov</w:t>
      </w:r>
      <w:proofErr w:type="gramStart"/>
      <w:r w:rsidR="00957128" w:rsidRPr="00957128">
        <w:rPr>
          <w:rFonts w:ascii="Arial" w:eastAsiaTheme="minorHAnsi" w:hAnsi="Arial" w:cs="Arial"/>
          <w:b w:val="0"/>
          <w:bCs w:val="0"/>
          <w:color w:val="auto"/>
          <w:sz w:val="22"/>
          <w:szCs w:val="22"/>
        </w:rPr>
        <w:t>;110</w:t>
      </w:r>
      <w:proofErr w:type="gramEnd"/>
      <w:r w:rsidR="00957128" w:rsidRPr="00957128">
        <w:rPr>
          <w:rFonts w:ascii="Arial" w:eastAsiaTheme="minorHAnsi" w:hAnsi="Arial" w:cs="Arial"/>
          <w:b w:val="0"/>
          <w:bCs w:val="0"/>
          <w:color w:val="auto"/>
          <w:sz w:val="22"/>
          <w:szCs w:val="22"/>
        </w:rPr>
        <w:t>(5):999-1002.</w:t>
      </w:r>
    </w:p>
    <w:p w:rsidR="00522A3F" w:rsidRPr="00957128" w:rsidRDefault="00522A3F" w:rsidP="00522A3F">
      <w:pPr>
        <w:pStyle w:val="Heading4"/>
        <w:spacing w:before="45" w:beforeAutospacing="0" w:after="15" w:afterAutospacing="0"/>
        <w:rPr>
          <w:rFonts w:ascii="Arial" w:hAnsi="Arial" w:cs="Arial"/>
          <w:b w:val="0"/>
          <w:bCs w:val="0"/>
          <w:sz w:val="22"/>
          <w:szCs w:val="22"/>
        </w:rPr>
      </w:pPr>
    </w:p>
    <w:p w:rsidR="001E4561" w:rsidRDefault="001E4561">
      <w:pPr>
        <w:rPr>
          <w:rFonts w:ascii="Arial" w:hAnsi="Arial" w:cs="Arial"/>
          <w:b/>
          <w:caps/>
          <w:sz w:val="24"/>
        </w:rPr>
      </w:pPr>
    </w:p>
    <w:p w:rsidR="0053394A" w:rsidRPr="00FA5447" w:rsidRDefault="006F4EAA" w:rsidP="006B3653">
      <w:pPr>
        <w:rPr>
          <w:rFonts w:ascii="Arial" w:hAnsi="Arial" w:cs="Arial"/>
          <w:b/>
          <w:caps/>
        </w:rPr>
      </w:pPr>
      <w:r>
        <w:rPr>
          <w:rFonts w:ascii="Arial" w:hAnsi="Arial" w:cs="Arial"/>
          <w:b/>
          <w:caps/>
          <w:sz w:val="24"/>
        </w:rPr>
        <w:br w:type="page"/>
      </w:r>
      <w:r w:rsidR="0053394A" w:rsidRPr="00FA5447">
        <w:rPr>
          <w:rFonts w:ascii="Arial" w:hAnsi="Arial" w:cs="Arial"/>
          <w:b/>
          <w:caps/>
          <w:sz w:val="24"/>
        </w:rPr>
        <w:lastRenderedPageBreak/>
        <w:t>Class Schedule</w:t>
      </w:r>
    </w:p>
    <w:tbl>
      <w:tblPr>
        <w:tblStyle w:val="LightShading1"/>
        <w:tblW w:w="11252" w:type="dxa"/>
        <w:tblInd w:w="-522" w:type="dxa"/>
        <w:tblLayout w:type="fixed"/>
        <w:tblLook w:val="04A0" w:firstRow="1" w:lastRow="0" w:firstColumn="1" w:lastColumn="0" w:noHBand="0" w:noVBand="1"/>
      </w:tblPr>
      <w:tblGrid>
        <w:gridCol w:w="918"/>
        <w:gridCol w:w="900"/>
        <w:gridCol w:w="3366"/>
        <w:gridCol w:w="1944"/>
        <w:gridCol w:w="2700"/>
        <w:gridCol w:w="1424"/>
      </w:tblGrid>
      <w:tr w:rsidR="00BD645A" w:rsidRPr="00A36E41" w:rsidTr="00743B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tcPr>
          <w:p w:rsidR="00BD645A" w:rsidRPr="00A36E41" w:rsidRDefault="00BD645A" w:rsidP="00677360">
            <w:pPr>
              <w:ind w:left="-72" w:right="-72"/>
              <w:jc w:val="center"/>
              <w:rPr>
                <w:rFonts w:ascii="Arial" w:hAnsi="Arial" w:cs="Arial"/>
                <w:b w:val="0"/>
              </w:rPr>
            </w:pPr>
            <w:r w:rsidRPr="00A36E41">
              <w:rPr>
                <w:rFonts w:ascii="Arial" w:hAnsi="Arial" w:cs="Arial"/>
              </w:rPr>
              <w:t>Session</w:t>
            </w:r>
          </w:p>
        </w:tc>
        <w:tc>
          <w:tcPr>
            <w:tcW w:w="900" w:type="dxa"/>
          </w:tcPr>
          <w:p w:rsidR="00BD645A" w:rsidRPr="00A36E41" w:rsidRDefault="00BD645A" w:rsidP="00677360">
            <w:pPr>
              <w:ind w:left="-72" w:right="-72"/>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A36E41">
              <w:rPr>
                <w:rFonts w:ascii="Arial" w:hAnsi="Arial" w:cs="Arial"/>
              </w:rPr>
              <w:t>Date</w:t>
            </w:r>
          </w:p>
        </w:tc>
        <w:tc>
          <w:tcPr>
            <w:tcW w:w="3366" w:type="dxa"/>
          </w:tcPr>
          <w:p w:rsidR="00BD645A" w:rsidRPr="00A36E41" w:rsidRDefault="00BD645A" w:rsidP="00677360">
            <w:pPr>
              <w:ind w:left="-72" w:right="-72"/>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A36E41">
              <w:rPr>
                <w:rFonts w:ascii="Arial" w:hAnsi="Arial" w:cs="Arial"/>
              </w:rPr>
              <w:t>Topic</w:t>
            </w:r>
          </w:p>
        </w:tc>
        <w:tc>
          <w:tcPr>
            <w:tcW w:w="1944" w:type="dxa"/>
          </w:tcPr>
          <w:p w:rsidR="00BD645A" w:rsidRPr="00A36E41" w:rsidRDefault="00BD645A" w:rsidP="00677360">
            <w:pPr>
              <w:ind w:left="-72" w:right="-72"/>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A36E41">
              <w:rPr>
                <w:rFonts w:ascii="Arial" w:hAnsi="Arial" w:cs="Arial"/>
              </w:rPr>
              <w:t>Presenters</w:t>
            </w:r>
          </w:p>
        </w:tc>
        <w:tc>
          <w:tcPr>
            <w:tcW w:w="2700" w:type="dxa"/>
          </w:tcPr>
          <w:p w:rsidR="00BD645A" w:rsidRPr="00A36E41" w:rsidRDefault="00BD645A" w:rsidP="00677360">
            <w:pPr>
              <w:ind w:left="-72" w:right="-72"/>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A36E41">
              <w:rPr>
                <w:rFonts w:ascii="Arial" w:hAnsi="Arial" w:cs="Arial"/>
              </w:rPr>
              <w:t xml:space="preserve">Email </w:t>
            </w:r>
          </w:p>
        </w:tc>
        <w:tc>
          <w:tcPr>
            <w:tcW w:w="1424" w:type="dxa"/>
          </w:tcPr>
          <w:p w:rsidR="00BD645A" w:rsidRPr="00A36E41" w:rsidRDefault="00BD645A" w:rsidP="00677360">
            <w:pPr>
              <w:ind w:left="-72" w:right="-72"/>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A36E41">
              <w:rPr>
                <w:rFonts w:ascii="Arial" w:hAnsi="Arial" w:cs="Arial"/>
              </w:rPr>
              <w:t xml:space="preserve">Referred by </w:t>
            </w:r>
          </w:p>
        </w:tc>
      </w:tr>
      <w:tr w:rsidR="00BD645A" w:rsidRPr="00A36E41" w:rsidTr="00743B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tcPr>
          <w:p w:rsidR="00BD645A" w:rsidRPr="00A36E41" w:rsidRDefault="00BD645A" w:rsidP="00677360">
            <w:pPr>
              <w:ind w:left="-72" w:right="-72"/>
              <w:jc w:val="center"/>
              <w:rPr>
                <w:rFonts w:ascii="Arial" w:hAnsi="Arial" w:cs="Arial"/>
              </w:rPr>
            </w:pPr>
            <w:r w:rsidRPr="00A36E41">
              <w:rPr>
                <w:rFonts w:ascii="Arial" w:hAnsi="Arial" w:cs="Arial"/>
              </w:rPr>
              <w:t>1</w:t>
            </w:r>
          </w:p>
        </w:tc>
        <w:tc>
          <w:tcPr>
            <w:tcW w:w="900" w:type="dxa"/>
          </w:tcPr>
          <w:p w:rsidR="00BD645A" w:rsidRPr="00A36E41"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A36E41">
              <w:rPr>
                <w:rFonts w:ascii="Arial" w:hAnsi="Arial" w:cs="Arial"/>
              </w:rPr>
              <w:t>March 31</w:t>
            </w:r>
          </w:p>
        </w:tc>
        <w:tc>
          <w:tcPr>
            <w:tcW w:w="3366" w:type="dxa"/>
          </w:tcPr>
          <w:p w:rsidR="00BD645A" w:rsidRPr="00D57C3D" w:rsidRDefault="00BD645A" w:rsidP="00677360">
            <w:pPr>
              <w:ind w:left="-72" w:right="-72"/>
              <w:cnfStyle w:val="000000100000" w:firstRow="0" w:lastRow="0" w:firstColumn="0" w:lastColumn="0" w:oddVBand="0" w:evenVBand="0" w:oddHBand="1" w:evenHBand="0" w:firstRowFirstColumn="0" w:firstRowLastColumn="0" w:lastRowFirstColumn="0" w:lastRowLastColumn="0"/>
              <w:rPr>
                <w:rFonts w:ascii="Arial" w:hAnsi="Arial" w:cs="Arial"/>
              </w:rPr>
            </w:pPr>
            <w:r w:rsidRPr="00D57C3D">
              <w:rPr>
                <w:rFonts w:ascii="Arial" w:hAnsi="Arial" w:cs="Arial"/>
              </w:rPr>
              <w:t>Course overview</w:t>
            </w:r>
          </w:p>
          <w:p w:rsidR="00BD645A" w:rsidRPr="00D57C3D" w:rsidRDefault="00BD645A" w:rsidP="00677360">
            <w:pPr>
              <w:ind w:left="-72" w:right="-72"/>
              <w:cnfStyle w:val="000000100000" w:firstRow="0" w:lastRow="0" w:firstColumn="0" w:lastColumn="0" w:oddVBand="0" w:evenVBand="0" w:oddHBand="1" w:evenHBand="0" w:firstRowFirstColumn="0" w:firstRowLastColumn="0" w:lastRowFirstColumn="0" w:lastRowLastColumn="0"/>
              <w:rPr>
                <w:rFonts w:ascii="Arial" w:hAnsi="Arial" w:cs="Arial"/>
              </w:rPr>
            </w:pPr>
            <w:r w:rsidRPr="00D57C3D">
              <w:rPr>
                <w:rFonts w:ascii="Arial" w:hAnsi="Arial" w:cs="Arial"/>
              </w:rPr>
              <w:t>Human rights and reproductive choice</w:t>
            </w:r>
          </w:p>
        </w:tc>
        <w:tc>
          <w:tcPr>
            <w:tcW w:w="1944" w:type="dxa"/>
          </w:tcPr>
          <w:p w:rsidR="00BD645A" w:rsidRPr="00D57C3D"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D57C3D">
              <w:rPr>
                <w:rFonts w:ascii="Arial" w:hAnsi="Arial" w:cs="Arial"/>
              </w:rPr>
              <w:t>Jennifer Unger</w:t>
            </w:r>
          </w:p>
          <w:p w:rsidR="00BD645A" w:rsidRPr="00D57C3D"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D57C3D">
              <w:rPr>
                <w:rFonts w:ascii="Arial" w:hAnsi="Arial" w:cs="Arial"/>
              </w:rPr>
              <w:t>Sara Ainsworth</w:t>
            </w:r>
          </w:p>
        </w:tc>
        <w:tc>
          <w:tcPr>
            <w:tcW w:w="2700" w:type="dxa"/>
          </w:tcPr>
          <w:p w:rsidR="00BD645A" w:rsidRPr="00D57C3D"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p w:rsidR="00BD645A" w:rsidRPr="00D57C3D" w:rsidRDefault="00B53098"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hyperlink r:id="rId45" w:history="1">
              <w:r w:rsidR="00BD645A" w:rsidRPr="00D57C3D">
                <w:rPr>
                  <w:rFonts w:ascii="Arial" w:hAnsi="Arial" w:cs="Arial"/>
                  <w:u w:val="single" w:color="0000FF"/>
                </w:rPr>
                <w:t>saraainsworth@comcast.net</w:t>
              </w:r>
            </w:hyperlink>
          </w:p>
        </w:tc>
        <w:tc>
          <w:tcPr>
            <w:tcW w:w="1424" w:type="dxa"/>
          </w:tcPr>
          <w:p w:rsidR="00BD645A" w:rsidRPr="00A36E41"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p w:rsidR="00BD645A" w:rsidRPr="00A36E41"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A36E41">
              <w:rPr>
                <w:rFonts w:ascii="Arial" w:hAnsi="Arial" w:cs="Arial"/>
              </w:rPr>
              <w:t xml:space="preserve">Sarah Prager </w:t>
            </w:r>
          </w:p>
        </w:tc>
      </w:tr>
      <w:tr w:rsidR="00BD645A" w:rsidRPr="00A36E41" w:rsidTr="00743B33">
        <w:tc>
          <w:tcPr>
            <w:cnfStyle w:val="001000000000" w:firstRow="0" w:lastRow="0" w:firstColumn="1" w:lastColumn="0" w:oddVBand="0" w:evenVBand="0" w:oddHBand="0" w:evenHBand="0" w:firstRowFirstColumn="0" w:firstRowLastColumn="0" w:lastRowFirstColumn="0" w:lastRowLastColumn="0"/>
            <w:tcW w:w="918" w:type="dxa"/>
          </w:tcPr>
          <w:p w:rsidR="00BD645A" w:rsidRPr="00A36E41" w:rsidRDefault="00BD645A" w:rsidP="00677360">
            <w:pPr>
              <w:ind w:left="-72" w:right="-72"/>
              <w:jc w:val="center"/>
              <w:rPr>
                <w:rFonts w:ascii="Arial" w:hAnsi="Arial" w:cs="Arial"/>
              </w:rPr>
            </w:pPr>
            <w:r w:rsidRPr="00A36E41">
              <w:rPr>
                <w:rFonts w:ascii="Arial" w:hAnsi="Arial" w:cs="Arial"/>
              </w:rPr>
              <w:t>2</w:t>
            </w:r>
          </w:p>
        </w:tc>
        <w:tc>
          <w:tcPr>
            <w:tcW w:w="900" w:type="dxa"/>
          </w:tcPr>
          <w:p w:rsidR="00BD645A" w:rsidRPr="00A36E41"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A36E41">
              <w:rPr>
                <w:rFonts w:ascii="Arial" w:hAnsi="Arial" w:cs="Arial"/>
              </w:rPr>
              <w:t>April 2</w:t>
            </w:r>
          </w:p>
          <w:p w:rsidR="00BD645A" w:rsidRPr="00A36E41"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3366" w:type="dxa"/>
          </w:tcPr>
          <w:p w:rsidR="00BD645A" w:rsidRPr="00BD645A" w:rsidRDefault="00BD645A" w:rsidP="00677360">
            <w:pPr>
              <w:ind w:left="-72" w:right="-72"/>
              <w:cnfStyle w:val="000000000000" w:firstRow="0" w:lastRow="0" w:firstColumn="0" w:lastColumn="0" w:oddVBand="0" w:evenVBand="0" w:oddHBand="0" w:evenHBand="0" w:firstRowFirstColumn="0" w:firstRowLastColumn="0" w:lastRowFirstColumn="0" w:lastRowLastColumn="0"/>
              <w:rPr>
                <w:rFonts w:ascii="Arial" w:hAnsi="Arial" w:cs="Arial"/>
              </w:rPr>
            </w:pPr>
            <w:r w:rsidRPr="00BD645A">
              <w:rPr>
                <w:rFonts w:ascii="Arial" w:hAnsi="Arial" w:cs="Arial"/>
              </w:rPr>
              <w:t>Overview of contraceptive methods</w:t>
            </w:r>
          </w:p>
        </w:tc>
        <w:tc>
          <w:tcPr>
            <w:tcW w:w="1944" w:type="dxa"/>
          </w:tcPr>
          <w:p w:rsidR="00BD645A" w:rsidRPr="00BD645A"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BD645A">
              <w:rPr>
                <w:rFonts w:ascii="Arial" w:hAnsi="Arial" w:cs="Arial"/>
              </w:rPr>
              <w:t>Sarah Prager</w:t>
            </w:r>
          </w:p>
          <w:p w:rsidR="00BD645A" w:rsidRPr="00BD645A"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700" w:type="dxa"/>
          </w:tcPr>
          <w:p w:rsidR="00BD645A" w:rsidRPr="00A36E41"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A36E41">
              <w:rPr>
                <w:rFonts w:ascii="Arial" w:hAnsi="Arial" w:cs="Arial"/>
              </w:rPr>
              <w:t>pragers@uw.edu</w:t>
            </w:r>
          </w:p>
        </w:tc>
        <w:tc>
          <w:tcPr>
            <w:tcW w:w="1424" w:type="dxa"/>
          </w:tcPr>
          <w:p w:rsidR="00BD645A" w:rsidRPr="00A36E41"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BD645A" w:rsidRPr="00A36E41" w:rsidTr="00743B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tcPr>
          <w:p w:rsidR="00BD645A" w:rsidRPr="00A36E41" w:rsidRDefault="00BD645A" w:rsidP="00677360">
            <w:pPr>
              <w:ind w:left="-72" w:right="-72"/>
              <w:jc w:val="center"/>
              <w:rPr>
                <w:rFonts w:ascii="Arial" w:hAnsi="Arial" w:cs="Arial"/>
              </w:rPr>
            </w:pPr>
            <w:r w:rsidRPr="00A36E41">
              <w:rPr>
                <w:rFonts w:ascii="Arial" w:hAnsi="Arial" w:cs="Arial"/>
              </w:rPr>
              <w:t>3</w:t>
            </w:r>
          </w:p>
        </w:tc>
        <w:tc>
          <w:tcPr>
            <w:tcW w:w="900" w:type="dxa"/>
          </w:tcPr>
          <w:p w:rsidR="00BD645A" w:rsidRPr="00A36E41"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A36E41">
              <w:rPr>
                <w:rFonts w:ascii="Arial" w:hAnsi="Arial" w:cs="Arial"/>
              </w:rPr>
              <w:t>April 7</w:t>
            </w:r>
          </w:p>
          <w:p w:rsidR="00BD645A" w:rsidRPr="00A36E41"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3366" w:type="dxa"/>
          </w:tcPr>
          <w:p w:rsidR="00BD645A" w:rsidRPr="00BD645A" w:rsidRDefault="00BD645A" w:rsidP="00677360">
            <w:pPr>
              <w:ind w:left="-72" w:right="-72"/>
              <w:cnfStyle w:val="000000100000" w:firstRow="0" w:lastRow="0" w:firstColumn="0" w:lastColumn="0" w:oddVBand="0" w:evenVBand="0" w:oddHBand="1" w:evenHBand="0" w:firstRowFirstColumn="0" w:firstRowLastColumn="0" w:lastRowFirstColumn="0" w:lastRowLastColumn="0"/>
              <w:rPr>
                <w:rFonts w:ascii="Arial" w:hAnsi="Arial" w:cs="Arial"/>
              </w:rPr>
            </w:pPr>
            <w:r w:rsidRPr="00BD645A">
              <w:rPr>
                <w:rFonts w:ascii="Arial" w:hAnsi="Arial" w:cs="Arial"/>
              </w:rPr>
              <w:t>TBD</w:t>
            </w:r>
          </w:p>
        </w:tc>
        <w:tc>
          <w:tcPr>
            <w:tcW w:w="1944" w:type="dxa"/>
          </w:tcPr>
          <w:p w:rsidR="00BD645A" w:rsidRPr="00BD645A"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proofErr w:type="spellStart"/>
            <w:r w:rsidRPr="00BD645A">
              <w:rPr>
                <w:rFonts w:ascii="Arial" w:hAnsi="Arial" w:cs="Arial"/>
              </w:rPr>
              <w:t>Dilys</w:t>
            </w:r>
            <w:proofErr w:type="spellEnd"/>
            <w:r w:rsidRPr="00BD645A">
              <w:rPr>
                <w:rFonts w:ascii="Arial" w:hAnsi="Arial" w:cs="Arial"/>
              </w:rPr>
              <w:t xml:space="preserve"> Walker</w:t>
            </w:r>
          </w:p>
        </w:tc>
        <w:tc>
          <w:tcPr>
            <w:tcW w:w="2700" w:type="dxa"/>
          </w:tcPr>
          <w:p w:rsidR="00BD645A" w:rsidRPr="00A36E41"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424" w:type="dxa"/>
          </w:tcPr>
          <w:p w:rsidR="00BD645A" w:rsidRPr="00A36E41"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BD645A" w:rsidRPr="00A36E41" w:rsidTr="00743B33">
        <w:tc>
          <w:tcPr>
            <w:cnfStyle w:val="001000000000" w:firstRow="0" w:lastRow="0" w:firstColumn="1" w:lastColumn="0" w:oddVBand="0" w:evenVBand="0" w:oddHBand="0" w:evenHBand="0" w:firstRowFirstColumn="0" w:firstRowLastColumn="0" w:lastRowFirstColumn="0" w:lastRowLastColumn="0"/>
            <w:tcW w:w="918" w:type="dxa"/>
          </w:tcPr>
          <w:p w:rsidR="00BD645A" w:rsidRPr="00A36E41" w:rsidRDefault="00BD645A" w:rsidP="00677360">
            <w:pPr>
              <w:ind w:left="-72" w:right="-72"/>
              <w:jc w:val="center"/>
              <w:rPr>
                <w:rFonts w:ascii="Arial" w:hAnsi="Arial" w:cs="Arial"/>
              </w:rPr>
            </w:pPr>
            <w:r w:rsidRPr="00A36E41">
              <w:rPr>
                <w:rFonts w:ascii="Arial" w:hAnsi="Arial" w:cs="Arial"/>
              </w:rPr>
              <w:t>4</w:t>
            </w:r>
          </w:p>
        </w:tc>
        <w:tc>
          <w:tcPr>
            <w:tcW w:w="900" w:type="dxa"/>
          </w:tcPr>
          <w:p w:rsidR="00BD645A" w:rsidRPr="00A36E41" w:rsidRDefault="00BD645A" w:rsidP="0067736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A36E41">
              <w:rPr>
                <w:rFonts w:ascii="Arial" w:hAnsi="Arial" w:cs="Arial"/>
              </w:rPr>
              <w:t>April 9</w:t>
            </w:r>
          </w:p>
          <w:p w:rsidR="00BD645A" w:rsidRPr="00A36E41" w:rsidRDefault="00BD645A" w:rsidP="0067736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3366" w:type="dxa"/>
          </w:tcPr>
          <w:p w:rsidR="00BD645A" w:rsidRPr="00BD645A" w:rsidRDefault="00BD645A" w:rsidP="00677360">
            <w:pPr>
              <w:ind w:left="-72" w:right="-72"/>
              <w:cnfStyle w:val="000000000000" w:firstRow="0" w:lastRow="0" w:firstColumn="0" w:lastColumn="0" w:oddVBand="0" w:evenVBand="0" w:oddHBand="0" w:evenHBand="0" w:firstRowFirstColumn="0" w:firstRowLastColumn="0" w:lastRowFirstColumn="0" w:lastRowLastColumn="0"/>
              <w:rPr>
                <w:rFonts w:ascii="Arial" w:hAnsi="Arial" w:cs="Arial"/>
              </w:rPr>
            </w:pPr>
            <w:r w:rsidRPr="00BD645A">
              <w:rPr>
                <w:rFonts w:ascii="Arial" w:hAnsi="Arial" w:cs="Arial"/>
              </w:rPr>
              <w:t>Abortion and emergency contraception</w:t>
            </w:r>
          </w:p>
        </w:tc>
        <w:tc>
          <w:tcPr>
            <w:tcW w:w="1944" w:type="dxa"/>
          </w:tcPr>
          <w:p w:rsidR="00BD645A" w:rsidRPr="00BD645A"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BD645A">
              <w:rPr>
                <w:rFonts w:ascii="Arial" w:hAnsi="Arial" w:cs="Arial"/>
              </w:rPr>
              <w:t xml:space="preserve">Deb </w:t>
            </w:r>
            <w:proofErr w:type="spellStart"/>
            <w:r w:rsidRPr="00BD645A">
              <w:rPr>
                <w:rFonts w:ascii="Arial" w:hAnsi="Arial" w:cs="Arial"/>
              </w:rPr>
              <w:t>Oyer</w:t>
            </w:r>
            <w:proofErr w:type="spellEnd"/>
            <w:r w:rsidRPr="00BD645A">
              <w:rPr>
                <w:rFonts w:ascii="Arial" w:hAnsi="Arial" w:cs="Arial"/>
              </w:rPr>
              <w:t xml:space="preserve"> </w:t>
            </w:r>
          </w:p>
        </w:tc>
        <w:tc>
          <w:tcPr>
            <w:tcW w:w="2700" w:type="dxa"/>
          </w:tcPr>
          <w:p w:rsidR="00BD645A" w:rsidRPr="00A36E41" w:rsidRDefault="00BD645A" w:rsidP="0067736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36E41">
              <w:rPr>
                <w:rFonts w:ascii="Arial" w:hAnsi="Arial" w:cs="Arial"/>
              </w:rPr>
              <w:t>deb@auroramedicalservices.com</w:t>
            </w:r>
          </w:p>
          <w:p w:rsidR="00BD645A" w:rsidRPr="00A36E41"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424" w:type="dxa"/>
          </w:tcPr>
          <w:p w:rsidR="00BD645A" w:rsidRPr="00A36E41"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A36E41">
              <w:rPr>
                <w:rFonts w:ascii="Arial" w:hAnsi="Arial" w:cs="Arial"/>
              </w:rPr>
              <w:t xml:space="preserve">Sarah Prager </w:t>
            </w:r>
          </w:p>
        </w:tc>
      </w:tr>
      <w:tr w:rsidR="00BD645A" w:rsidRPr="00A36E41" w:rsidTr="00743B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tcPr>
          <w:p w:rsidR="00BD645A" w:rsidRPr="00A36E41" w:rsidRDefault="00BD645A" w:rsidP="00677360">
            <w:pPr>
              <w:ind w:left="-72" w:right="-72"/>
              <w:jc w:val="center"/>
              <w:rPr>
                <w:rFonts w:ascii="Arial" w:hAnsi="Arial" w:cs="Arial"/>
              </w:rPr>
            </w:pPr>
            <w:r w:rsidRPr="00A36E41">
              <w:rPr>
                <w:rFonts w:ascii="Arial" w:hAnsi="Arial" w:cs="Arial"/>
              </w:rPr>
              <w:t>5</w:t>
            </w:r>
          </w:p>
        </w:tc>
        <w:tc>
          <w:tcPr>
            <w:tcW w:w="900" w:type="dxa"/>
          </w:tcPr>
          <w:p w:rsidR="00BD645A" w:rsidRPr="00BD645A" w:rsidRDefault="00BD645A" w:rsidP="0067736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BD645A">
              <w:rPr>
                <w:rFonts w:ascii="Arial" w:hAnsi="Arial" w:cs="Arial"/>
              </w:rPr>
              <w:t>April 14</w:t>
            </w:r>
          </w:p>
        </w:tc>
        <w:tc>
          <w:tcPr>
            <w:tcW w:w="3366" w:type="dxa"/>
          </w:tcPr>
          <w:p w:rsidR="00BD645A" w:rsidRPr="00BD645A" w:rsidRDefault="00BD645A" w:rsidP="00677360">
            <w:pPr>
              <w:ind w:left="-72" w:right="-72"/>
              <w:cnfStyle w:val="000000100000" w:firstRow="0" w:lastRow="0" w:firstColumn="0" w:lastColumn="0" w:oddVBand="0" w:evenVBand="0" w:oddHBand="1" w:evenHBand="0" w:firstRowFirstColumn="0" w:firstRowLastColumn="0" w:lastRowFirstColumn="0" w:lastRowLastColumn="0"/>
              <w:rPr>
                <w:rFonts w:ascii="Arial" w:hAnsi="Arial" w:cs="Arial"/>
              </w:rPr>
            </w:pPr>
            <w:r w:rsidRPr="00BD645A">
              <w:rPr>
                <w:rFonts w:ascii="Arial" w:hAnsi="Arial" w:cs="Arial"/>
              </w:rPr>
              <w:t>Global trends in contraception</w:t>
            </w:r>
          </w:p>
        </w:tc>
        <w:tc>
          <w:tcPr>
            <w:tcW w:w="1944" w:type="dxa"/>
          </w:tcPr>
          <w:p w:rsidR="00BD645A" w:rsidRPr="00BD645A"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BD645A">
              <w:rPr>
                <w:rFonts w:ascii="Arial" w:hAnsi="Arial" w:cs="Arial"/>
              </w:rPr>
              <w:t>Alison Drake</w:t>
            </w:r>
          </w:p>
        </w:tc>
        <w:tc>
          <w:tcPr>
            <w:tcW w:w="2700" w:type="dxa"/>
          </w:tcPr>
          <w:p w:rsidR="00BD645A" w:rsidRPr="00BD645A"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424" w:type="dxa"/>
          </w:tcPr>
          <w:p w:rsidR="00BD645A" w:rsidRPr="00A36E41"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BD645A" w:rsidRPr="00A36E41" w:rsidTr="00743B33">
        <w:tc>
          <w:tcPr>
            <w:cnfStyle w:val="001000000000" w:firstRow="0" w:lastRow="0" w:firstColumn="1" w:lastColumn="0" w:oddVBand="0" w:evenVBand="0" w:oddHBand="0" w:evenHBand="0" w:firstRowFirstColumn="0" w:firstRowLastColumn="0" w:lastRowFirstColumn="0" w:lastRowLastColumn="0"/>
            <w:tcW w:w="918" w:type="dxa"/>
          </w:tcPr>
          <w:p w:rsidR="00BD645A" w:rsidRPr="00A36E41" w:rsidRDefault="00BD645A" w:rsidP="00677360">
            <w:pPr>
              <w:ind w:left="-72" w:right="-72"/>
              <w:jc w:val="center"/>
              <w:rPr>
                <w:rFonts w:ascii="Arial" w:hAnsi="Arial" w:cs="Arial"/>
              </w:rPr>
            </w:pPr>
            <w:r w:rsidRPr="00A36E41">
              <w:rPr>
                <w:rFonts w:ascii="Arial" w:hAnsi="Arial" w:cs="Arial"/>
              </w:rPr>
              <w:t>6</w:t>
            </w:r>
          </w:p>
        </w:tc>
        <w:tc>
          <w:tcPr>
            <w:tcW w:w="900" w:type="dxa"/>
          </w:tcPr>
          <w:p w:rsidR="00BD645A" w:rsidRPr="00BD645A" w:rsidRDefault="00BD645A" w:rsidP="0067736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BD645A">
              <w:rPr>
                <w:rFonts w:ascii="Arial" w:hAnsi="Arial" w:cs="Arial"/>
              </w:rPr>
              <w:t>April 16</w:t>
            </w:r>
          </w:p>
        </w:tc>
        <w:tc>
          <w:tcPr>
            <w:tcW w:w="3366" w:type="dxa"/>
          </w:tcPr>
          <w:p w:rsidR="00BD645A" w:rsidRPr="00BD645A" w:rsidRDefault="00BD645A" w:rsidP="00677360">
            <w:pPr>
              <w:ind w:left="-72" w:right="-72"/>
              <w:cnfStyle w:val="000000000000" w:firstRow="0" w:lastRow="0" w:firstColumn="0" w:lastColumn="0" w:oddVBand="0" w:evenVBand="0" w:oddHBand="0" w:evenHBand="0" w:firstRowFirstColumn="0" w:firstRowLastColumn="0" w:lastRowFirstColumn="0" w:lastRowLastColumn="0"/>
              <w:rPr>
                <w:rFonts w:ascii="Arial" w:hAnsi="Arial" w:cs="Arial"/>
              </w:rPr>
            </w:pPr>
            <w:r w:rsidRPr="00BD645A">
              <w:rPr>
                <w:rFonts w:ascii="Arial" w:hAnsi="Arial" w:cs="Arial"/>
              </w:rPr>
              <w:t>Male contraception</w:t>
            </w:r>
          </w:p>
        </w:tc>
        <w:tc>
          <w:tcPr>
            <w:tcW w:w="1944" w:type="dxa"/>
          </w:tcPr>
          <w:p w:rsidR="00BD645A" w:rsidRPr="00BD645A" w:rsidRDefault="00864D26" w:rsidP="00BD645A">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John Amory</w:t>
            </w:r>
            <w:r w:rsidR="00BD645A" w:rsidRPr="00BD645A">
              <w:rPr>
                <w:rFonts w:ascii="Arial" w:hAnsi="Arial" w:cs="Arial"/>
              </w:rPr>
              <w:t>/ Grace Shih</w:t>
            </w:r>
          </w:p>
        </w:tc>
        <w:tc>
          <w:tcPr>
            <w:tcW w:w="2700" w:type="dxa"/>
          </w:tcPr>
          <w:p w:rsidR="00BD645A" w:rsidRPr="00BD645A"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424" w:type="dxa"/>
          </w:tcPr>
          <w:p w:rsidR="00BD645A" w:rsidRPr="00A36E41"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BD645A" w:rsidRPr="00A36E41" w:rsidTr="00743B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tcPr>
          <w:p w:rsidR="00BD645A" w:rsidRPr="00A36E41" w:rsidRDefault="00BD645A" w:rsidP="00677360">
            <w:pPr>
              <w:ind w:left="-72" w:right="-72"/>
              <w:jc w:val="center"/>
              <w:rPr>
                <w:rFonts w:ascii="Arial" w:hAnsi="Arial" w:cs="Arial"/>
              </w:rPr>
            </w:pPr>
            <w:r w:rsidRPr="00A36E41">
              <w:rPr>
                <w:rFonts w:ascii="Arial" w:hAnsi="Arial" w:cs="Arial"/>
              </w:rPr>
              <w:t>7</w:t>
            </w:r>
          </w:p>
        </w:tc>
        <w:tc>
          <w:tcPr>
            <w:tcW w:w="900" w:type="dxa"/>
          </w:tcPr>
          <w:p w:rsidR="00BD645A" w:rsidRPr="00BD645A" w:rsidRDefault="00BD645A" w:rsidP="0067736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BD645A">
              <w:rPr>
                <w:rFonts w:ascii="Arial" w:hAnsi="Arial" w:cs="Arial"/>
              </w:rPr>
              <w:t>April 21</w:t>
            </w:r>
          </w:p>
        </w:tc>
        <w:tc>
          <w:tcPr>
            <w:tcW w:w="3366" w:type="dxa"/>
          </w:tcPr>
          <w:p w:rsidR="00BD645A" w:rsidRPr="00BD645A" w:rsidRDefault="00BD645A" w:rsidP="00677360">
            <w:pPr>
              <w:ind w:left="-72" w:right="-72"/>
              <w:cnfStyle w:val="000000100000" w:firstRow="0" w:lastRow="0" w:firstColumn="0" w:lastColumn="0" w:oddVBand="0" w:evenVBand="0" w:oddHBand="1" w:evenHBand="0" w:firstRowFirstColumn="0" w:firstRowLastColumn="0" w:lastRowFirstColumn="0" w:lastRowLastColumn="0"/>
              <w:rPr>
                <w:rFonts w:ascii="Arial" w:hAnsi="Arial" w:cs="Arial"/>
              </w:rPr>
            </w:pPr>
            <w:r w:rsidRPr="00BD645A">
              <w:rPr>
                <w:rFonts w:ascii="Arial" w:hAnsi="Arial" w:cs="Arial"/>
              </w:rPr>
              <w:t>Epidemiology of family planning</w:t>
            </w:r>
          </w:p>
        </w:tc>
        <w:tc>
          <w:tcPr>
            <w:tcW w:w="1944" w:type="dxa"/>
          </w:tcPr>
          <w:p w:rsidR="00BD645A" w:rsidRPr="00BD645A"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BD645A">
              <w:rPr>
                <w:rFonts w:ascii="Arial" w:hAnsi="Arial" w:cs="Arial"/>
              </w:rPr>
              <w:t>Victoria Holt</w:t>
            </w:r>
          </w:p>
        </w:tc>
        <w:tc>
          <w:tcPr>
            <w:tcW w:w="2700" w:type="dxa"/>
          </w:tcPr>
          <w:p w:rsidR="00BD645A" w:rsidRPr="00BD645A"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424" w:type="dxa"/>
          </w:tcPr>
          <w:p w:rsidR="00BD645A" w:rsidRPr="00A36E41"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BD645A" w:rsidRPr="00A36E41" w:rsidTr="00743B33">
        <w:tc>
          <w:tcPr>
            <w:cnfStyle w:val="001000000000" w:firstRow="0" w:lastRow="0" w:firstColumn="1" w:lastColumn="0" w:oddVBand="0" w:evenVBand="0" w:oddHBand="0" w:evenHBand="0" w:firstRowFirstColumn="0" w:firstRowLastColumn="0" w:lastRowFirstColumn="0" w:lastRowLastColumn="0"/>
            <w:tcW w:w="918" w:type="dxa"/>
          </w:tcPr>
          <w:p w:rsidR="00BD645A" w:rsidRPr="00A36E41" w:rsidRDefault="000D58DF" w:rsidP="00677360">
            <w:pPr>
              <w:ind w:left="-72" w:right="-72"/>
              <w:jc w:val="center"/>
              <w:rPr>
                <w:rFonts w:ascii="Arial" w:hAnsi="Arial" w:cs="Arial"/>
              </w:rPr>
            </w:pPr>
            <w:r>
              <w:rPr>
                <w:rFonts w:ascii="Arial" w:hAnsi="Arial" w:cs="Arial"/>
              </w:rPr>
              <w:t>8</w:t>
            </w:r>
          </w:p>
        </w:tc>
        <w:tc>
          <w:tcPr>
            <w:tcW w:w="900" w:type="dxa"/>
          </w:tcPr>
          <w:p w:rsidR="00BD645A" w:rsidRPr="00A36E41" w:rsidRDefault="00BD645A" w:rsidP="0067736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A36E41">
              <w:rPr>
                <w:rFonts w:ascii="Arial" w:hAnsi="Arial" w:cs="Arial"/>
              </w:rPr>
              <w:t>April 23</w:t>
            </w:r>
          </w:p>
        </w:tc>
        <w:tc>
          <w:tcPr>
            <w:tcW w:w="3366" w:type="dxa"/>
          </w:tcPr>
          <w:p w:rsidR="00BD645A" w:rsidRPr="00A36E41" w:rsidRDefault="00BD645A" w:rsidP="00677360">
            <w:pPr>
              <w:ind w:left="-72" w:right="-72"/>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Hormonal contraception and HIV</w:t>
            </w:r>
          </w:p>
        </w:tc>
        <w:tc>
          <w:tcPr>
            <w:tcW w:w="1944" w:type="dxa"/>
          </w:tcPr>
          <w:p w:rsidR="00BD645A" w:rsidRPr="00A36E41"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Student Panel Debate – Moderator Renee Heffron</w:t>
            </w:r>
          </w:p>
        </w:tc>
        <w:tc>
          <w:tcPr>
            <w:tcW w:w="2700" w:type="dxa"/>
          </w:tcPr>
          <w:p w:rsidR="00BD645A" w:rsidRPr="00A36E41"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424" w:type="dxa"/>
          </w:tcPr>
          <w:p w:rsidR="00BD645A" w:rsidRPr="00A36E41"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BD645A" w:rsidRPr="00A36E41" w:rsidTr="00743B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tcPr>
          <w:p w:rsidR="00BD645A" w:rsidRPr="00A36E41" w:rsidRDefault="00BD645A" w:rsidP="00677360">
            <w:pPr>
              <w:ind w:left="-72" w:right="-72"/>
              <w:jc w:val="center"/>
              <w:rPr>
                <w:rFonts w:ascii="Arial" w:hAnsi="Arial" w:cs="Arial"/>
              </w:rPr>
            </w:pPr>
            <w:r w:rsidRPr="00A36E41">
              <w:rPr>
                <w:rFonts w:ascii="Arial" w:hAnsi="Arial" w:cs="Arial"/>
              </w:rPr>
              <w:t>9</w:t>
            </w:r>
          </w:p>
        </w:tc>
        <w:tc>
          <w:tcPr>
            <w:tcW w:w="900" w:type="dxa"/>
          </w:tcPr>
          <w:p w:rsidR="00BD645A" w:rsidRPr="00A36E41"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A36E41">
              <w:rPr>
                <w:rFonts w:ascii="Arial" w:hAnsi="Arial" w:cs="Arial"/>
              </w:rPr>
              <w:t>April 28</w:t>
            </w:r>
          </w:p>
          <w:p w:rsidR="00BD645A" w:rsidRPr="00A36E41"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3366" w:type="dxa"/>
          </w:tcPr>
          <w:p w:rsidR="00BD645A" w:rsidRPr="00BD645A" w:rsidRDefault="00BD645A" w:rsidP="00677360">
            <w:pPr>
              <w:ind w:left="-72" w:right="-72"/>
              <w:cnfStyle w:val="000000100000" w:firstRow="0" w:lastRow="0" w:firstColumn="0" w:lastColumn="0" w:oddVBand="0" w:evenVBand="0" w:oddHBand="1" w:evenHBand="0" w:firstRowFirstColumn="0" w:firstRowLastColumn="0" w:lastRowFirstColumn="0" w:lastRowLastColumn="0"/>
              <w:rPr>
                <w:rFonts w:ascii="Arial" w:hAnsi="Arial" w:cs="Arial"/>
              </w:rPr>
            </w:pPr>
            <w:r w:rsidRPr="00BD645A">
              <w:rPr>
                <w:rFonts w:ascii="Arial" w:hAnsi="Arial" w:cs="Arial"/>
              </w:rPr>
              <w:t>Demography of family planning</w:t>
            </w:r>
          </w:p>
        </w:tc>
        <w:tc>
          <w:tcPr>
            <w:tcW w:w="1944" w:type="dxa"/>
          </w:tcPr>
          <w:p w:rsidR="00BD645A" w:rsidRPr="00BD645A"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BD645A">
              <w:rPr>
                <w:rFonts w:ascii="Arial" w:hAnsi="Arial" w:cs="Arial"/>
              </w:rPr>
              <w:t xml:space="preserve">William </w:t>
            </w:r>
            <w:proofErr w:type="spellStart"/>
            <w:r w:rsidRPr="00BD645A">
              <w:rPr>
                <w:rFonts w:ascii="Arial" w:hAnsi="Arial" w:cs="Arial"/>
              </w:rPr>
              <w:t>Lavely</w:t>
            </w:r>
            <w:proofErr w:type="spellEnd"/>
          </w:p>
        </w:tc>
        <w:tc>
          <w:tcPr>
            <w:tcW w:w="2700" w:type="dxa"/>
          </w:tcPr>
          <w:p w:rsidR="00BD645A" w:rsidRPr="00BD645A" w:rsidRDefault="00BD645A" w:rsidP="00677360">
            <w:pPr>
              <w:ind w:left="-72" w:right="-72"/>
              <w:cnfStyle w:val="000000100000" w:firstRow="0" w:lastRow="0" w:firstColumn="0" w:lastColumn="0" w:oddVBand="0" w:evenVBand="0" w:oddHBand="1" w:evenHBand="0" w:firstRowFirstColumn="0" w:firstRowLastColumn="0" w:lastRowFirstColumn="0" w:lastRowLastColumn="0"/>
              <w:rPr>
                <w:rFonts w:ascii="Arial" w:hAnsi="Arial" w:cs="Arial"/>
              </w:rPr>
            </w:pPr>
            <w:r w:rsidRPr="00BD645A">
              <w:rPr>
                <w:rFonts w:ascii="Arial" w:hAnsi="Arial" w:cs="Arial"/>
              </w:rPr>
              <w:t>lavely@u.washington.edu</w:t>
            </w:r>
          </w:p>
        </w:tc>
        <w:tc>
          <w:tcPr>
            <w:tcW w:w="1424" w:type="dxa"/>
          </w:tcPr>
          <w:p w:rsidR="00BD645A" w:rsidRPr="00A36E41"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BD645A" w:rsidRPr="00A36E41" w:rsidTr="00743B33">
        <w:tc>
          <w:tcPr>
            <w:cnfStyle w:val="001000000000" w:firstRow="0" w:lastRow="0" w:firstColumn="1" w:lastColumn="0" w:oddVBand="0" w:evenVBand="0" w:oddHBand="0" w:evenHBand="0" w:firstRowFirstColumn="0" w:firstRowLastColumn="0" w:lastRowFirstColumn="0" w:lastRowLastColumn="0"/>
            <w:tcW w:w="918" w:type="dxa"/>
          </w:tcPr>
          <w:p w:rsidR="00BD645A" w:rsidRPr="00A36E41" w:rsidRDefault="000D58DF" w:rsidP="00677360">
            <w:pPr>
              <w:ind w:left="-72" w:right="-72"/>
              <w:jc w:val="center"/>
              <w:rPr>
                <w:rFonts w:ascii="Arial" w:hAnsi="Arial" w:cs="Arial"/>
              </w:rPr>
            </w:pPr>
            <w:r>
              <w:rPr>
                <w:rFonts w:ascii="Arial" w:hAnsi="Arial" w:cs="Arial"/>
              </w:rPr>
              <w:t>10</w:t>
            </w:r>
          </w:p>
        </w:tc>
        <w:tc>
          <w:tcPr>
            <w:tcW w:w="900" w:type="dxa"/>
          </w:tcPr>
          <w:p w:rsidR="00BD645A" w:rsidRPr="00A36E41"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A36E41">
              <w:rPr>
                <w:rFonts w:ascii="Arial" w:hAnsi="Arial" w:cs="Arial"/>
              </w:rPr>
              <w:t>April 30</w:t>
            </w:r>
          </w:p>
        </w:tc>
        <w:tc>
          <w:tcPr>
            <w:tcW w:w="3366" w:type="dxa"/>
          </w:tcPr>
          <w:p w:rsidR="00BD645A" w:rsidRPr="00BD645A" w:rsidRDefault="00BD645A" w:rsidP="00677360">
            <w:pPr>
              <w:ind w:left="-72" w:right="-72"/>
              <w:cnfStyle w:val="000000000000" w:firstRow="0" w:lastRow="0" w:firstColumn="0" w:lastColumn="0" w:oddVBand="0" w:evenVBand="0" w:oddHBand="0" w:evenHBand="0" w:firstRowFirstColumn="0" w:firstRowLastColumn="0" w:lastRowFirstColumn="0" w:lastRowLastColumn="0"/>
              <w:rPr>
                <w:rFonts w:ascii="Arial" w:hAnsi="Arial" w:cs="Arial"/>
              </w:rPr>
            </w:pPr>
            <w:r w:rsidRPr="00BD645A">
              <w:rPr>
                <w:rFonts w:ascii="Arial" w:hAnsi="Arial" w:cs="Arial"/>
              </w:rPr>
              <w:t xml:space="preserve">Case study: Marie </w:t>
            </w:r>
            <w:proofErr w:type="spellStart"/>
            <w:r w:rsidRPr="00BD645A">
              <w:rPr>
                <w:rFonts w:ascii="Arial" w:hAnsi="Arial" w:cs="Arial"/>
              </w:rPr>
              <w:t>Stopes</w:t>
            </w:r>
            <w:proofErr w:type="spellEnd"/>
          </w:p>
        </w:tc>
        <w:tc>
          <w:tcPr>
            <w:tcW w:w="1944" w:type="dxa"/>
          </w:tcPr>
          <w:p w:rsidR="00BD645A" w:rsidRPr="00BD645A"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BD645A">
              <w:rPr>
                <w:rFonts w:ascii="Arial" w:hAnsi="Arial" w:cs="Arial"/>
              </w:rPr>
              <w:t>Alison Drake</w:t>
            </w:r>
          </w:p>
          <w:p w:rsidR="00BD645A" w:rsidRPr="00BD645A"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BD645A">
              <w:rPr>
                <w:rFonts w:ascii="Arial" w:hAnsi="Arial" w:cs="Arial"/>
              </w:rPr>
              <w:t>Sarah Prager</w:t>
            </w:r>
          </w:p>
          <w:p w:rsidR="00BD645A" w:rsidRPr="00BD645A"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BD645A">
              <w:rPr>
                <w:rFonts w:ascii="Arial" w:hAnsi="Arial" w:cs="Arial"/>
              </w:rPr>
              <w:t>Jennifer Unger</w:t>
            </w:r>
          </w:p>
        </w:tc>
        <w:tc>
          <w:tcPr>
            <w:tcW w:w="2700" w:type="dxa"/>
          </w:tcPr>
          <w:p w:rsidR="00BD645A" w:rsidRPr="00BD645A"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424" w:type="dxa"/>
          </w:tcPr>
          <w:p w:rsidR="00BD645A" w:rsidRPr="00A36E41"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BD645A" w:rsidRPr="00A36E41" w:rsidTr="00743B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tcPr>
          <w:p w:rsidR="00BD645A" w:rsidRPr="00A36E41" w:rsidRDefault="00BD645A" w:rsidP="00677360">
            <w:pPr>
              <w:ind w:left="-72" w:right="-72"/>
              <w:jc w:val="center"/>
              <w:rPr>
                <w:rFonts w:ascii="Arial" w:hAnsi="Arial" w:cs="Arial"/>
              </w:rPr>
            </w:pPr>
            <w:r w:rsidRPr="00A36E41">
              <w:rPr>
                <w:rFonts w:ascii="Arial" w:hAnsi="Arial" w:cs="Arial"/>
              </w:rPr>
              <w:t>11</w:t>
            </w:r>
          </w:p>
        </w:tc>
        <w:tc>
          <w:tcPr>
            <w:tcW w:w="900" w:type="dxa"/>
          </w:tcPr>
          <w:p w:rsidR="00BD645A" w:rsidRPr="00A36E41"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A36E41">
              <w:rPr>
                <w:rFonts w:ascii="Arial" w:hAnsi="Arial" w:cs="Arial"/>
              </w:rPr>
              <w:t>May 5</w:t>
            </w:r>
          </w:p>
        </w:tc>
        <w:tc>
          <w:tcPr>
            <w:tcW w:w="3366" w:type="dxa"/>
          </w:tcPr>
          <w:p w:rsidR="00BD645A" w:rsidRPr="00BD645A" w:rsidRDefault="00BD645A" w:rsidP="00677360">
            <w:pPr>
              <w:ind w:left="-72" w:right="-72"/>
              <w:cnfStyle w:val="000000100000" w:firstRow="0" w:lastRow="0" w:firstColumn="0" w:lastColumn="0" w:oddVBand="0" w:evenVBand="0" w:oddHBand="1" w:evenHBand="0" w:firstRowFirstColumn="0" w:firstRowLastColumn="0" w:lastRowFirstColumn="0" w:lastRowLastColumn="0"/>
              <w:rPr>
                <w:rFonts w:ascii="Arial" w:hAnsi="Arial" w:cs="Arial"/>
              </w:rPr>
            </w:pPr>
            <w:r w:rsidRPr="00BD645A">
              <w:rPr>
                <w:rFonts w:ascii="Arial" w:hAnsi="Arial" w:cs="Arial"/>
              </w:rPr>
              <w:t>Cost-effectiveness of contraception</w:t>
            </w:r>
          </w:p>
        </w:tc>
        <w:tc>
          <w:tcPr>
            <w:tcW w:w="1944" w:type="dxa"/>
          </w:tcPr>
          <w:p w:rsidR="00BD645A" w:rsidRPr="00BD645A"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BD645A">
              <w:rPr>
                <w:rFonts w:ascii="Arial" w:hAnsi="Arial" w:cs="Arial"/>
              </w:rPr>
              <w:t xml:space="preserve">Joseph </w:t>
            </w:r>
            <w:proofErr w:type="spellStart"/>
            <w:r w:rsidRPr="00BD645A">
              <w:rPr>
                <w:rFonts w:ascii="Arial" w:hAnsi="Arial" w:cs="Arial"/>
              </w:rPr>
              <w:t>Babigumira</w:t>
            </w:r>
            <w:proofErr w:type="spellEnd"/>
          </w:p>
        </w:tc>
        <w:tc>
          <w:tcPr>
            <w:tcW w:w="2700" w:type="dxa"/>
          </w:tcPr>
          <w:p w:rsidR="00BD645A" w:rsidRPr="00BD645A"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424" w:type="dxa"/>
          </w:tcPr>
          <w:p w:rsidR="00BD645A" w:rsidRPr="00A36E41"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BD645A" w:rsidRPr="00A36E41" w:rsidTr="00743B33">
        <w:tc>
          <w:tcPr>
            <w:cnfStyle w:val="001000000000" w:firstRow="0" w:lastRow="0" w:firstColumn="1" w:lastColumn="0" w:oddVBand="0" w:evenVBand="0" w:oddHBand="0" w:evenHBand="0" w:firstRowFirstColumn="0" w:firstRowLastColumn="0" w:lastRowFirstColumn="0" w:lastRowLastColumn="0"/>
            <w:tcW w:w="918" w:type="dxa"/>
          </w:tcPr>
          <w:p w:rsidR="00BD645A" w:rsidRPr="00A36E41" w:rsidRDefault="00BD645A" w:rsidP="00677360">
            <w:pPr>
              <w:ind w:left="-72" w:right="-72"/>
              <w:jc w:val="center"/>
              <w:rPr>
                <w:rFonts w:ascii="Arial" w:hAnsi="Arial" w:cs="Arial"/>
              </w:rPr>
            </w:pPr>
            <w:r w:rsidRPr="00A36E41">
              <w:rPr>
                <w:rFonts w:ascii="Arial" w:hAnsi="Arial" w:cs="Arial"/>
              </w:rPr>
              <w:t>12</w:t>
            </w:r>
          </w:p>
        </w:tc>
        <w:tc>
          <w:tcPr>
            <w:tcW w:w="900" w:type="dxa"/>
          </w:tcPr>
          <w:p w:rsidR="00BD645A" w:rsidRPr="00A36E41"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A36E41">
              <w:rPr>
                <w:rFonts w:ascii="Arial" w:hAnsi="Arial" w:cs="Arial"/>
              </w:rPr>
              <w:t>May 7</w:t>
            </w:r>
          </w:p>
        </w:tc>
        <w:tc>
          <w:tcPr>
            <w:tcW w:w="3366" w:type="dxa"/>
          </w:tcPr>
          <w:p w:rsidR="00BD645A" w:rsidRPr="00BD645A" w:rsidRDefault="00BD645A" w:rsidP="00677360">
            <w:pPr>
              <w:ind w:left="-72" w:right="-72"/>
              <w:cnfStyle w:val="000000000000" w:firstRow="0" w:lastRow="0" w:firstColumn="0" w:lastColumn="0" w:oddVBand="0" w:evenVBand="0" w:oddHBand="0" w:evenHBand="0" w:firstRowFirstColumn="0" w:firstRowLastColumn="0" w:lastRowFirstColumn="0" w:lastRowLastColumn="0"/>
              <w:rPr>
                <w:rFonts w:ascii="Arial" w:hAnsi="Arial" w:cs="Arial"/>
              </w:rPr>
            </w:pPr>
            <w:r w:rsidRPr="00BD645A">
              <w:rPr>
                <w:rFonts w:ascii="Arial" w:hAnsi="Arial" w:cs="Arial"/>
              </w:rPr>
              <w:t>Global case scenarios</w:t>
            </w:r>
          </w:p>
        </w:tc>
        <w:tc>
          <w:tcPr>
            <w:tcW w:w="1944" w:type="dxa"/>
          </w:tcPr>
          <w:p w:rsidR="00BD645A" w:rsidRPr="00BD645A"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BD645A">
              <w:rPr>
                <w:rFonts w:ascii="Arial" w:hAnsi="Arial" w:cs="Arial"/>
              </w:rPr>
              <w:t>Alison Drake</w:t>
            </w:r>
          </w:p>
          <w:p w:rsidR="00BD645A" w:rsidRPr="00BD645A"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BD645A">
              <w:rPr>
                <w:rFonts w:ascii="Arial" w:hAnsi="Arial" w:cs="Arial"/>
              </w:rPr>
              <w:t>Jennifer Unger</w:t>
            </w:r>
          </w:p>
        </w:tc>
        <w:tc>
          <w:tcPr>
            <w:tcW w:w="2700" w:type="dxa"/>
          </w:tcPr>
          <w:p w:rsidR="00BD645A" w:rsidRPr="00BD645A"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424" w:type="dxa"/>
          </w:tcPr>
          <w:p w:rsidR="00BD645A" w:rsidRPr="00A36E41"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BD645A" w:rsidRPr="00A36E41" w:rsidTr="00743B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tcPr>
          <w:p w:rsidR="00BD645A" w:rsidRPr="00A36E41" w:rsidRDefault="00BD645A" w:rsidP="00677360">
            <w:pPr>
              <w:ind w:left="-72" w:right="-72"/>
              <w:jc w:val="center"/>
              <w:rPr>
                <w:rFonts w:ascii="Arial" w:hAnsi="Arial" w:cs="Arial"/>
              </w:rPr>
            </w:pPr>
            <w:r w:rsidRPr="00A36E41">
              <w:rPr>
                <w:rFonts w:ascii="Arial" w:hAnsi="Arial" w:cs="Arial"/>
              </w:rPr>
              <w:t>13</w:t>
            </w:r>
          </w:p>
        </w:tc>
        <w:tc>
          <w:tcPr>
            <w:tcW w:w="900" w:type="dxa"/>
          </w:tcPr>
          <w:p w:rsidR="00BD645A" w:rsidRPr="00A36E41" w:rsidRDefault="00BD645A" w:rsidP="0067736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A36E41">
              <w:rPr>
                <w:rFonts w:ascii="Arial" w:hAnsi="Arial" w:cs="Arial"/>
              </w:rPr>
              <w:t>May 12</w:t>
            </w:r>
          </w:p>
        </w:tc>
        <w:tc>
          <w:tcPr>
            <w:tcW w:w="3366" w:type="dxa"/>
          </w:tcPr>
          <w:p w:rsidR="00BD645A" w:rsidRPr="00BD645A" w:rsidRDefault="00BD645A" w:rsidP="00677360">
            <w:pPr>
              <w:ind w:left="-72" w:right="-72"/>
              <w:cnfStyle w:val="000000100000" w:firstRow="0" w:lastRow="0" w:firstColumn="0" w:lastColumn="0" w:oddVBand="0" w:evenVBand="0" w:oddHBand="1" w:evenHBand="0" w:firstRowFirstColumn="0" w:firstRowLastColumn="0" w:lastRowFirstColumn="0" w:lastRowLastColumn="0"/>
              <w:rPr>
                <w:rFonts w:ascii="Arial" w:hAnsi="Arial" w:cs="Arial"/>
              </w:rPr>
            </w:pPr>
            <w:r w:rsidRPr="00BD645A">
              <w:rPr>
                <w:rFonts w:ascii="Arial" w:hAnsi="Arial" w:cs="Arial"/>
              </w:rPr>
              <w:t>Accessing reproductive health services and family planning service delivery</w:t>
            </w:r>
          </w:p>
        </w:tc>
        <w:tc>
          <w:tcPr>
            <w:tcW w:w="1944" w:type="dxa"/>
          </w:tcPr>
          <w:p w:rsidR="00BD645A" w:rsidRPr="00BD645A"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BD645A">
              <w:rPr>
                <w:rFonts w:ascii="Arial" w:hAnsi="Arial" w:cs="Arial"/>
              </w:rPr>
              <w:t>TBD</w:t>
            </w:r>
          </w:p>
        </w:tc>
        <w:tc>
          <w:tcPr>
            <w:tcW w:w="2700" w:type="dxa"/>
          </w:tcPr>
          <w:p w:rsidR="00BD645A" w:rsidRPr="00BD645A"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424" w:type="dxa"/>
          </w:tcPr>
          <w:p w:rsidR="00BD645A" w:rsidRPr="00A36E41"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BD645A" w:rsidRPr="00A36E41" w:rsidTr="00743B33">
        <w:tc>
          <w:tcPr>
            <w:cnfStyle w:val="001000000000" w:firstRow="0" w:lastRow="0" w:firstColumn="1" w:lastColumn="0" w:oddVBand="0" w:evenVBand="0" w:oddHBand="0" w:evenHBand="0" w:firstRowFirstColumn="0" w:firstRowLastColumn="0" w:lastRowFirstColumn="0" w:lastRowLastColumn="0"/>
            <w:tcW w:w="918" w:type="dxa"/>
          </w:tcPr>
          <w:p w:rsidR="00BD645A" w:rsidRPr="00A36E41" w:rsidRDefault="000D58DF" w:rsidP="00677360">
            <w:pPr>
              <w:ind w:left="-72" w:right="-72"/>
              <w:jc w:val="center"/>
              <w:rPr>
                <w:rFonts w:ascii="Arial" w:hAnsi="Arial" w:cs="Arial"/>
              </w:rPr>
            </w:pPr>
            <w:r>
              <w:rPr>
                <w:rFonts w:ascii="Arial" w:hAnsi="Arial" w:cs="Arial"/>
              </w:rPr>
              <w:t>14</w:t>
            </w:r>
          </w:p>
        </w:tc>
        <w:tc>
          <w:tcPr>
            <w:tcW w:w="900" w:type="dxa"/>
          </w:tcPr>
          <w:p w:rsidR="00BD645A" w:rsidRPr="00A36E41" w:rsidRDefault="00BD645A" w:rsidP="0067736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A36E41">
              <w:rPr>
                <w:rFonts w:ascii="Arial" w:hAnsi="Arial" w:cs="Arial"/>
              </w:rPr>
              <w:t>May 14</w:t>
            </w:r>
          </w:p>
        </w:tc>
        <w:tc>
          <w:tcPr>
            <w:tcW w:w="3366" w:type="dxa"/>
          </w:tcPr>
          <w:p w:rsidR="00BD645A" w:rsidRPr="00BD645A" w:rsidRDefault="00BD645A" w:rsidP="00677360">
            <w:pPr>
              <w:ind w:left="-72" w:right="-72"/>
              <w:cnfStyle w:val="000000000000" w:firstRow="0" w:lastRow="0" w:firstColumn="0" w:lastColumn="0" w:oddVBand="0" w:evenVBand="0" w:oddHBand="0" w:evenHBand="0" w:firstRowFirstColumn="0" w:firstRowLastColumn="0" w:lastRowFirstColumn="0" w:lastRowLastColumn="0"/>
              <w:rPr>
                <w:rFonts w:ascii="Arial" w:hAnsi="Arial" w:cs="Arial"/>
              </w:rPr>
            </w:pPr>
            <w:r w:rsidRPr="00BD645A">
              <w:rPr>
                <w:rFonts w:ascii="Arial" w:hAnsi="Arial" w:cs="Arial"/>
              </w:rPr>
              <w:t>Population, policy, politics</w:t>
            </w:r>
          </w:p>
        </w:tc>
        <w:tc>
          <w:tcPr>
            <w:tcW w:w="1944" w:type="dxa"/>
          </w:tcPr>
          <w:p w:rsidR="00BD645A" w:rsidRPr="00BD645A"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BD645A">
              <w:rPr>
                <w:rFonts w:ascii="Arial" w:hAnsi="Arial" w:cs="Arial"/>
              </w:rPr>
              <w:t xml:space="preserve">Course leaders or Wang Feng/ William </w:t>
            </w:r>
            <w:proofErr w:type="spellStart"/>
            <w:r w:rsidRPr="00BD645A">
              <w:rPr>
                <w:rFonts w:ascii="Arial" w:hAnsi="Arial" w:cs="Arial"/>
              </w:rPr>
              <w:t>Lavely</w:t>
            </w:r>
            <w:proofErr w:type="spellEnd"/>
          </w:p>
        </w:tc>
        <w:tc>
          <w:tcPr>
            <w:tcW w:w="2700" w:type="dxa"/>
          </w:tcPr>
          <w:p w:rsidR="00BD645A" w:rsidRPr="00BD645A"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424" w:type="dxa"/>
          </w:tcPr>
          <w:p w:rsidR="00BD645A" w:rsidRPr="00A36E41"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BD645A" w:rsidRPr="00A36E41" w:rsidTr="00743B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tcPr>
          <w:p w:rsidR="00BD645A" w:rsidRPr="00A36E41" w:rsidRDefault="00BD645A" w:rsidP="00677360">
            <w:pPr>
              <w:ind w:left="-72" w:right="-72"/>
              <w:jc w:val="center"/>
              <w:rPr>
                <w:rFonts w:ascii="Arial" w:hAnsi="Arial" w:cs="Arial"/>
              </w:rPr>
            </w:pPr>
            <w:r w:rsidRPr="00A36E41">
              <w:rPr>
                <w:rFonts w:ascii="Arial" w:hAnsi="Arial" w:cs="Arial"/>
              </w:rPr>
              <w:t>15</w:t>
            </w:r>
          </w:p>
        </w:tc>
        <w:tc>
          <w:tcPr>
            <w:tcW w:w="900" w:type="dxa"/>
          </w:tcPr>
          <w:p w:rsidR="00BD645A" w:rsidRPr="00A36E41" w:rsidRDefault="00BD645A" w:rsidP="0067736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A36E41">
              <w:rPr>
                <w:rFonts w:ascii="Arial" w:hAnsi="Arial" w:cs="Arial"/>
              </w:rPr>
              <w:t>May 19</w:t>
            </w:r>
          </w:p>
        </w:tc>
        <w:tc>
          <w:tcPr>
            <w:tcW w:w="3366" w:type="dxa"/>
          </w:tcPr>
          <w:p w:rsidR="00BD645A" w:rsidRPr="00BD645A" w:rsidRDefault="00BD645A" w:rsidP="00677360">
            <w:pPr>
              <w:ind w:left="-72" w:right="-72"/>
              <w:cnfStyle w:val="000000100000" w:firstRow="0" w:lastRow="0" w:firstColumn="0" w:lastColumn="0" w:oddVBand="0" w:evenVBand="0" w:oddHBand="1" w:evenHBand="0" w:firstRowFirstColumn="0" w:firstRowLastColumn="0" w:lastRowFirstColumn="0" w:lastRowLastColumn="0"/>
              <w:rPr>
                <w:rFonts w:ascii="Arial" w:hAnsi="Arial" w:cs="Arial"/>
              </w:rPr>
            </w:pPr>
            <w:r w:rsidRPr="00BD645A">
              <w:rPr>
                <w:rFonts w:ascii="Arial" w:hAnsi="Arial" w:cs="Arial"/>
              </w:rPr>
              <w:t>STIs and infertility</w:t>
            </w:r>
          </w:p>
        </w:tc>
        <w:tc>
          <w:tcPr>
            <w:tcW w:w="1944" w:type="dxa"/>
          </w:tcPr>
          <w:p w:rsidR="00BD645A" w:rsidRPr="004A75BB"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4A75BB">
              <w:rPr>
                <w:rFonts w:ascii="Arial" w:hAnsi="Arial" w:cs="Arial"/>
              </w:rPr>
              <w:t>Scott McClelland</w:t>
            </w:r>
          </w:p>
        </w:tc>
        <w:tc>
          <w:tcPr>
            <w:tcW w:w="2700" w:type="dxa"/>
          </w:tcPr>
          <w:p w:rsidR="00BD645A" w:rsidRPr="004A75BB"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4A75BB">
              <w:rPr>
                <w:rFonts w:ascii="Arial" w:hAnsi="Arial" w:cs="Arial"/>
              </w:rPr>
              <w:t>mcclell@uw.edu</w:t>
            </w:r>
          </w:p>
        </w:tc>
        <w:tc>
          <w:tcPr>
            <w:tcW w:w="1424" w:type="dxa"/>
          </w:tcPr>
          <w:p w:rsidR="00BD645A" w:rsidRPr="00A36E41"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BD645A" w:rsidRPr="00A36E41" w:rsidTr="00743B33">
        <w:tc>
          <w:tcPr>
            <w:cnfStyle w:val="001000000000" w:firstRow="0" w:lastRow="0" w:firstColumn="1" w:lastColumn="0" w:oddVBand="0" w:evenVBand="0" w:oddHBand="0" w:evenHBand="0" w:firstRowFirstColumn="0" w:firstRowLastColumn="0" w:lastRowFirstColumn="0" w:lastRowLastColumn="0"/>
            <w:tcW w:w="918" w:type="dxa"/>
          </w:tcPr>
          <w:p w:rsidR="00BD645A" w:rsidRPr="00A36E41" w:rsidRDefault="00BD645A" w:rsidP="00677360">
            <w:pPr>
              <w:ind w:left="-72" w:right="-72"/>
              <w:jc w:val="center"/>
              <w:rPr>
                <w:rFonts w:ascii="Arial" w:hAnsi="Arial" w:cs="Arial"/>
              </w:rPr>
            </w:pPr>
            <w:r w:rsidRPr="00A36E41">
              <w:rPr>
                <w:rFonts w:ascii="Arial" w:hAnsi="Arial" w:cs="Arial"/>
              </w:rPr>
              <w:t>16</w:t>
            </w:r>
          </w:p>
        </w:tc>
        <w:tc>
          <w:tcPr>
            <w:tcW w:w="900" w:type="dxa"/>
          </w:tcPr>
          <w:p w:rsidR="00BD645A" w:rsidRPr="00A36E41" w:rsidRDefault="00BD645A" w:rsidP="0067736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A36E41">
              <w:rPr>
                <w:rFonts w:ascii="Arial" w:hAnsi="Arial" w:cs="Arial"/>
              </w:rPr>
              <w:t>May 21</w:t>
            </w:r>
          </w:p>
        </w:tc>
        <w:tc>
          <w:tcPr>
            <w:tcW w:w="3366" w:type="dxa"/>
          </w:tcPr>
          <w:p w:rsidR="00BD645A" w:rsidRPr="00BD645A" w:rsidRDefault="00BD645A" w:rsidP="00677360">
            <w:pPr>
              <w:ind w:left="-72" w:right="-72"/>
              <w:cnfStyle w:val="000000000000" w:firstRow="0" w:lastRow="0" w:firstColumn="0" w:lastColumn="0" w:oddVBand="0" w:evenVBand="0" w:oddHBand="0" w:evenHBand="0" w:firstRowFirstColumn="0" w:firstRowLastColumn="0" w:lastRowFirstColumn="0" w:lastRowLastColumn="0"/>
              <w:rPr>
                <w:rFonts w:ascii="Arial" w:hAnsi="Arial" w:cs="Arial"/>
              </w:rPr>
            </w:pPr>
            <w:r w:rsidRPr="00BD645A">
              <w:rPr>
                <w:rFonts w:ascii="Arial" w:hAnsi="Arial" w:cs="Arial"/>
              </w:rPr>
              <w:t>Social and religious determinants or reproductive health</w:t>
            </w:r>
          </w:p>
        </w:tc>
        <w:tc>
          <w:tcPr>
            <w:tcW w:w="1944" w:type="dxa"/>
          </w:tcPr>
          <w:p w:rsidR="00BD645A" w:rsidRPr="00A36E41"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TBD</w:t>
            </w:r>
          </w:p>
        </w:tc>
        <w:tc>
          <w:tcPr>
            <w:tcW w:w="2700" w:type="dxa"/>
          </w:tcPr>
          <w:p w:rsidR="00BD645A" w:rsidRPr="00A36E41" w:rsidRDefault="00BD645A" w:rsidP="00677360">
            <w:pPr>
              <w:ind w:left="-72" w:right="-72"/>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424" w:type="dxa"/>
          </w:tcPr>
          <w:p w:rsidR="00BD645A" w:rsidRPr="00A36E41"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BD645A" w:rsidRPr="00A36E41" w:rsidTr="00743B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tcPr>
          <w:p w:rsidR="00BD645A" w:rsidRPr="00A36E41" w:rsidRDefault="00BD645A" w:rsidP="00677360">
            <w:pPr>
              <w:ind w:left="-72" w:right="-72"/>
              <w:jc w:val="center"/>
              <w:rPr>
                <w:rFonts w:ascii="Arial" w:hAnsi="Arial" w:cs="Arial"/>
              </w:rPr>
            </w:pPr>
            <w:r w:rsidRPr="00A36E41">
              <w:rPr>
                <w:rFonts w:ascii="Arial" w:hAnsi="Arial" w:cs="Arial"/>
              </w:rPr>
              <w:t>17</w:t>
            </w:r>
          </w:p>
        </w:tc>
        <w:tc>
          <w:tcPr>
            <w:tcW w:w="900" w:type="dxa"/>
          </w:tcPr>
          <w:p w:rsidR="00BD645A" w:rsidRPr="00A36E41" w:rsidRDefault="00BD645A" w:rsidP="0067736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A36E41">
              <w:rPr>
                <w:rFonts w:ascii="Arial" w:hAnsi="Arial" w:cs="Arial"/>
              </w:rPr>
              <w:t>May 26</w:t>
            </w:r>
          </w:p>
        </w:tc>
        <w:tc>
          <w:tcPr>
            <w:tcW w:w="3366" w:type="dxa"/>
          </w:tcPr>
          <w:p w:rsidR="00BD645A" w:rsidRPr="00BD645A" w:rsidRDefault="00BD645A" w:rsidP="00677360">
            <w:pPr>
              <w:ind w:left="-72" w:right="-72"/>
              <w:cnfStyle w:val="000000100000" w:firstRow="0" w:lastRow="0" w:firstColumn="0" w:lastColumn="0" w:oddVBand="0" w:evenVBand="0" w:oddHBand="1" w:evenHBand="0" w:firstRowFirstColumn="0" w:firstRowLastColumn="0" w:lastRowFirstColumn="0" w:lastRowLastColumn="0"/>
              <w:rPr>
                <w:rFonts w:ascii="Arial" w:hAnsi="Arial" w:cs="Arial"/>
              </w:rPr>
            </w:pPr>
            <w:r w:rsidRPr="00BD645A">
              <w:rPr>
                <w:rFonts w:ascii="Arial" w:hAnsi="Arial" w:cs="Arial"/>
              </w:rPr>
              <w:t>MEMORIAL DAY HOLIDAY</w:t>
            </w:r>
          </w:p>
        </w:tc>
        <w:tc>
          <w:tcPr>
            <w:tcW w:w="1944" w:type="dxa"/>
          </w:tcPr>
          <w:p w:rsidR="00BD645A" w:rsidRPr="00A36E41"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700" w:type="dxa"/>
          </w:tcPr>
          <w:p w:rsidR="00BD645A" w:rsidRPr="00A36E41"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424" w:type="dxa"/>
          </w:tcPr>
          <w:p w:rsidR="00BD645A" w:rsidRPr="00A36E41"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BD645A" w:rsidRPr="00A36E41" w:rsidTr="00743B33">
        <w:tc>
          <w:tcPr>
            <w:cnfStyle w:val="001000000000" w:firstRow="0" w:lastRow="0" w:firstColumn="1" w:lastColumn="0" w:oddVBand="0" w:evenVBand="0" w:oddHBand="0" w:evenHBand="0" w:firstRowFirstColumn="0" w:firstRowLastColumn="0" w:lastRowFirstColumn="0" w:lastRowLastColumn="0"/>
            <w:tcW w:w="918" w:type="dxa"/>
          </w:tcPr>
          <w:p w:rsidR="00BD645A" w:rsidRPr="00A36E41" w:rsidRDefault="00BD645A" w:rsidP="00677360">
            <w:pPr>
              <w:ind w:left="-72" w:right="-72"/>
              <w:jc w:val="center"/>
              <w:rPr>
                <w:rFonts w:ascii="Arial" w:hAnsi="Arial" w:cs="Arial"/>
              </w:rPr>
            </w:pPr>
            <w:r w:rsidRPr="00A36E41">
              <w:rPr>
                <w:rFonts w:ascii="Arial" w:hAnsi="Arial" w:cs="Arial"/>
              </w:rPr>
              <w:t>18</w:t>
            </w:r>
          </w:p>
        </w:tc>
        <w:tc>
          <w:tcPr>
            <w:tcW w:w="900" w:type="dxa"/>
          </w:tcPr>
          <w:p w:rsidR="00BD645A" w:rsidRPr="00A36E41" w:rsidRDefault="00BD645A" w:rsidP="0067736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A36E41">
              <w:rPr>
                <w:rFonts w:ascii="Arial" w:hAnsi="Arial" w:cs="Arial"/>
              </w:rPr>
              <w:t>May 28</w:t>
            </w:r>
          </w:p>
        </w:tc>
        <w:tc>
          <w:tcPr>
            <w:tcW w:w="3366" w:type="dxa"/>
          </w:tcPr>
          <w:p w:rsidR="00BD645A" w:rsidRPr="00BD645A" w:rsidRDefault="00BD645A" w:rsidP="00677360">
            <w:pPr>
              <w:ind w:left="-72" w:right="-72"/>
              <w:cnfStyle w:val="000000000000" w:firstRow="0" w:lastRow="0" w:firstColumn="0" w:lastColumn="0" w:oddVBand="0" w:evenVBand="0" w:oddHBand="0" w:evenHBand="0" w:firstRowFirstColumn="0" w:firstRowLastColumn="0" w:lastRowFirstColumn="0" w:lastRowLastColumn="0"/>
              <w:rPr>
                <w:rFonts w:ascii="Arial" w:hAnsi="Arial" w:cs="Arial"/>
              </w:rPr>
            </w:pPr>
            <w:r w:rsidRPr="00BD645A">
              <w:rPr>
                <w:rFonts w:ascii="Arial" w:hAnsi="Arial" w:cs="Arial"/>
              </w:rPr>
              <w:t>Innovations in reproductive health interventions</w:t>
            </w:r>
          </w:p>
        </w:tc>
        <w:tc>
          <w:tcPr>
            <w:tcW w:w="1944" w:type="dxa"/>
          </w:tcPr>
          <w:p w:rsidR="00BD645A" w:rsidRPr="00714D64"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highlight w:val="yellow"/>
              </w:rPr>
            </w:pPr>
            <w:r w:rsidRPr="00BD645A">
              <w:rPr>
                <w:rFonts w:ascii="Arial" w:hAnsi="Arial" w:cs="Arial"/>
              </w:rPr>
              <w:t>TBD</w:t>
            </w:r>
          </w:p>
        </w:tc>
        <w:tc>
          <w:tcPr>
            <w:tcW w:w="2700" w:type="dxa"/>
          </w:tcPr>
          <w:p w:rsidR="00BD645A" w:rsidRPr="00714D64"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highlight w:val="yellow"/>
              </w:rPr>
            </w:pPr>
          </w:p>
        </w:tc>
        <w:tc>
          <w:tcPr>
            <w:tcW w:w="1424" w:type="dxa"/>
          </w:tcPr>
          <w:p w:rsidR="00BD645A" w:rsidRPr="00A36E41"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BD645A" w:rsidRPr="00A36E41" w:rsidTr="00743B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tcPr>
          <w:p w:rsidR="00BD645A" w:rsidRPr="00A36E41" w:rsidRDefault="00BD645A" w:rsidP="00677360">
            <w:pPr>
              <w:ind w:left="-72" w:right="-72"/>
              <w:jc w:val="center"/>
              <w:rPr>
                <w:rFonts w:ascii="Arial" w:hAnsi="Arial" w:cs="Arial"/>
              </w:rPr>
            </w:pPr>
            <w:r w:rsidRPr="00A36E41">
              <w:rPr>
                <w:rFonts w:ascii="Arial" w:hAnsi="Arial" w:cs="Arial"/>
              </w:rPr>
              <w:t>19</w:t>
            </w:r>
          </w:p>
        </w:tc>
        <w:tc>
          <w:tcPr>
            <w:tcW w:w="900" w:type="dxa"/>
          </w:tcPr>
          <w:p w:rsidR="00BD645A" w:rsidRPr="00A36E41" w:rsidRDefault="00BD645A" w:rsidP="00677360">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A36E41">
              <w:rPr>
                <w:rFonts w:ascii="Arial" w:hAnsi="Arial" w:cs="Arial"/>
              </w:rPr>
              <w:t>June 2</w:t>
            </w:r>
          </w:p>
        </w:tc>
        <w:tc>
          <w:tcPr>
            <w:tcW w:w="3366" w:type="dxa"/>
          </w:tcPr>
          <w:p w:rsidR="00BD645A" w:rsidRPr="00A36E41" w:rsidRDefault="00BD645A" w:rsidP="00677360">
            <w:pPr>
              <w:ind w:left="-72" w:right="-72"/>
              <w:cnfStyle w:val="000000100000" w:firstRow="0" w:lastRow="0" w:firstColumn="0" w:lastColumn="0" w:oddVBand="0" w:evenVBand="0" w:oddHBand="1" w:evenHBand="0" w:firstRowFirstColumn="0" w:firstRowLastColumn="0" w:lastRowFirstColumn="0" w:lastRowLastColumn="0"/>
              <w:rPr>
                <w:rFonts w:ascii="Arial" w:hAnsi="Arial" w:cs="Arial"/>
              </w:rPr>
            </w:pPr>
            <w:r w:rsidRPr="00A36E41">
              <w:rPr>
                <w:rFonts w:ascii="Arial" w:hAnsi="Arial" w:cs="Arial"/>
              </w:rPr>
              <w:t>Student presentations</w:t>
            </w:r>
          </w:p>
          <w:p w:rsidR="00BD645A" w:rsidRPr="00A36E41" w:rsidRDefault="00BD645A" w:rsidP="00677360">
            <w:pPr>
              <w:ind w:left="-72" w:right="-72"/>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944" w:type="dxa"/>
          </w:tcPr>
          <w:p w:rsidR="00BD645A" w:rsidRPr="00A36E41"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700" w:type="dxa"/>
          </w:tcPr>
          <w:p w:rsidR="00BD645A" w:rsidRPr="00A36E41"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424" w:type="dxa"/>
          </w:tcPr>
          <w:p w:rsidR="00BD645A" w:rsidRPr="00A36E41" w:rsidRDefault="00BD645A" w:rsidP="00677360">
            <w:pPr>
              <w:ind w:left="-72" w:right="-72"/>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BD645A" w:rsidRPr="00A36E41" w:rsidTr="00743B33">
        <w:tc>
          <w:tcPr>
            <w:cnfStyle w:val="001000000000" w:firstRow="0" w:lastRow="0" w:firstColumn="1" w:lastColumn="0" w:oddVBand="0" w:evenVBand="0" w:oddHBand="0" w:evenHBand="0" w:firstRowFirstColumn="0" w:firstRowLastColumn="0" w:lastRowFirstColumn="0" w:lastRowLastColumn="0"/>
            <w:tcW w:w="918" w:type="dxa"/>
          </w:tcPr>
          <w:p w:rsidR="00BD645A" w:rsidRPr="00A36E41" w:rsidRDefault="000D58DF" w:rsidP="00677360">
            <w:pPr>
              <w:ind w:left="-72" w:right="-72"/>
              <w:jc w:val="center"/>
              <w:rPr>
                <w:rFonts w:ascii="Arial" w:hAnsi="Arial" w:cs="Arial"/>
              </w:rPr>
            </w:pPr>
            <w:r>
              <w:rPr>
                <w:rFonts w:ascii="Arial" w:hAnsi="Arial" w:cs="Arial"/>
              </w:rPr>
              <w:t>20</w:t>
            </w:r>
          </w:p>
        </w:tc>
        <w:tc>
          <w:tcPr>
            <w:tcW w:w="900" w:type="dxa"/>
          </w:tcPr>
          <w:p w:rsidR="00BD645A" w:rsidRPr="00A36E41" w:rsidRDefault="00BD645A" w:rsidP="00677360">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A36E41">
              <w:rPr>
                <w:rFonts w:ascii="Arial" w:hAnsi="Arial" w:cs="Arial"/>
              </w:rPr>
              <w:t>June 4</w:t>
            </w:r>
          </w:p>
        </w:tc>
        <w:tc>
          <w:tcPr>
            <w:tcW w:w="3366" w:type="dxa"/>
          </w:tcPr>
          <w:p w:rsidR="00BD645A" w:rsidRPr="00A36E41" w:rsidRDefault="00BD645A" w:rsidP="00677360">
            <w:pPr>
              <w:ind w:left="-72" w:right="-72"/>
              <w:cnfStyle w:val="000000000000" w:firstRow="0" w:lastRow="0" w:firstColumn="0" w:lastColumn="0" w:oddVBand="0" w:evenVBand="0" w:oddHBand="0" w:evenHBand="0" w:firstRowFirstColumn="0" w:firstRowLastColumn="0" w:lastRowFirstColumn="0" w:lastRowLastColumn="0"/>
              <w:rPr>
                <w:rFonts w:ascii="Arial" w:hAnsi="Arial" w:cs="Arial"/>
              </w:rPr>
            </w:pPr>
            <w:r w:rsidRPr="00A36E41">
              <w:rPr>
                <w:rFonts w:ascii="Arial" w:hAnsi="Arial" w:cs="Arial"/>
              </w:rPr>
              <w:t>Student presentations</w:t>
            </w:r>
          </w:p>
          <w:p w:rsidR="00BD645A" w:rsidRPr="00A36E41" w:rsidRDefault="00BD645A" w:rsidP="00677360">
            <w:pPr>
              <w:ind w:left="-72" w:right="-72"/>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944" w:type="dxa"/>
          </w:tcPr>
          <w:p w:rsidR="00BD645A" w:rsidRPr="00A36E41"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700" w:type="dxa"/>
          </w:tcPr>
          <w:p w:rsidR="00BD645A" w:rsidRPr="00A36E41"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424" w:type="dxa"/>
          </w:tcPr>
          <w:p w:rsidR="00BD645A" w:rsidRPr="00A36E41" w:rsidRDefault="00BD645A" w:rsidP="00677360">
            <w:pPr>
              <w:ind w:left="-72" w:right="-72"/>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rsidR="001E4561" w:rsidRDefault="001E4561">
      <w:pPr>
        <w:rPr>
          <w:rFonts w:ascii="Arial" w:hAnsi="Arial" w:cs="Arial"/>
        </w:rPr>
      </w:pPr>
    </w:p>
    <w:sectPr w:rsidR="001E4561" w:rsidSect="002423CA">
      <w:footerReference w:type="default" r:id="rId46"/>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098" w:rsidRDefault="00B53098" w:rsidP="008A435B">
      <w:pPr>
        <w:spacing w:after="0" w:line="240" w:lineRule="auto"/>
      </w:pPr>
      <w:r>
        <w:separator/>
      </w:r>
    </w:p>
  </w:endnote>
  <w:endnote w:type="continuationSeparator" w:id="0">
    <w:p w:rsidR="00B53098" w:rsidRDefault="00B53098" w:rsidP="008A43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435" w:rsidRPr="003978CD" w:rsidRDefault="00150435">
    <w:pPr>
      <w:pStyle w:val="Footer"/>
      <w:rPr>
        <w:rFonts w:ascii="Arial" w:hAnsi="Arial" w:cs="Arial"/>
        <w:i/>
        <w:sz w:val="20"/>
        <w:szCs w:val="20"/>
      </w:rPr>
    </w:pPr>
    <w:r>
      <w:rPr>
        <w:rFonts w:ascii="Arial" w:hAnsi="Arial" w:cs="Arial"/>
        <w:i/>
        <w:sz w:val="20"/>
        <w:szCs w:val="20"/>
      </w:rPr>
      <w:t>Global Perspectives on Reproductive Health</w:t>
    </w:r>
    <w:r w:rsidRPr="003978CD">
      <w:rPr>
        <w:rFonts w:ascii="Arial" w:hAnsi="Arial" w:cs="Arial"/>
        <w:i/>
        <w:sz w:val="20"/>
        <w:szCs w:val="20"/>
      </w:rPr>
      <w:t xml:space="preserve"> (</w:t>
    </w:r>
    <w:r>
      <w:rPr>
        <w:rFonts w:ascii="Arial" w:hAnsi="Arial" w:cs="Arial"/>
        <w:i/>
        <w:sz w:val="20"/>
        <w:szCs w:val="20"/>
      </w:rPr>
      <w:t>Spring</w:t>
    </w:r>
    <w:r w:rsidRPr="003978CD">
      <w:rPr>
        <w:rFonts w:ascii="Arial" w:hAnsi="Arial" w:cs="Arial"/>
        <w:i/>
        <w:sz w:val="20"/>
        <w:szCs w:val="20"/>
      </w:rPr>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098" w:rsidRDefault="00B53098" w:rsidP="008A435B">
      <w:pPr>
        <w:spacing w:after="0" w:line="240" w:lineRule="auto"/>
      </w:pPr>
      <w:r>
        <w:separator/>
      </w:r>
    </w:p>
  </w:footnote>
  <w:footnote w:type="continuationSeparator" w:id="0">
    <w:p w:rsidR="00B53098" w:rsidRDefault="00B53098" w:rsidP="008A43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A4894"/>
    <w:multiLevelType w:val="hybridMultilevel"/>
    <w:tmpl w:val="55925CA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2DF37FE2"/>
    <w:multiLevelType w:val="hybridMultilevel"/>
    <w:tmpl w:val="F31066D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DA0417B"/>
    <w:multiLevelType w:val="hybridMultilevel"/>
    <w:tmpl w:val="AC00E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62015C"/>
    <w:multiLevelType w:val="hybridMultilevel"/>
    <w:tmpl w:val="B5587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EF034BE"/>
    <w:multiLevelType w:val="hybridMultilevel"/>
    <w:tmpl w:val="C0A61C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9241F7E"/>
    <w:multiLevelType w:val="hybridMultilevel"/>
    <w:tmpl w:val="A4D4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DB72E51"/>
    <w:multiLevelType w:val="hybridMultilevel"/>
    <w:tmpl w:val="4A029482"/>
    <w:lvl w:ilvl="0" w:tplc="DFC888E2">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9D0"/>
    <w:rsid w:val="0000056D"/>
    <w:rsid w:val="00051D23"/>
    <w:rsid w:val="00052A43"/>
    <w:rsid w:val="00074F32"/>
    <w:rsid w:val="000824F8"/>
    <w:rsid w:val="000A0898"/>
    <w:rsid w:val="000A20DE"/>
    <w:rsid w:val="000A5512"/>
    <w:rsid w:val="000C03AC"/>
    <w:rsid w:val="000C182A"/>
    <w:rsid w:val="000C5CD6"/>
    <w:rsid w:val="000D58DF"/>
    <w:rsid w:val="000E7311"/>
    <w:rsid w:val="001219BF"/>
    <w:rsid w:val="00150435"/>
    <w:rsid w:val="00157C7F"/>
    <w:rsid w:val="00175562"/>
    <w:rsid w:val="00196BD5"/>
    <w:rsid w:val="001A73E8"/>
    <w:rsid w:val="001B72E7"/>
    <w:rsid w:val="001C2A4C"/>
    <w:rsid w:val="001C5FEA"/>
    <w:rsid w:val="001C7909"/>
    <w:rsid w:val="001D54F8"/>
    <w:rsid w:val="001D5E74"/>
    <w:rsid w:val="001D662C"/>
    <w:rsid w:val="001D7170"/>
    <w:rsid w:val="001E2181"/>
    <w:rsid w:val="001E4561"/>
    <w:rsid w:val="00206A07"/>
    <w:rsid w:val="00217BB7"/>
    <w:rsid w:val="00222850"/>
    <w:rsid w:val="002269F7"/>
    <w:rsid w:val="002423CA"/>
    <w:rsid w:val="0024270E"/>
    <w:rsid w:val="0025729E"/>
    <w:rsid w:val="00263EDE"/>
    <w:rsid w:val="00270494"/>
    <w:rsid w:val="00284203"/>
    <w:rsid w:val="002A21BD"/>
    <w:rsid w:val="002B2221"/>
    <w:rsid w:val="002B6BD1"/>
    <w:rsid w:val="00314989"/>
    <w:rsid w:val="003154F9"/>
    <w:rsid w:val="003250DD"/>
    <w:rsid w:val="00332169"/>
    <w:rsid w:val="00334A3E"/>
    <w:rsid w:val="00371539"/>
    <w:rsid w:val="003874C3"/>
    <w:rsid w:val="00391B1B"/>
    <w:rsid w:val="003978CD"/>
    <w:rsid w:val="003A7546"/>
    <w:rsid w:val="003A7F6E"/>
    <w:rsid w:val="003B5999"/>
    <w:rsid w:val="003B5E0D"/>
    <w:rsid w:val="003C3C52"/>
    <w:rsid w:val="003C5062"/>
    <w:rsid w:val="003C6831"/>
    <w:rsid w:val="003E3398"/>
    <w:rsid w:val="003E435D"/>
    <w:rsid w:val="00407C4D"/>
    <w:rsid w:val="00425D7A"/>
    <w:rsid w:val="0043796C"/>
    <w:rsid w:val="004545ED"/>
    <w:rsid w:val="00455CE2"/>
    <w:rsid w:val="00473FC2"/>
    <w:rsid w:val="004824E5"/>
    <w:rsid w:val="0048320D"/>
    <w:rsid w:val="00495B4C"/>
    <w:rsid w:val="004A09D4"/>
    <w:rsid w:val="004B7B1C"/>
    <w:rsid w:val="004C7622"/>
    <w:rsid w:val="004E0771"/>
    <w:rsid w:val="004E53DB"/>
    <w:rsid w:val="004E6F76"/>
    <w:rsid w:val="004F25F3"/>
    <w:rsid w:val="00522A3F"/>
    <w:rsid w:val="0053394A"/>
    <w:rsid w:val="00536D43"/>
    <w:rsid w:val="00542E72"/>
    <w:rsid w:val="00554F0E"/>
    <w:rsid w:val="00557544"/>
    <w:rsid w:val="00566D64"/>
    <w:rsid w:val="00567406"/>
    <w:rsid w:val="005732F6"/>
    <w:rsid w:val="00594CBD"/>
    <w:rsid w:val="005973F0"/>
    <w:rsid w:val="00597E8D"/>
    <w:rsid w:val="005A3CE7"/>
    <w:rsid w:val="005A4A01"/>
    <w:rsid w:val="005A580E"/>
    <w:rsid w:val="005A770D"/>
    <w:rsid w:val="005B0FB8"/>
    <w:rsid w:val="005C0737"/>
    <w:rsid w:val="005C200D"/>
    <w:rsid w:val="005C7D43"/>
    <w:rsid w:val="005D2A3C"/>
    <w:rsid w:val="005D5F69"/>
    <w:rsid w:val="005D6363"/>
    <w:rsid w:val="005F1B0C"/>
    <w:rsid w:val="005F5145"/>
    <w:rsid w:val="00677D06"/>
    <w:rsid w:val="006B3653"/>
    <w:rsid w:val="006B5DF3"/>
    <w:rsid w:val="006C0F98"/>
    <w:rsid w:val="006C1640"/>
    <w:rsid w:val="006D00E6"/>
    <w:rsid w:val="006E7E89"/>
    <w:rsid w:val="006F4EAA"/>
    <w:rsid w:val="00702E96"/>
    <w:rsid w:val="00710D9C"/>
    <w:rsid w:val="00743B33"/>
    <w:rsid w:val="00754C53"/>
    <w:rsid w:val="007701A2"/>
    <w:rsid w:val="00795D5D"/>
    <w:rsid w:val="007A4BC0"/>
    <w:rsid w:val="007A62E7"/>
    <w:rsid w:val="007B19B2"/>
    <w:rsid w:val="007C1AC9"/>
    <w:rsid w:val="007D7502"/>
    <w:rsid w:val="007F1271"/>
    <w:rsid w:val="0081271C"/>
    <w:rsid w:val="008214AA"/>
    <w:rsid w:val="00834191"/>
    <w:rsid w:val="008369C6"/>
    <w:rsid w:val="00837364"/>
    <w:rsid w:val="00841658"/>
    <w:rsid w:val="008459FB"/>
    <w:rsid w:val="00845DF7"/>
    <w:rsid w:val="00845EDB"/>
    <w:rsid w:val="008518AB"/>
    <w:rsid w:val="0085633D"/>
    <w:rsid w:val="00864D26"/>
    <w:rsid w:val="00876DA2"/>
    <w:rsid w:val="00891AE2"/>
    <w:rsid w:val="008A0466"/>
    <w:rsid w:val="008A435B"/>
    <w:rsid w:val="008B7C77"/>
    <w:rsid w:val="008C0B20"/>
    <w:rsid w:val="008C144B"/>
    <w:rsid w:val="008C466A"/>
    <w:rsid w:val="008E1531"/>
    <w:rsid w:val="008E5E5F"/>
    <w:rsid w:val="008E6B4A"/>
    <w:rsid w:val="008E71A4"/>
    <w:rsid w:val="008F1896"/>
    <w:rsid w:val="008F3725"/>
    <w:rsid w:val="009007E6"/>
    <w:rsid w:val="00902D95"/>
    <w:rsid w:val="0092133F"/>
    <w:rsid w:val="00922F58"/>
    <w:rsid w:val="00923618"/>
    <w:rsid w:val="00934AE2"/>
    <w:rsid w:val="0093596E"/>
    <w:rsid w:val="009463FC"/>
    <w:rsid w:val="009504AE"/>
    <w:rsid w:val="00957128"/>
    <w:rsid w:val="0096550A"/>
    <w:rsid w:val="00967BCB"/>
    <w:rsid w:val="00973BAC"/>
    <w:rsid w:val="009A4E1D"/>
    <w:rsid w:val="009C6ACF"/>
    <w:rsid w:val="009D0B14"/>
    <w:rsid w:val="009E1174"/>
    <w:rsid w:val="009E1574"/>
    <w:rsid w:val="009E7CF0"/>
    <w:rsid w:val="00A07EAE"/>
    <w:rsid w:val="00A13F38"/>
    <w:rsid w:val="00A179F9"/>
    <w:rsid w:val="00A30DDF"/>
    <w:rsid w:val="00A50A2B"/>
    <w:rsid w:val="00A53098"/>
    <w:rsid w:val="00A54804"/>
    <w:rsid w:val="00A90D46"/>
    <w:rsid w:val="00AB1C56"/>
    <w:rsid w:val="00AE790D"/>
    <w:rsid w:val="00AF2FD9"/>
    <w:rsid w:val="00B0476F"/>
    <w:rsid w:val="00B06A3D"/>
    <w:rsid w:val="00B44ABA"/>
    <w:rsid w:val="00B50CEC"/>
    <w:rsid w:val="00B53098"/>
    <w:rsid w:val="00B55340"/>
    <w:rsid w:val="00B6463E"/>
    <w:rsid w:val="00B65E4A"/>
    <w:rsid w:val="00B73DDA"/>
    <w:rsid w:val="00B86380"/>
    <w:rsid w:val="00BA0463"/>
    <w:rsid w:val="00BA089C"/>
    <w:rsid w:val="00BA41D7"/>
    <w:rsid w:val="00BC22F2"/>
    <w:rsid w:val="00BD645A"/>
    <w:rsid w:val="00BE0D0C"/>
    <w:rsid w:val="00BF39D0"/>
    <w:rsid w:val="00C025C6"/>
    <w:rsid w:val="00C027C1"/>
    <w:rsid w:val="00C21935"/>
    <w:rsid w:val="00C46C4B"/>
    <w:rsid w:val="00C5702B"/>
    <w:rsid w:val="00C6024A"/>
    <w:rsid w:val="00C71679"/>
    <w:rsid w:val="00CA0068"/>
    <w:rsid w:val="00CA0F38"/>
    <w:rsid w:val="00CA592B"/>
    <w:rsid w:val="00CB4372"/>
    <w:rsid w:val="00CD4427"/>
    <w:rsid w:val="00D47964"/>
    <w:rsid w:val="00D52FF0"/>
    <w:rsid w:val="00D75C0A"/>
    <w:rsid w:val="00D8037B"/>
    <w:rsid w:val="00D97F07"/>
    <w:rsid w:val="00DA13DE"/>
    <w:rsid w:val="00DA3EA0"/>
    <w:rsid w:val="00DA5C2B"/>
    <w:rsid w:val="00DD0187"/>
    <w:rsid w:val="00DF0E53"/>
    <w:rsid w:val="00DF1262"/>
    <w:rsid w:val="00E00CEC"/>
    <w:rsid w:val="00E12EC4"/>
    <w:rsid w:val="00E50D14"/>
    <w:rsid w:val="00E542D1"/>
    <w:rsid w:val="00E851AC"/>
    <w:rsid w:val="00E87F0E"/>
    <w:rsid w:val="00E93010"/>
    <w:rsid w:val="00EA3F9D"/>
    <w:rsid w:val="00EB534E"/>
    <w:rsid w:val="00EC143C"/>
    <w:rsid w:val="00EE0B99"/>
    <w:rsid w:val="00EE7ED3"/>
    <w:rsid w:val="00F17C42"/>
    <w:rsid w:val="00F31832"/>
    <w:rsid w:val="00F34134"/>
    <w:rsid w:val="00F437B2"/>
    <w:rsid w:val="00F74F31"/>
    <w:rsid w:val="00F846D7"/>
    <w:rsid w:val="00FA3AFB"/>
    <w:rsid w:val="00FA3BBB"/>
    <w:rsid w:val="00FA5447"/>
    <w:rsid w:val="00FB0404"/>
    <w:rsid w:val="00FB5070"/>
    <w:rsid w:val="00FB5BCB"/>
    <w:rsid w:val="00FC1694"/>
    <w:rsid w:val="00FC638A"/>
    <w:rsid w:val="00FD3198"/>
    <w:rsid w:val="00FD5624"/>
    <w:rsid w:val="00FE6F46"/>
    <w:rsid w:val="00FF2284"/>
    <w:rsid w:val="00FF2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CF0"/>
  </w:style>
  <w:style w:type="paragraph" w:styleId="Heading1">
    <w:name w:val="heading 1"/>
    <w:basedOn w:val="Normal"/>
    <w:next w:val="Normal"/>
    <w:link w:val="Heading1Char"/>
    <w:uiPriority w:val="9"/>
    <w:qFormat/>
    <w:rsid w:val="00522A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unhideWhenUsed/>
    <w:qFormat/>
    <w:rsid w:val="00522A3F"/>
    <w:pPr>
      <w:spacing w:before="100" w:beforeAutospacing="1" w:after="100" w:afterAutospacing="1" w:line="240" w:lineRule="auto"/>
      <w:outlineLvl w:val="3"/>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F39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F39D0"/>
    <w:rPr>
      <w:color w:val="0000FF" w:themeColor="hyperlink"/>
      <w:u w:val="single"/>
    </w:rPr>
  </w:style>
  <w:style w:type="paragraph" w:styleId="ListParagraph">
    <w:name w:val="List Paragraph"/>
    <w:basedOn w:val="Normal"/>
    <w:uiPriority w:val="34"/>
    <w:qFormat/>
    <w:rsid w:val="008A435B"/>
    <w:pPr>
      <w:ind w:left="720"/>
      <w:contextualSpacing/>
    </w:pPr>
  </w:style>
  <w:style w:type="paragraph" w:styleId="Header">
    <w:name w:val="header"/>
    <w:basedOn w:val="Normal"/>
    <w:link w:val="HeaderChar"/>
    <w:uiPriority w:val="99"/>
    <w:unhideWhenUsed/>
    <w:rsid w:val="008A43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435B"/>
  </w:style>
  <w:style w:type="paragraph" w:styleId="Footer">
    <w:name w:val="footer"/>
    <w:basedOn w:val="Normal"/>
    <w:link w:val="FooterChar"/>
    <w:uiPriority w:val="99"/>
    <w:unhideWhenUsed/>
    <w:rsid w:val="008A43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435B"/>
  </w:style>
  <w:style w:type="character" w:styleId="CommentReference">
    <w:name w:val="annotation reference"/>
    <w:basedOn w:val="DefaultParagraphFont"/>
    <w:uiPriority w:val="99"/>
    <w:semiHidden/>
    <w:unhideWhenUsed/>
    <w:rsid w:val="004E53DB"/>
    <w:rPr>
      <w:sz w:val="16"/>
      <w:szCs w:val="16"/>
    </w:rPr>
  </w:style>
  <w:style w:type="paragraph" w:styleId="CommentText">
    <w:name w:val="annotation text"/>
    <w:basedOn w:val="Normal"/>
    <w:link w:val="CommentTextChar"/>
    <w:uiPriority w:val="99"/>
    <w:semiHidden/>
    <w:unhideWhenUsed/>
    <w:rsid w:val="004E53DB"/>
    <w:pPr>
      <w:spacing w:line="240" w:lineRule="auto"/>
    </w:pPr>
    <w:rPr>
      <w:sz w:val="20"/>
      <w:szCs w:val="20"/>
    </w:rPr>
  </w:style>
  <w:style w:type="character" w:customStyle="1" w:styleId="CommentTextChar">
    <w:name w:val="Comment Text Char"/>
    <w:basedOn w:val="DefaultParagraphFont"/>
    <w:link w:val="CommentText"/>
    <w:uiPriority w:val="99"/>
    <w:semiHidden/>
    <w:rsid w:val="004E53DB"/>
    <w:rPr>
      <w:sz w:val="20"/>
      <w:szCs w:val="20"/>
    </w:rPr>
  </w:style>
  <w:style w:type="paragraph" w:styleId="CommentSubject">
    <w:name w:val="annotation subject"/>
    <w:basedOn w:val="CommentText"/>
    <w:next w:val="CommentText"/>
    <w:link w:val="CommentSubjectChar"/>
    <w:uiPriority w:val="99"/>
    <w:semiHidden/>
    <w:unhideWhenUsed/>
    <w:rsid w:val="004E53DB"/>
    <w:rPr>
      <w:b/>
      <w:bCs/>
    </w:rPr>
  </w:style>
  <w:style w:type="character" w:customStyle="1" w:styleId="CommentSubjectChar">
    <w:name w:val="Comment Subject Char"/>
    <w:basedOn w:val="CommentTextChar"/>
    <w:link w:val="CommentSubject"/>
    <w:uiPriority w:val="99"/>
    <w:semiHidden/>
    <w:rsid w:val="004E53DB"/>
    <w:rPr>
      <w:b/>
      <w:bCs/>
      <w:sz w:val="20"/>
      <w:szCs w:val="20"/>
    </w:rPr>
  </w:style>
  <w:style w:type="paragraph" w:styleId="BalloonText">
    <w:name w:val="Balloon Text"/>
    <w:basedOn w:val="Normal"/>
    <w:link w:val="BalloonTextChar"/>
    <w:uiPriority w:val="99"/>
    <w:semiHidden/>
    <w:unhideWhenUsed/>
    <w:rsid w:val="004E53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53DB"/>
    <w:rPr>
      <w:rFonts w:ascii="Tahoma" w:hAnsi="Tahoma" w:cs="Tahoma"/>
      <w:sz w:val="16"/>
      <w:szCs w:val="16"/>
    </w:rPr>
  </w:style>
  <w:style w:type="character" w:styleId="FollowedHyperlink">
    <w:name w:val="FollowedHyperlink"/>
    <w:basedOn w:val="DefaultParagraphFont"/>
    <w:uiPriority w:val="99"/>
    <w:semiHidden/>
    <w:unhideWhenUsed/>
    <w:rsid w:val="00C71679"/>
    <w:rPr>
      <w:color w:val="800080" w:themeColor="followedHyperlink"/>
      <w:u w:val="single"/>
    </w:rPr>
  </w:style>
  <w:style w:type="table" w:customStyle="1" w:styleId="LightShading1">
    <w:name w:val="Light Shading1"/>
    <w:basedOn w:val="TableNormal"/>
    <w:uiPriority w:val="60"/>
    <w:rsid w:val="00FA5447"/>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4Char">
    <w:name w:val="Heading 4 Char"/>
    <w:basedOn w:val="DefaultParagraphFont"/>
    <w:link w:val="Heading4"/>
    <w:uiPriority w:val="9"/>
    <w:rsid w:val="00522A3F"/>
    <w:rPr>
      <w:rFonts w:ascii="Times New Roman" w:hAnsi="Times New Roman" w:cs="Times New Roman"/>
      <w:b/>
      <w:bCs/>
      <w:sz w:val="24"/>
      <w:szCs w:val="24"/>
    </w:rPr>
  </w:style>
  <w:style w:type="character" w:customStyle="1" w:styleId="apple-converted-space">
    <w:name w:val="apple-converted-space"/>
    <w:basedOn w:val="DefaultParagraphFont"/>
    <w:rsid w:val="00522A3F"/>
  </w:style>
  <w:style w:type="character" w:customStyle="1" w:styleId="Heading1Char">
    <w:name w:val="Heading 1 Char"/>
    <w:basedOn w:val="DefaultParagraphFont"/>
    <w:link w:val="Heading1"/>
    <w:uiPriority w:val="9"/>
    <w:rsid w:val="00522A3F"/>
    <w:rPr>
      <w:rFonts w:asciiTheme="majorHAnsi" w:eastAsiaTheme="majorEastAsia" w:hAnsiTheme="majorHAnsi" w:cstheme="majorBidi"/>
      <w:b/>
      <w:bCs/>
      <w:color w:val="365F91" w:themeColor="accent1" w:themeShade="BF"/>
      <w:sz w:val="28"/>
      <w:szCs w:val="28"/>
    </w:rPr>
  </w:style>
  <w:style w:type="character" w:customStyle="1" w:styleId="highlight">
    <w:name w:val="highlight"/>
    <w:basedOn w:val="DefaultParagraphFont"/>
    <w:rsid w:val="00522A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CF0"/>
  </w:style>
  <w:style w:type="paragraph" w:styleId="Heading1">
    <w:name w:val="heading 1"/>
    <w:basedOn w:val="Normal"/>
    <w:next w:val="Normal"/>
    <w:link w:val="Heading1Char"/>
    <w:uiPriority w:val="9"/>
    <w:qFormat/>
    <w:rsid w:val="00522A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unhideWhenUsed/>
    <w:qFormat/>
    <w:rsid w:val="00522A3F"/>
    <w:pPr>
      <w:spacing w:before="100" w:beforeAutospacing="1" w:after="100" w:afterAutospacing="1" w:line="240" w:lineRule="auto"/>
      <w:outlineLvl w:val="3"/>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F39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F39D0"/>
    <w:rPr>
      <w:color w:val="0000FF" w:themeColor="hyperlink"/>
      <w:u w:val="single"/>
    </w:rPr>
  </w:style>
  <w:style w:type="paragraph" w:styleId="ListParagraph">
    <w:name w:val="List Paragraph"/>
    <w:basedOn w:val="Normal"/>
    <w:uiPriority w:val="34"/>
    <w:qFormat/>
    <w:rsid w:val="008A435B"/>
    <w:pPr>
      <w:ind w:left="720"/>
      <w:contextualSpacing/>
    </w:pPr>
  </w:style>
  <w:style w:type="paragraph" w:styleId="Header">
    <w:name w:val="header"/>
    <w:basedOn w:val="Normal"/>
    <w:link w:val="HeaderChar"/>
    <w:uiPriority w:val="99"/>
    <w:unhideWhenUsed/>
    <w:rsid w:val="008A43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435B"/>
  </w:style>
  <w:style w:type="paragraph" w:styleId="Footer">
    <w:name w:val="footer"/>
    <w:basedOn w:val="Normal"/>
    <w:link w:val="FooterChar"/>
    <w:uiPriority w:val="99"/>
    <w:unhideWhenUsed/>
    <w:rsid w:val="008A43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435B"/>
  </w:style>
  <w:style w:type="character" w:styleId="CommentReference">
    <w:name w:val="annotation reference"/>
    <w:basedOn w:val="DefaultParagraphFont"/>
    <w:uiPriority w:val="99"/>
    <w:semiHidden/>
    <w:unhideWhenUsed/>
    <w:rsid w:val="004E53DB"/>
    <w:rPr>
      <w:sz w:val="16"/>
      <w:szCs w:val="16"/>
    </w:rPr>
  </w:style>
  <w:style w:type="paragraph" w:styleId="CommentText">
    <w:name w:val="annotation text"/>
    <w:basedOn w:val="Normal"/>
    <w:link w:val="CommentTextChar"/>
    <w:uiPriority w:val="99"/>
    <w:semiHidden/>
    <w:unhideWhenUsed/>
    <w:rsid w:val="004E53DB"/>
    <w:pPr>
      <w:spacing w:line="240" w:lineRule="auto"/>
    </w:pPr>
    <w:rPr>
      <w:sz w:val="20"/>
      <w:szCs w:val="20"/>
    </w:rPr>
  </w:style>
  <w:style w:type="character" w:customStyle="1" w:styleId="CommentTextChar">
    <w:name w:val="Comment Text Char"/>
    <w:basedOn w:val="DefaultParagraphFont"/>
    <w:link w:val="CommentText"/>
    <w:uiPriority w:val="99"/>
    <w:semiHidden/>
    <w:rsid w:val="004E53DB"/>
    <w:rPr>
      <w:sz w:val="20"/>
      <w:szCs w:val="20"/>
    </w:rPr>
  </w:style>
  <w:style w:type="paragraph" w:styleId="CommentSubject">
    <w:name w:val="annotation subject"/>
    <w:basedOn w:val="CommentText"/>
    <w:next w:val="CommentText"/>
    <w:link w:val="CommentSubjectChar"/>
    <w:uiPriority w:val="99"/>
    <w:semiHidden/>
    <w:unhideWhenUsed/>
    <w:rsid w:val="004E53DB"/>
    <w:rPr>
      <w:b/>
      <w:bCs/>
    </w:rPr>
  </w:style>
  <w:style w:type="character" w:customStyle="1" w:styleId="CommentSubjectChar">
    <w:name w:val="Comment Subject Char"/>
    <w:basedOn w:val="CommentTextChar"/>
    <w:link w:val="CommentSubject"/>
    <w:uiPriority w:val="99"/>
    <w:semiHidden/>
    <w:rsid w:val="004E53DB"/>
    <w:rPr>
      <w:b/>
      <w:bCs/>
      <w:sz w:val="20"/>
      <w:szCs w:val="20"/>
    </w:rPr>
  </w:style>
  <w:style w:type="paragraph" w:styleId="BalloonText">
    <w:name w:val="Balloon Text"/>
    <w:basedOn w:val="Normal"/>
    <w:link w:val="BalloonTextChar"/>
    <w:uiPriority w:val="99"/>
    <w:semiHidden/>
    <w:unhideWhenUsed/>
    <w:rsid w:val="004E53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53DB"/>
    <w:rPr>
      <w:rFonts w:ascii="Tahoma" w:hAnsi="Tahoma" w:cs="Tahoma"/>
      <w:sz w:val="16"/>
      <w:szCs w:val="16"/>
    </w:rPr>
  </w:style>
  <w:style w:type="character" w:styleId="FollowedHyperlink">
    <w:name w:val="FollowedHyperlink"/>
    <w:basedOn w:val="DefaultParagraphFont"/>
    <w:uiPriority w:val="99"/>
    <w:semiHidden/>
    <w:unhideWhenUsed/>
    <w:rsid w:val="00C71679"/>
    <w:rPr>
      <w:color w:val="800080" w:themeColor="followedHyperlink"/>
      <w:u w:val="single"/>
    </w:rPr>
  </w:style>
  <w:style w:type="table" w:customStyle="1" w:styleId="LightShading1">
    <w:name w:val="Light Shading1"/>
    <w:basedOn w:val="TableNormal"/>
    <w:uiPriority w:val="60"/>
    <w:rsid w:val="00FA5447"/>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4Char">
    <w:name w:val="Heading 4 Char"/>
    <w:basedOn w:val="DefaultParagraphFont"/>
    <w:link w:val="Heading4"/>
    <w:uiPriority w:val="9"/>
    <w:rsid w:val="00522A3F"/>
    <w:rPr>
      <w:rFonts w:ascii="Times New Roman" w:hAnsi="Times New Roman" w:cs="Times New Roman"/>
      <w:b/>
      <w:bCs/>
      <w:sz w:val="24"/>
      <w:szCs w:val="24"/>
    </w:rPr>
  </w:style>
  <w:style w:type="character" w:customStyle="1" w:styleId="apple-converted-space">
    <w:name w:val="apple-converted-space"/>
    <w:basedOn w:val="DefaultParagraphFont"/>
    <w:rsid w:val="00522A3F"/>
  </w:style>
  <w:style w:type="character" w:customStyle="1" w:styleId="Heading1Char">
    <w:name w:val="Heading 1 Char"/>
    <w:basedOn w:val="DefaultParagraphFont"/>
    <w:link w:val="Heading1"/>
    <w:uiPriority w:val="9"/>
    <w:rsid w:val="00522A3F"/>
    <w:rPr>
      <w:rFonts w:asciiTheme="majorHAnsi" w:eastAsiaTheme="majorEastAsia" w:hAnsiTheme="majorHAnsi" w:cstheme="majorBidi"/>
      <w:b/>
      <w:bCs/>
      <w:color w:val="365F91" w:themeColor="accent1" w:themeShade="BF"/>
      <w:sz w:val="28"/>
      <w:szCs w:val="28"/>
    </w:rPr>
  </w:style>
  <w:style w:type="character" w:customStyle="1" w:styleId="highlight">
    <w:name w:val="highlight"/>
    <w:basedOn w:val="DefaultParagraphFont"/>
    <w:rsid w:val="00522A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927141">
      <w:bodyDiv w:val="1"/>
      <w:marLeft w:val="0"/>
      <w:marRight w:val="0"/>
      <w:marTop w:val="0"/>
      <w:marBottom w:val="0"/>
      <w:divBdr>
        <w:top w:val="none" w:sz="0" w:space="0" w:color="auto"/>
        <w:left w:val="none" w:sz="0" w:space="0" w:color="auto"/>
        <w:bottom w:val="none" w:sz="0" w:space="0" w:color="auto"/>
        <w:right w:val="none" w:sz="0" w:space="0" w:color="auto"/>
      </w:divBdr>
    </w:div>
    <w:div w:id="349645384">
      <w:bodyDiv w:val="1"/>
      <w:marLeft w:val="0"/>
      <w:marRight w:val="0"/>
      <w:marTop w:val="0"/>
      <w:marBottom w:val="0"/>
      <w:divBdr>
        <w:top w:val="none" w:sz="0" w:space="0" w:color="auto"/>
        <w:left w:val="none" w:sz="0" w:space="0" w:color="auto"/>
        <w:bottom w:val="none" w:sz="0" w:space="0" w:color="auto"/>
        <w:right w:val="none" w:sz="0" w:space="0" w:color="auto"/>
      </w:divBdr>
    </w:div>
    <w:div w:id="534730478">
      <w:bodyDiv w:val="1"/>
      <w:marLeft w:val="0"/>
      <w:marRight w:val="0"/>
      <w:marTop w:val="0"/>
      <w:marBottom w:val="0"/>
      <w:divBdr>
        <w:top w:val="none" w:sz="0" w:space="0" w:color="auto"/>
        <w:left w:val="none" w:sz="0" w:space="0" w:color="auto"/>
        <w:bottom w:val="none" w:sz="0" w:space="0" w:color="auto"/>
        <w:right w:val="none" w:sz="0" w:space="0" w:color="auto"/>
      </w:divBdr>
    </w:div>
    <w:div w:id="535313169">
      <w:bodyDiv w:val="1"/>
      <w:marLeft w:val="0"/>
      <w:marRight w:val="0"/>
      <w:marTop w:val="0"/>
      <w:marBottom w:val="0"/>
      <w:divBdr>
        <w:top w:val="none" w:sz="0" w:space="0" w:color="auto"/>
        <w:left w:val="none" w:sz="0" w:space="0" w:color="auto"/>
        <w:bottom w:val="none" w:sz="0" w:space="0" w:color="auto"/>
        <w:right w:val="none" w:sz="0" w:space="0" w:color="auto"/>
      </w:divBdr>
    </w:div>
    <w:div w:id="663556690">
      <w:bodyDiv w:val="1"/>
      <w:marLeft w:val="0"/>
      <w:marRight w:val="0"/>
      <w:marTop w:val="0"/>
      <w:marBottom w:val="0"/>
      <w:divBdr>
        <w:top w:val="none" w:sz="0" w:space="0" w:color="auto"/>
        <w:left w:val="none" w:sz="0" w:space="0" w:color="auto"/>
        <w:bottom w:val="none" w:sz="0" w:space="0" w:color="auto"/>
        <w:right w:val="none" w:sz="0" w:space="0" w:color="auto"/>
      </w:divBdr>
    </w:div>
    <w:div w:id="871070667">
      <w:bodyDiv w:val="1"/>
      <w:marLeft w:val="0"/>
      <w:marRight w:val="0"/>
      <w:marTop w:val="0"/>
      <w:marBottom w:val="0"/>
      <w:divBdr>
        <w:top w:val="none" w:sz="0" w:space="0" w:color="auto"/>
        <w:left w:val="none" w:sz="0" w:space="0" w:color="auto"/>
        <w:bottom w:val="none" w:sz="0" w:space="0" w:color="auto"/>
        <w:right w:val="none" w:sz="0" w:space="0" w:color="auto"/>
      </w:divBdr>
    </w:div>
    <w:div w:id="998461163">
      <w:bodyDiv w:val="1"/>
      <w:marLeft w:val="0"/>
      <w:marRight w:val="0"/>
      <w:marTop w:val="0"/>
      <w:marBottom w:val="0"/>
      <w:divBdr>
        <w:top w:val="none" w:sz="0" w:space="0" w:color="auto"/>
        <w:left w:val="none" w:sz="0" w:space="0" w:color="auto"/>
        <w:bottom w:val="none" w:sz="0" w:space="0" w:color="auto"/>
        <w:right w:val="none" w:sz="0" w:space="0" w:color="auto"/>
      </w:divBdr>
    </w:div>
    <w:div w:id="1120105490">
      <w:bodyDiv w:val="1"/>
      <w:marLeft w:val="0"/>
      <w:marRight w:val="0"/>
      <w:marTop w:val="0"/>
      <w:marBottom w:val="0"/>
      <w:divBdr>
        <w:top w:val="none" w:sz="0" w:space="0" w:color="auto"/>
        <w:left w:val="none" w:sz="0" w:space="0" w:color="auto"/>
        <w:bottom w:val="none" w:sz="0" w:space="0" w:color="auto"/>
        <w:right w:val="none" w:sz="0" w:space="0" w:color="auto"/>
      </w:divBdr>
    </w:div>
    <w:div w:id="1150829199">
      <w:bodyDiv w:val="1"/>
      <w:marLeft w:val="0"/>
      <w:marRight w:val="0"/>
      <w:marTop w:val="0"/>
      <w:marBottom w:val="0"/>
      <w:divBdr>
        <w:top w:val="none" w:sz="0" w:space="0" w:color="auto"/>
        <w:left w:val="none" w:sz="0" w:space="0" w:color="auto"/>
        <w:bottom w:val="none" w:sz="0" w:space="0" w:color="auto"/>
        <w:right w:val="none" w:sz="0" w:space="0" w:color="auto"/>
      </w:divBdr>
    </w:div>
    <w:div w:id="1214348099">
      <w:bodyDiv w:val="1"/>
      <w:marLeft w:val="0"/>
      <w:marRight w:val="0"/>
      <w:marTop w:val="0"/>
      <w:marBottom w:val="0"/>
      <w:divBdr>
        <w:top w:val="none" w:sz="0" w:space="0" w:color="auto"/>
        <w:left w:val="none" w:sz="0" w:space="0" w:color="auto"/>
        <w:bottom w:val="none" w:sz="0" w:space="0" w:color="auto"/>
        <w:right w:val="none" w:sz="0" w:space="0" w:color="auto"/>
      </w:divBdr>
    </w:div>
    <w:div w:id="1316881018">
      <w:bodyDiv w:val="1"/>
      <w:marLeft w:val="0"/>
      <w:marRight w:val="0"/>
      <w:marTop w:val="0"/>
      <w:marBottom w:val="0"/>
      <w:divBdr>
        <w:top w:val="none" w:sz="0" w:space="0" w:color="auto"/>
        <w:left w:val="none" w:sz="0" w:space="0" w:color="auto"/>
        <w:bottom w:val="none" w:sz="0" w:space="0" w:color="auto"/>
        <w:right w:val="none" w:sz="0" w:space="0" w:color="auto"/>
      </w:divBdr>
    </w:div>
    <w:div w:id="1415585978">
      <w:bodyDiv w:val="1"/>
      <w:marLeft w:val="0"/>
      <w:marRight w:val="0"/>
      <w:marTop w:val="0"/>
      <w:marBottom w:val="0"/>
      <w:divBdr>
        <w:top w:val="none" w:sz="0" w:space="0" w:color="auto"/>
        <w:left w:val="none" w:sz="0" w:space="0" w:color="auto"/>
        <w:bottom w:val="none" w:sz="0" w:space="0" w:color="auto"/>
        <w:right w:val="none" w:sz="0" w:space="0" w:color="auto"/>
      </w:divBdr>
    </w:div>
    <w:div w:id="1568759402">
      <w:bodyDiv w:val="1"/>
      <w:marLeft w:val="0"/>
      <w:marRight w:val="0"/>
      <w:marTop w:val="0"/>
      <w:marBottom w:val="0"/>
      <w:divBdr>
        <w:top w:val="none" w:sz="0" w:space="0" w:color="auto"/>
        <w:left w:val="none" w:sz="0" w:space="0" w:color="auto"/>
        <w:bottom w:val="none" w:sz="0" w:space="0" w:color="auto"/>
        <w:right w:val="none" w:sz="0" w:space="0" w:color="auto"/>
      </w:divBdr>
    </w:div>
    <w:div w:id="166593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cbi.nlm.nih.gov/pubmed?term=Ahmed%20S%5BAuthor%5D&amp;cauthor=true&amp;cauthor_uid=22784531" TargetMode="External"/><Relationship Id="rId18" Type="http://schemas.openxmlformats.org/officeDocument/2006/relationships/hyperlink" Target="http://www.ncbi.nlm.nih.gov/pubmed?term=Hunt%20P%5BAuthor%5D&amp;cauthor=true&amp;cauthor_uid=22784536" TargetMode="External"/><Relationship Id="rId26" Type="http://schemas.openxmlformats.org/officeDocument/2006/relationships/hyperlink" Target="http://www.ncbi.nlm.nih.gov/pubmed/?term=Factors+influencing+uptake+of+intrauterine+devices+among+postpartum+adolescents%3A+a+qualitative+study" TargetMode="External"/><Relationship Id="rId39" Type="http://schemas.openxmlformats.org/officeDocument/2006/relationships/hyperlink" Target="http://www.ncbi.nlm.nih.gov/pubmed/?term=Hormonal+contraception+and+HIV%3A+an+unanswered+question" TargetMode="External"/><Relationship Id="rId3" Type="http://schemas.openxmlformats.org/officeDocument/2006/relationships/styles" Target="styles.xml"/><Relationship Id="rId21" Type="http://schemas.openxmlformats.org/officeDocument/2006/relationships/hyperlink" Target="http://www.ncbi.nlm.nih.gov/pubmed/22784532" TargetMode="External"/><Relationship Id="rId34" Type="http://schemas.openxmlformats.org/officeDocument/2006/relationships/hyperlink" Target="http://www.ncbi.nlm.nih.gov/pubmed?term=Coombs%20RW%5BAuthor%5D&amp;cauthor=true&amp;cauthor_uid=21975269" TargetMode="External"/><Relationship Id="rId42" Type="http://schemas.openxmlformats.org/officeDocument/2006/relationships/hyperlink" Target="http://www.ncbi.nlm.nih.gov/pubmed/?term=Use+of+contraception+in+the+United+States%3A+1982-2008"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canvas.uw.edu" TargetMode="External"/><Relationship Id="rId17" Type="http://schemas.openxmlformats.org/officeDocument/2006/relationships/hyperlink" Target="http://www.ncbi.nlm.nih.gov/pubmed?term=Cottingham%20J%5BAuthor%5D&amp;cauthor=true&amp;cauthor_uid=22784536" TargetMode="External"/><Relationship Id="rId25" Type="http://schemas.openxmlformats.org/officeDocument/2006/relationships/hyperlink" Target="http://www.ncbi.nlm.nih.gov/pubmed/?term=WHO+Guidelines+on+Preventing+Early+Pregnancy+and+Poor+Reproductive+Outcomes+Among+Adolescents+in+Developing+Countries" TargetMode="External"/><Relationship Id="rId33" Type="http://schemas.openxmlformats.org/officeDocument/2006/relationships/hyperlink" Target="http://www.ncbi.nlm.nih.gov/pubmed?term=de%20Bruyn%20G%5BAuthor%5D&amp;cauthor=true&amp;cauthor_uid=21975269" TargetMode="External"/><Relationship Id="rId38" Type="http://schemas.openxmlformats.org/officeDocument/2006/relationships/hyperlink" Target="http://www.ncbi.nlm.nih.gov/pubmed?term=Nanda%20K%5BAuthor%5D&amp;cauthor=true&amp;cauthor_uid=21975268"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ncbi.nlm.nih.gov/pubmed/?term=Maternal+deaths+averted+by+contraceptive+use%3A+an+analysis+of+172+countries" TargetMode="External"/><Relationship Id="rId20" Type="http://schemas.openxmlformats.org/officeDocument/2006/relationships/hyperlink" Target="http://www.ncbi.nlm.nih.gov/pubmed?term=Ezeh%20AC%5BAuthor%5D&amp;cauthor=true&amp;cauthor_uid=22784532" TargetMode="External"/><Relationship Id="rId29" Type="http://schemas.openxmlformats.org/officeDocument/2006/relationships/hyperlink" Target="http://www.ncbi.nlm.nih.gov/pubmed?term=Heffron%20R%5BAuthor%5D&amp;cauthor=true&amp;cauthor_uid=21975269" TargetMode="External"/><Relationship Id="rId41" Type="http://schemas.openxmlformats.org/officeDocument/2006/relationships/hyperlink" Target="http://www.ncbi.nlm.nih.gov/pubmed?term=Jones%20J%5BAuthor%5D&amp;cauthor=true&amp;cauthor_uid=2093915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woodrow@u.washington.edu" TargetMode="External"/><Relationship Id="rId24" Type="http://schemas.openxmlformats.org/officeDocument/2006/relationships/hyperlink" Target="http://www.ncbi.nlm.nih.gov/pubmed?term=Michaud%20PA%5BAuthor%5D&amp;cauthor=true&amp;cauthor_uid=23608717" TargetMode="External"/><Relationship Id="rId32" Type="http://schemas.openxmlformats.org/officeDocument/2006/relationships/hyperlink" Target="http://www.ncbi.nlm.nih.gov/pubmed?term=Were%20E%5BAuthor%5D&amp;cauthor=true&amp;cauthor_uid=21975269" TargetMode="External"/><Relationship Id="rId37" Type="http://schemas.openxmlformats.org/officeDocument/2006/relationships/hyperlink" Target="http://www.ncbi.nlm.nih.gov/pubmed?term=Morrison%20CS%5BAuthor%5D&amp;cauthor=true&amp;cauthor_uid=21975268" TargetMode="External"/><Relationship Id="rId40" Type="http://schemas.openxmlformats.org/officeDocument/2006/relationships/hyperlink" Target="http://www.ncbi.nlm.nih.gov/pubmed?term=Mosher%20WD%5BAuthor%5D&amp;cauthor=true&amp;cauthor_uid=20939159" TargetMode="External"/><Relationship Id="rId45" Type="http://schemas.openxmlformats.org/officeDocument/2006/relationships/hyperlink" Target="mailto:saraainsworth@comcast.net" TargetMode="External"/><Relationship Id="rId5" Type="http://schemas.openxmlformats.org/officeDocument/2006/relationships/settings" Target="settings.xml"/><Relationship Id="rId15" Type="http://schemas.openxmlformats.org/officeDocument/2006/relationships/hyperlink" Target="http://www.ncbi.nlm.nih.gov/pubmed?term=Liu%20L%5BAuthor%5D&amp;cauthor=true&amp;cauthor_uid=22784531" TargetMode="External"/><Relationship Id="rId23" Type="http://schemas.openxmlformats.org/officeDocument/2006/relationships/hyperlink" Target="http://www.ncbi.nlm.nih.gov/pubmed?term=Camacho%20AV%5BAuthor%5D&amp;cauthor=true&amp;cauthor_uid=23608717" TargetMode="External"/><Relationship Id="rId28" Type="http://schemas.openxmlformats.org/officeDocument/2006/relationships/hyperlink" Target="http://www.ncbi.nlm.nih.gov/pubmed/?term=Adolescent+sexual+and+reproductive+health+in+developing+countries%3A+an+overview+of+trends+and+interventions" TargetMode="External"/><Relationship Id="rId36" Type="http://schemas.openxmlformats.org/officeDocument/2006/relationships/hyperlink" Target="http://www.ncbi.nlm.nih.gov/pubmed/21975269" TargetMode="External"/><Relationship Id="rId10" Type="http://schemas.openxmlformats.org/officeDocument/2006/relationships/hyperlink" Target="mailto:pragers@uw.edu" TargetMode="External"/><Relationship Id="rId19" Type="http://schemas.openxmlformats.org/officeDocument/2006/relationships/hyperlink" Target="http://www.ncbi.nlm.nih.gov/pubmed/22784536" TargetMode="External"/><Relationship Id="rId31" Type="http://schemas.openxmlformats.org/officeDocument/2006/relationships/hyperlink" Target="http://www.ncbi.nlm.nih.gov/pubmed?term=Rees%20H%5BAuthor%5D&amp;cauthor=true&amp;cauthor_uid=21975269" TargetMode="External"/><Relationship Id="rId44" Type="http://schemas.openxmlformats.org/officeDocument/2006/relationships/hyperlink" Target="http://www.ncbi.nlm.nih.gov/pubmed/17978110" TargetMode="External"/><Relationship Id="rId4" Type="http://schemas.microsoft.com/office/2007/relationships/stylesWithEffects" Target="stylesWithEffects.xml"/><Relationship Id="rId9" Type="http://schemas.openxmlformats.org/officeDocument/2006/relationships/hyperlink" Target="mailto:brguth@u.washington.edu" TargetMode="External"/><Relationship Id="rId14" Type="http://schemas.openxmlformats.org/officeDocument/2006/relationships/hyperlink" Target="http://www.ncbi.nlm.nih.gov/pubmed?term=Li%20Q%5BAuthor%5D&amp;cauthor=true&amp;cauthor_uid=22784531" TargetMode="External"/><Relationship Id="rId22" Type="http://schemas.openxmlformats.org/officeDocument/2006/relationships/hyperlink" Target="http://www.ncbi.nlm.nih.gov/pubmed?term=Chandra-Mouli%20V%5BAuthor%5D&amp;cauthor=true&amp;cauthor_uid=23608717" TargetMode="External"/><Relationship Id="rId27" Type="http://schemas.openxmlformats.org/officeDocument/2006/relationships/hyperlink" Target="http://www.ncbi.nlm.nih.gov/pubmed?term=Hindin%20MJ%5BAuthor%5D&amp;cauthor=true&amp;cauthor_uid=19620089" TargetMode="External"/><Relationship Id="rId30" Type="http://schemas.openxmlformats.org/officeDocument/2006/relationships/hyperlink" Target="http://www.ncbi.nlm.nih.gov/pubmed?term=Donnell%20D%5BAuthor%5D&amp;cauthor=true&amp;cauthor_uid=21975269" TargetMode="External"/><Relationship Id="rId35" Type="http://schemas.openxmlformats.org/officeDocument/2006/relationships/hyperlink" Target="http://www.ncbi.nlm.nih.gov/pubmed?term=Partners%20in%20Prevention%20HSV%2FHIV%20Transmission%20Study%20Team%5BCorporate%20Author%5D" TargetMode="External"/><Relationship Id="rId43" Type="http://schemas.openxmlformats.org/officeDocument/2006/relationships/hyperlink" Target="http://www.ncbi.nlm.nih.gov/pubmed?term=Allen%20RH%5BAuthor%5D&amp;cauthor=true&amp;cauthor_uid=17978110"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B3C20-9EB2-4763-B48E-3EB1FD135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2289</Words>
  <Characters>13053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Fred Hutchinson Cancer Research Center</Company>
  <LinksUpToDate>false</LinksUpToDate>
  <CharactersWithSpaces>15312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bguthrie</dc:creator>
  <cp:lastModifiedBy>Microsoft Office User</cp:lastModifiedBy>
  <cp:revision>2</cp:revision>
  <cp:lastPrinted>2013-08-08T18:59:00Z</cp:lastPrinted>
  <dcterms:created xsi:type="dcterms:W3CDTF">2014-02-28T17:25:00Z</dcterms:created>
  <dcterms:modified xsi:type="dcterms:W3CDTF">2014-02-28T17:25:00Z</dcterms:modified>
</cp:coreProperties>
</file>