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685B" w14:textId="60B5B637" w:rsidR="003704FA" w:rsidRPr="00852C94" w:rsidRDefault="00852C94" w:rsidP="00852C94">
      <w:pPr>
        <w:spacing w:line="360" w:lineRule="auto"/>
        <w:jc w:val="right"/>
        <w:rPr>
          <w:sz w:val="16"/>
          <w:szCs w:val="16"/>
        </w:rPr>
      </w:pPr>
      <w:r w:rsidRPr="00852C94">
        <w:rPr>
          <w:sz w:val="16"/>
          <w:szCs w:val="16"/>
        </w:rPr>
        <w:t>SurveyFindings</w:t>
      </w:r>
      <w:r w:rsidR="00B159FC">
        <w:rPr>
          <w:sz w:val="16"/>
          <w:szCs w:val="16"/>
        </w:rPr>
        <w:t>07</w:t>
      </w:r>
      <w:r w:rsidRPr="00852C94">
        <w:rPr>
          <w:sz w:val="16"/>
          <w:szCs w:val="16"/>
        </w:rPr>
        <w:t>2015.docx</w:t>
      </w:r>
    </w:p>
    <w:p w14:paraId="049DD942" w14:textId="77777777" w:rsidR="00A37D93" w:rsidRDefault="00A37D93" w:rsidP="00FC6513">
      <w:pPr>
        <w:spacing w:line="360" w:lineRule="auto"/>
      </w:pPr>
      <w:bookmarkStart w:id="0" w:name="_GoBack"/>
      <w:bookmarkEnd w:id="0"/>
    </w:p>
    <w:p w14:paraId="03E164BE" w14:textId="77777777" w:rsidR="00A37D93" w:rsidRDefault="00A37D93" w:rsidP="00FC6513">
      <w:pPr>
        <w:spacing w:line="360" w:lineRule="auto"/>
      </w:pPr>
    </w:p>
    <w:p w14:paraId="051B6951" w14:textId="77777777" w:rsidR="004508CD" w:rsidRDefault="002676BB" w:rsidP="00FC6513">
      <w:pPr>
        <w:spacing w:line="360" w:lineRule="auto"/>
      </w:pPr>
      <w:r>
        <w:t>Report of Survey Results, AAUP UW Chapter</w:t>
      </w:r>
    </w:p>
    <w:p w14:paraId="07A3FE61" w14:textId="4BD9A54F" w:rsidR="002676BB" w:rsidRDefault="002E45EF" w:rsidP="00FC6513">
      <w:pPr>
        <w:spacing w:line="360" w:lineRule="auto"/>
      </w:pPr>
      <w:r>
        <w:t>2</w:t>
      </w:r>
      <w:r w:rsidR="00D6332B">
        <w:t>1</w:t>
      </w:r>
      <w:r w:rsidR="009E569C">
        <w:t xml:space="preserve"> </w:t>
      </w:r>
      <w:proofErr w:type="gramStart"/>
      <w:r>
        <w:t>July</w:t>
      </w:r>
      <w:r w:rsidR="00852C94">
        <w:t>,</w:t>
      </w:r>
      <w:proofErr w:type="gramEnd"/>
      <w:r w:rsidR="009E569C">
        <w:t xml:space="preserve"> 201</w:t>
      </w:r>
      <w:r>
        <w:t>5</w:t>
      </w:r>
      <w:r w:rsidR="009E569C">
        <w:t xml:space="preserve"> </w:t>
      </w:r>
    </w:p>
    <w:p w14:paraId="39627A53" w14:textId="4391ACD4" w:rsidR="002676BB" w:rsidRDefault="00B10981" w:rsidP="00FC6513">
      <w:pPr>
        <w:spacing w:line="360" w:lineRule="auto"/>
      </w:pPr>
      <w:r>
        <w:t>Authors</w:t>
      </w:r>
      <w:r w:rsidR="009E569C">
        <w:t xml:space="preserve">: </w:t>
      </w:r>
      <w:r w:rsidR="002676BB">
        <w:t>Bert Stover</w:t>
      </w:r>
      <w:r w:rsidR="002E45EF">
        <w:t>, Amy Hagopian</w:t>
      </w:r>
    </w:p>
    <w:p w14:paraId="11FB86A4" w14:textId="0789515B" w:rsidR="009E569C" w:rsidRDefault="00B10981" w:rsidP="00FC6513">
      <w:pPr>
        <w:spacing w:line="360" w:lineRule="auto"/>
      </w:pPr>
      <w:r>
        <w:t>Contact</w:t>
      </w:r>
      <w:r w:rsidR="009E569C">
        <w:t xml:space="preserve"> </w:t>
      </w:r>
      <w:hyperlink r:id="rId7" w:history="1">
        <w:r w:rsidR="002E45EF" w:rsidRPr="00B127CF">
          <w:rPr>
            <w:rStyle w:val="Hyperlink"/>
          </w:rPr>
          <w:t>bstover@uw.edu</w:t>
        </w:r>
      </w:hyperlink>
      <w:r w:rsidR="009E569C">
        <w:t>, 206-</w:t>
      </w:r>
      <w:r w:rsidR="002E45EF">
        <w:t>543-6548</w:t>
      </w:r>
    </w:p>
    <w:p w14:paraId="7968F5CD" w14:textId="77777777" w:rsidR="002676BB" w:rsidRDefault="002676BB" w:rsidP="00FC6513">
      <w:pPr>
        <w:spacing w:line="360" w:lineRule="auto"/>
      </w:pPr>
    </w:p>
    <w:p w14:paraId="4AAAAA77" w14:textId="0ADC13B1" w:rsidR="009E569C" w:rsidRPr="009E569C" w:rsidRDefault="002E45EF" w:rsidP="00FC65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AAUP Survey Findings on</w:t>
      </w:r>
      <w:r w:rsidR="009E569C" w:rsidRPr="009E56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9E569C" w:rsidRPr="009E569C">
        <w:rPr>
          <w:b/>
          <w:sz w:val="28"/>
          <w:szCs w:val="28"/>
        </w:rPr>
        <w:t xml:space="preserve">iews of UW </w:t>
      </w:r>
      <w:r>
        <w:rPr>
          <w:b/>
          <w:sz w:val="28"/>
          <w:szCs w:val="28"/>
        </w:rPr>
        <w:t>Faculty</w:t>
      </w:r>
    </w:p>
    <w:p w14:paraId="105A6DC7" w14:textId="77777777" w:rsidR="009E569C" w:rsidRDefault="009E569C" w:rsidP="00FC6513">
      <w:pPr>
        <w:spacing w:line="360" w:lineRule="auto"/>
      </w:pPr>
    </w:p>
    <w:p w14:paraId="783216E6" w14:textId="77A79BD7" w:rsidR="002676BB" w:rsidRDefault="002676BB" w:rsidP="00FC6513">
      <w:pPr>
        <w:spacing w:line="360" w:lineRule="auto"/>
      </w:pPr>
      <w:r>
        <w:t xml:space="preserve">The University of Washington chapter of the American Association of University Professors (AAUP) conducted a survey of UW faculty in </w:t>
      </w:r>
      <w:proofErr w:type="gramStart"/>
      <w:r w:rsidR="002E45EF">
        <w:t>March,</w:t>
      </w:r>
      <w:proofErr w:type="gramEnd"/>
      <w:r w:rsidR="002E45EF">
        <w:t xml:space="preserve"> 2015</w:t>
      </w:r>
      <w:r>
        <w:t xml:space="preserve">, to assess their </w:t>
      </w:r>
      <w:r w:rsidR="002E45EF">
        <w:t>priorities</w:t>
      </w:r>
      <w:r>
        <w:t xml:space="preserve"> and concerns. This is a </w:t>
      </w:r>
      <w:r w:rsidR="002E45EF">
        <w:t>summary</w:t>
      </w:r>
      <w:r>
        <w:t xml:space="preserve"> of the results.</w:t>
      </w:r>
    </w:p>
    <w:p w14:paraId="34A56AD2" w14:textId="77777777" w:rsidR="002676BB" w:rsidRDefault="002676BB" w:rsidP="00FC6513">
      <w:pPr>
        <w:pStyle w:val="Heading3"/>
        <w:spacing w:line="360" w:lineRule="auto"/>
      </w:pPr>
      <w:r>
        <w:t>Abstract.</w:t>
      </w:r>
    </w:p>
    <w:p w14:paraId="30584B13" w14:textId="04A07018" w:rsidR="009441B7" w:rsidRDefault="002E45EF" w:rsidP="00FC6513">
      <w:pPr>
        <w:spacing w:line="360" w:lineRule="auto"/>
      </w:pPr>
      <w:r>
        <w:t xml:space="preserve">In our </w:t>
      </w:r>
      <w:r w:rsidR="00B10981">
        <w:t>second survey</w:t>
      </w:r>
      <w:r w:rsidR="009E569C">
        <w:t xml:space="preserve"> of University of Washington faculty, the </w:t>
      </w:r>
      <w:r w:rsidR="00C1158C">
        <w:t xml:space="preserve">UW chapter of the </w:t>
      </w:r>
      <w:r w:rsidR="009E569C">
        <w:t>American Association of University Professors (AAUP)</w:t>
      </w:r>
      <w:r w:rsidR="00C1158C">
        <w:t xml:space="preserve"> has learned</w:t>
      </w:r>
      <w:r w:rsidR="00415CCB">
        <w:t xml:space="preserve"> </w:t>
      </w:r>
      <w:r w:rsidR="00C1158C">
        <w:t>UW faculty feel sta</w:t>
      </w:r>
      <w:r>
        <w:t>te higher education financing remains</w:t>
      </w:r>
      <w:r w:rsidR="00C1158C">
        <w:t xml:space="preserve"> the top policy goal of the institution.</w:t>
      </w:r>
      <w:r w:rsidR="009441B7">
        <w:t xml:space="preserve"> Among </w:t>
      </w:r>
      <w:r w:rsidR="00DE68BA">
        <w:t>a number of</w:t>
      </w:r>
      <w:r w:rsidR="009441B7">
        <w:t xml:space="preserve"> strategic </w:t>
      </w:r>
      <w:r w:rsidR="00DE68BA">
        <w:t>priorities, 87% of faculty respondents selected</w:t>
      </w:r>
      <w:r w:rsidR="009441B7">
        <w:t xml:space="preserve"> state higher education financing </w:t>
      </w:r>
      <w:r w:rsidR="00DE68BA">
        <w:t>as the top issue</w:t>
      </w:r>
      <w:r w:rsidR="009441B7">
        <w:t xml:space="preserve">. Faculty felt the best strategy for UW funding for the coming years was to increase Washington State </w:t>
      </w:r>
      <w:r w:rsidR="00DE68BA">
        <w:t xml:space="preserve">public sector (tax-supported) </w:t>
      </w:r>
      <w:r w:rsidR="009441B7">
        <w:t>funding</w:t>
      </w:r>
      <w:r w:rsidR="00704262">
        <w:t>,</w:t>
      </w:r>
      <w:r w:rsidR="009441B7">
        <w:t xml:space="preserve"> with 78% giving this method the </w:t>
      </w:r>
      <w:r w:rsidR="00704262">
        <w:t>highest ranking</w:t>
      </w:r>
      <w:r w:rsidR="00DE68BA">
        <w:t>,</w:t>
      </w:r>
      <w:r w:rsidR="00704262">
        <w:t xml:space="preserve"> followed by</w:t>
      </w:r>
      <w:r w:rsidR="009441B7">
        <w:t xml:space="preserve"> philanthropic donations </w:t>
      </w:r>
      <w:r w:rsidR="00DE68BA">
        <w:t xml:space="preserve">(10%) </w:t>
      </w:r>
      <w:r w:rsidR="009441B7">
        <w:t xml:space="preserve">and public-private partnerships with industry receiving </w:t>
      </w:r>
      <w:r w:rsidR="00DE68BA">
        <w:t>(</w:t>
      </w:r>
      <w:r w:rsidR="009441B7">
        <w:t>11%</w:t>
      </w:r>
      <w:r w:rsidR="00DE68BA">
        <w:t>)</w:t>
      </w:r>
      <w:r w:rsidR="009441B7">
        <w:t>.</w:t>
      </w:r>
      <w:r w:rsidR="00704262">
        <w:t xml:space="preserve"> There was also strong support for efforts to repa</w:t>
      </w:r>
      <w:r w:rsidR="00DE68BA">
        <w:t>ir the UW’s faculty salary polic</w:t>
      </w:r>
      <w:r w:rsidR="00704262">
        <w:t>y</w:t>
      </w:r>
      <w:r w:rsidR="00DE68BA">
        <w:t>,</w:t>
      </w:r>
      <w:r w:rsidR="00704262">
        <w:t xml:space="preserve"> with 62% of respondents giving it high priority</w:t>
      </w:r>
      <w:r w:rsidR="00A751ED">
        <w:t>. The 3</w:t>
      </w:r>
      <w:r w:rsidR="00A751ED" w:rsidRPr="00A751ED">
        <w:rPr>
          <w:vertAlign w:val="superscript"/>
        </w:rPr>
        <w:t>rd</w:t>
      </w:r>
      <w:r w:rsidR="00A751ED">
        <w:t xml:space="preserve"> and 4</w:t>
      </w:r>
      <w:r w:rsidR="00A751ED" w:rsidRPr="00A751ED">
        <w:rPr>
          <w:vertAlign w:val="superscript"/>
        </w:rPr>
        <w:t>th</w:t>
      </w:r>
      <w:r w:rsidR="00A751ED">
        <w:t xml:space="preserve"> highest ranked issues were to improve conditions for contingent faculty and lecturers</w:t>
      </w:r>
      <w:r w:rsidR="00DE68BA">
        <w:t xml:space="preserve"> (49%)</w:t>
      </w:r>
      <w:r w:rsidR="00A751ED">
        <w:t>, and to ensure University administrative position searches are open to faculty participation</w:t>
      </w:r>
      <w:r w:rsidR="00A473FB">
        <w:t xml:space="preserve"> </w:t>
      </w:r>
      <w:r w:rsidR="00DE68BA">
        <w:t>(</w:t>
      </w:r>
      <w:r w:rsidR="00A473FB">
        <w:t>42%</w:t>
      </w:r>
      <w:r w:rsidR="00DE68BA">
        <w:t>)</w:t>
      </w:r>
      <w:r w:rsidR="00A473FB">
        <w:t>.</w:t>
      </w:r>
    </w:p>
    <w:p w14:paraId="3DDE7B3B" w14:textId="77777777" w:rsidR="00A473FB" w:rsidRDefault="00A473FB" w:rsidP="00FC6513">
      <w:pPr>
        <w:spacing w:line="360" w:lineRule="auto"/>
      </w:pPr>
    </w:p>
    <w:p w14:paraId="39320BD1" w14:textId="4ED46025" w:rsidR="004E69DD" w:rsidRDefault="00C1158C" w:rsidP="00FC6513">
      <w:pPr>
        <w:spacing w:line="360" w:lineRule="auto"/>
      </w:pPr>
      <w:r>
        <w:t xml:space="preserve">The typical faculty member raises </w:t>
      </w:r>
      <w:r w:rsidR="00852C94">
        <w:t>25%</w:t>
      </w:r>
      <w:r>
        <w:t xml:space="preserve"> of his or he</w:t>
      </w:r>
      <w:r w:rsidR="003B29A6">
        <w:t>r salary t</w:t>
      </w:r>
      <w:r w:rsidR="00DE68BA">
        <w:t xml:space="preserve">hrough </w:t>
      </w:r>
      <w:proofErr w:type="gramStart"/>
      <w:r w:rsidR="00DE68BA">
        <w:t>grant-writing</w:t>
      </w:r>
      <w:proofErr w:type="gramEnd"/>
      <w:r w:rsidR="00DE68BA">
        <w:t>. A</w:t>
      </w:r>
      <w:r w:rsidR="003B29A6">
        <w:t>mong those who raise at least</w:t>
      </w:r>
      <w:r w:rsidR="00DE68BA">
        <w:t xml:space="preserve"> some of their salary that way (nearly half, at </w:t>
      </w:r>
      <w:r w:rsidR="004E69DD">
        <w:t>46</w:t>
      </w:r>
      <w:r w:rsidR="003B29A6">
        <w:t>%</w:t>
      </w:r>
      <w:r w:rsidR="00DE68BA">
        <w:t>)</w:t>
      </w:r>
      <w:r w:rsidR="003B29A6">
        <w:t xml:space="preserve">, </w:t>
      </w:r>
      <w:r w:rsidR="00DE68BA">
        <w:t>more than half of their salaries (</w:t>
      </w:r>
      <w:r w:rsidR="004E69DD">
        <w:t>55</w:t>
      </w:r>
      <w:r w:rsidR="003B29A6">
        <w:t>%</w:t>
      </w:r>
      <w:r w:rsidR="00DE68BA">
        <w:t>) are supported with grant dollars.</w:t>
      </w:r>
      <w:r w:rsidR="003B29A6">
        <w:t xml:space="preserve"> </w:t>
      </w:r>
      <w:r w:rsidR="00852C94">
        <w:t xml:space="preserve">Thirty six percent of respondents </w:t>
      </w:r>
      <w:r w:rsidR="003B29A6">
        <w:t xml:space="preserve">said AAUP should explore forming a collective bargaining union, while </w:t>
      </w:r>
      <w:r w:rsidR="004E69DD">
        <w:t xml:space="preserve">32% were </w:t>
      </w:r>
      <w:r w:rsidR="00B10981">
        <w:t>unsure</w:t>
      </w:r>
      <w:r w:rsidR="003B29A6">
        <w:t xml:space="preserve"> about that </w:t>
      </w:r>
      <w:r w:rsidR="004E69DD">
        <w:t>and 32%</w:t>
      </w:r>
      <w:r w:rsidR="003B29A6">
        <w:t xml:space="preserve"> said no to unionization.</w:t>
      </w:r>
      <w:r w:rsidR="008B085D">
        <w:t xml:space="preserve"> With the current proportion of non-tenured faculty personnel at the UW near 70% and increasing, 55% of respondents felt </w:t>
      </w:r>
      <w:r w:rsidR="00DE68BA">
        <w:t>the UW needs</w:t>
      </w:r>
      <w:r w:rsidR="008B085D">
        <w:t xml:space="preserve"> more tenured faculty.</w:t>
      </w:r>
    </w:p>
    <w:p w14:paraId="145E1CC8" w14:textId="77777777" w:rsidR="004E69DD" w:rsidRDefault="004E69DD" w:rsidP="00FC6513">
      <w:pPr>
        <w:spacing w:line="360" w:lineRule="auto"/>
      </w:pPr>
    </w:p>
    <w:p w14:paraId="48FFB81B" w14:textId="5EF2C06E" w:rsidR="002676BB" w:rsidRDefault="008B085D" w:rsidP="00FC6513">
      <w:pPr>
        <w:spacing w:line="360" w:lineRule="auto"/>
      </w:pPr>
      <w:r>
        <w:t xml:space="preserve">This </w:t>
      </w:r>
      <w:r w:rsidR="00B10981">
        <w:t>year’s</w:t>
      </w:r>
      <w:r>
        <w:t xml:space="preserve"> survey had </w:t>
      </w:r>
      <w:r w:rsidR="00C1158C">
        <w:t>6</w:t>
      </w:r>
      <w:r w:rsidR="00AF1549">
        <w:t>6</w:t>
      </w:r>
      <w:r>
        <w:t>7</w:t>
      </w:r>
      <w:r w:rsidR="00DE68BA">
        <w:t xml:space="preserve"> respondents. The large majority (85%) </w:t>
      </w:r>
      <w:proofErr w:type="gramStart"/>
      <w:r w:rsidR="00DE68BA">
        <w:t>were</w:t>
      </w:r>
      <w:proofErr w:type="gramEnd"/>
      <w:r w:rsidR="00DE68BA">
        <w:t xml:space="preserve"> working </w:t>
      </w:r>
      <w:r w:rsidR="0075180D">
        <w:t>75% time or more,</w:t>
      </w:r>
      <w:r w:rsidR="00C1158C">
        <w:t xml:space="preserve"> with </w:t>
      </w:r>
      <w:r w:rsidR="00AF1549">
        <w:t>39%</w:t>
      </w:r>
      <w:r w:rsidR="00C1158C">
        <w:t xml:space="preserve"> at the full professor level and a </w:t>
      </w:r>
      <w:r w:rsidR="00AF1549">
        <w:t xml:space="preserve">35% </w:t>
      </w:r>
      <w:r w:rsidR="00C1158C">
        <w:t>from the School of Medicine.</w:t>
      </w:r>
      <w:r w:rsidR="00B10981">
        <w:t xml:space="preserve"> </w:t>
      </w:r>
      <w:r w:rsidR="00DE68BA">
        <w:t>Nearly half (44%)</w:t>
      </w:r>
      <w:r w:rsidR="00AF1549">
        <w:t xml:space="preserve"> of respondents held tenure </w:t>
      </w:r>
      <w:r w:rsidR="00AF1549">
        <w:lastRenderedPageBreak/>
        <w:t xml:space="preserve">or tenure track positions. Males comprised 56% of respondents and the average age was 52 years. </w:t>
      </w:r>
      <w:r w:rsidR="00B10981">
        <w:t>Finally</w:t>
      </w:r>
      <w:r w:rsidR="00AF1549">
        <w:t>, 8</w:t>
      </w:r>
      <w:r w:rsidR="00DE68BA">
        <w:t>% of respondents were AAUP dues-</w:t>
      </w:r>
      <w:r w:rsidR="00AF1549">
        <w:t>paying members.</w:t>
      </w:r>
    </w:p>
    <w:p w14:paraId="16C4E62E" w14:textId="77777777" w:rsidR="0075180D" w:rsidRDefault="0075180D" w:rsidP="00FC6513">
      <w:pPr>
        <w:spacing w:line="360" w:lineRule="auto"/>
      </w:pPr>
    </w:p>
    <w:p w14:paraId="1ABF2D75" w14:textId="3ED15721" w:rsidR="0075180D" w:rsidRDefault="0075180D" w:rsidP="00FC6513">
      <w:pPr>
        <w:spacing w:line="360" w:lineRule="auto"/>
      </w:pPr>
      <w:r>
        <w:t xml:space="preserve">This year the AAUP survey included a section on </w:t>
      </w:r>
      <w:proofErr w:type="gramStart"/>
      <w:r>
        <w:t>child ca</w:t>
      </w:r>
      <w:r w:rsidR="00DE68BA">
        <w:t>re</w:t>
      </w:r>
      <w:proofErr w:type="gramEnd"/>
      <w:r w:rsidR="00DE68BA">
        <w:t xml:space="preserve"> needs, reported separately.</w:t>
      </w:r>
    </w:p>
    <w:p w14:paraId="1546B808" w14:textId="77777777" w:rsidR="002676BB" w:rsidRDefault="002676BB" w:rsidP="00FC6513">
      <w:pPr>
        <w:pStyle w:val="Heading3"/>
        <w:spacing w:line="360" w:lineRule="auto"/>
      </w:pPr>
      <w:r>
        <w:t>Methods.</w:t>
      </w:r>
    </w:p>
    <w:p w14:paraId="550EC4AD" w14:textId="65F3BC33" w:rsidR="00416826" w:rsidRDefault="002676BB" w:rsidP="00FC6513">
      <w:pPr>
        <w:spacing w:line="360" w:lineRule="auto"/>
      </w:pPr>
      <w:r>
        <w:t xml:space="preserve">The anonymous survey </w:t>
      </w:r>
      <w:r w:rsidR="00FD527B">
        <w:t>was</w:t>
      </w:r>
      <w:r>
        <w:t xml:space="preserve"> constructed</w:t>
      </w:r>
      <w:r w:rsidR="00FD527B">
        <w:t xml:space="preserve"> electronically using</w:t>
      </w:r>
      <w:r>
        <w:t xml:space="preserve"> t</w:t>
      </w:r>
      <w:r w:rsidR="00B161B1">
        <w:t xml:space="preserve">he UW’s </w:t>
      </w:r>
      <w:r w:rsidR="00C1158C">
        <w:t xml:space="preserve">Catalyst </w:t>
      </w:r>
      <w:proofErr w:type="spellStart"/>
      <w:r w:rsidR="00B161B1">
        <w:t>WebQ</w:t>
      </w:r>
      <w:proofErr w:type="spellEnd"/>
      <w:r w:rsidR="00B161B1">
        <w:t xml:space="preserve"> program</w:t>
      </w:r>
      <w:r w:rsidR="00436B19">
        <w:t>.</w:t>
      </w:r>
      <w:r>
        <w:t xml:space="preserve"> </w:t>
      </w:r>
      <w:r w:rsidR="008155F9">
        <w:t xml:space="preserve">We sent </w:t>
      </w:r>
      <w:r w:rsidR="00A37D93">
        <w:t>a</w:t>
      </w:r>
      <w:r w:rsidR="008155F9">
        <w:t xml:space="preserve"> reminde</w:t>
      </w:r>
      <w:r w:rsidR="00A37D93">
        <w:t>r</w:t>
      </w:r>
      <w:r w:rsidR="008155F9">
        <w:t xml:space="preserve"> email</w:t>
      </w:r>
      <w:r w:rsidR="00436B19">
        <w:t xml:space="preserve"> to encourage survey response</w:t>
      </w:r>
      <w:r>
        <w:t xml:space="preserve">. </w:t>
      </w:r>
      <w:r w:rsidR="008155F9">
        <w:t xml:space="preserve">We distributed </w:t>
      </w:r>
      <w:r w:rsidR="00436B19">
        <w:t>the survey manually to a list of 65</w:t>
      </w:r>
      <w:r w:rsidR="008155F9">
        <w:t xml:space="preserve">00 names, </w:t>
      </w:r>
      <w:r w:rsidR="00FD527B">
        <w:t>at least</w:t>
      </w:r>
      <w:r w:rsidR="00436B19">
        <w:t xml:space="preserve"> 13</w:t>
      </w:r>
      <w:r w:rsidR="008155F9">
        <w:t>0 of which were</w:t>
      </w:r>
      <w:r w:rsidR="00FD527B">
        <w:t xml:space="preserve"> returned as</w:t>
      </w:r>
      <w:r w:rsidR="008155F9">
        <w:t xml:space="preserve"> invalid emails</w:t>
      </w:r>
      <w:r w:rsidR="00A37D93">
        <w:t xml:space="preserve"> or emails not belonging to faculty</w:t>
      </w:r>
      <w:r w:rsidR="008155F9">
        <w:t>.</w:t>
      </w:r>
      <w:r w:rsidR="00B161B1">
        <w:t xml:space="preserve"> </w:t>
      </w:r>
      <w:r w:rsidR="002135BD">
        <w:t xml:space="preserve">Aside from demographic questions, </w:t>
      </w:r>
      <w:r w:rsidR="00B161B1">
        <w:t>questions</w:t>
      </w:r>
      <w:r w:rsidR="00436B19">
        <w:t xml:space="preserve"> were included to address</w:t>
      </w:r>
      <w:r w:rsidR="00B161B1">
        <w:t xml:space="preserve"> priorities f</w:t>
      </w:r>
      <w:r w:rsidR="00436B19">
        <w:t>or AAUP advocacy, unionization</w:t>
      </w:r>
      <w:r w:rsidR="00B161B1">
        <w:t>, higher education financing</w:t>
      </w:r>
      <w:r w:rsidR="00436B19">
        <w:t xml:space="preserve">, and </w:t>
      </w:r>
      <w:proofErr w:type="gramStart"/>
      <w:r w:rsidR="00436B19">
        <w:t>child care</w:t>
      </w:r>
      <w:proofErr w:type="gramEnd"/>
      <w:r w:rsidR="00436B19">
        <w:t xml:space="preserve"> </w:t>
      </w:r>
      <w:r w:rsidR="00DC3FEB">
        <w:t>needs</w:t>
      </w:r>
      <w:r w:rsidR="00B161B1">
        <w:t>.</w:t>
      </w:r>
      <w:r w:rsidR="00D6332B">
        <w:t xml:space="preserve"> The survey </w:t>
      </w:r>
      <w:r w:rsidR="00B10981">
        <w:t>URL</w:t>
      </w:r>
      <w:r w:rsidR="00D6332B">
        <w:t xml:space="preserve">, available to all </w:t>
      </w:r>
      <w:proofErr w:type="gramStart"/>
      <w:r w:rsidR="00D6332B">
        <w:t>faculty</w:t>
      </w:r>
      <w:proofErr w:type="gramEnd"/>
      <w:r w:rsidR="00D6332B">
        <w:t xml:space="preserve"> with a UW net ID, is </w:t>
      </w:r>
      <w:hyperlink r:id="rId8" w:history="1">
        <w:r w:rsidR="00DE68BA" w:rsidRPr="00DE68BA">
          <w:t>https://catalyst.uw.edu/webq/survey/bstover/268746</w:t>
        </w:r>
      </w:hyperlink>
    </w:p>
    <w:p w14:paraId="329BFC69" w14:textId="77777777" w:rsidR="00FD527B" w:rsidRDefault="00FD527B" w:rsidP="00FC6513">
      <w:pPr>
        <w:pStyle w:val="Heading3"/>
        <w:spacing w:line="360" w:lineRule="auto"/>
      </w:pPr>
      <w:r>
        <w:t>Respondents</w:t>
      </w:r>
    </w:p>
    <w:p w14:paraId="252F20A3" w14:textId="5A9F9F3F" w:rsidR="00583F41" w:rsidRDefault="00FD527B" w:rsidP="00FC6513">
      <w:pPr>
        <w:spacing w:line="360" w:lineRule="auto"/>
      </w:pPr>
      <w:r>
        <w:t>Most respondents (79%) said their primary campus affiliation was th</w:t>
      </w:r>
      <w:r w:rsidR="00D52C51">
        <w:t>e Seattle campus, with another 7</w:t>
      </w:r>
      <w:r>
        <w:t>% or so saying their offices were in the</w:t>
      </w:r>
      <w:r w:rsidR="00D52C51">
        <w:t xml:space="preserve"> Seattle area, but off campus. Five percent</w:t>
      </w:r>
      <w:r>
        <w:t xml:space="preserve"> of respondents were from Bothell, and </w:t>
      </w:r>
      <w:r w:rsidR="00D52C51">
        <w:t>6</w:t>
      </w:r>
      <w:r>
        <w:t xml:space="preserve">% from Tacoma. </w:t>
      </w:r>
      <w:r w:rsidR="00D52C51">
        <w:t>Thirty five percent</w:t>
      </w:r>
      <w:r>
        <w:t xml:space="preserve"> of respondents were from the School of Medicine, with another 2</w:t>
      </w:r>
      <w:r w:rsidR="00D52C51">
        <w:t>1</w:t>
      </w:r>
      <w:r>
        <w:t>% from Arts and Sciences. About 6% each came from Engineering, and Public Health. About</w:t>
      </w:r>
      <w:r w:rsidR="00D52C51">
        <w:t xml:space="preserve"> 5% from Environment and </w:t>
      </w:r>
      <w:r w:rsidR="00D52C51" w:rsidRPr="00D52C51">
        <w:t>Interdisciplinary Arts &amp; Sciences</w:t>
      </w:r>
      <w:r w:rsidR="00D52C51">
        <w:t>,</w:t>
      </w:r>
      <w:r>
        <w:t xml:space="preserve"> 3% r</w:t>
      </w:r>
      <w:r w:rsidR="00263BA7">
        <w:t>esponded from the School of Nursing</w:t>
      </w:r>
      <w:r>
        <w:t xml:space="preserve">, and another </w:t>
      </w:r>
      <w:r w:rsidR="00263BA7">
        <w:t>1.5</w:t>
      </w:r>
      <w:r>
        <w:t>% from Dentistry. A large proportion (</w:t>
      </w:r>
      <w:r w:rsidR="00263BA7">
        <w:t>39</w:t>
      </w:r>
      <w:r w:rsidR="00E818A9">
        <w:t>%</w:t>
      </w:r>
      <w:r w:rsidR="005F7B75">
        <w:t xml:space="preserve">) were full professors, while </w:t>
      </w:r>
      <w:r w:rsidR="00E818A9">
        <w:t>2</w:t>
      </w:r>
      <w:r w:rsidR="00B5634C">
        <w:t>4</w:t>
      </w:r>
      <w:r w:rsidR="00E818A9">
        <w:t>%</w:t>
      </w:r>
      <w:r w:rsidR="005F7B75">
        <w:t xml:space="preserve"> were associate professors and </w:t>
      </w:r>
      <w:r w:rsidR="00E818A9">
        <w:t>1</w:t>
      </w:r>
      <w:r w:rsidR="00B5634C">
        <w:t>7</w:t>
      </w:r>
      <w:r w:rsidR="00E818A9">
        <w:t>%</w:t>
      </w:r>
      <w:r w:rsidR="005F7B75">
        <w:t xml:space="preserve"> were assistant o</w:t>
      </w:r>
      <w:r w:rsidR="002135BD">
        <w:t>r acting assistant professors</w:t>
      </w:r>
      <w:r w:rsidR="0076753D">
        <w:t xml:space="preserve">. </w:t>
      </w:r>
      <w:r w:rsidR="002135BD">
        <w:t>The proportion of l</w:t>
      </w:r>
      <w:r w:rsidR="005F7B75">
        <w:t xml:space="preserve">ecturers </w:t>
      </w:r>
      <w:r w:rsidR="002135BD">
        <w:t>was</w:t>
      </w:r>
      <w:r w:rsidR="005F7B75">
        <w:t xml:space="preserve"> </w:t>
      </w:r>
      <w:r w:rsidR="00B5634C">
        <w:t>16</w:t>
      </w:r>
      <w:r w:rsidR="002135BD">
        <w:t>%</w:t>
      </w:r>
      <w:r w:rsidR="005F7B75">
        <w:t xml:space="preserve">. Only </w:t>
      </w:r>
      <w:r w:rsidR="00B5634C">
        <w:t>10</w:t>
      </w:r>
      <w:r w:rsidR="005F7B75">
        <w:t xml:space="preserve"> clinical </w:t>
      </w:r>
      <w:proofErr w:type="gramStart"/>
      <w:r w:rsidR="005F7B75">
        <w:t>faculty</w:t>
      </w:r>
      <w:proofErr w:type="gramEnd"/>
      <w:r w:rsidR="005F7B75">
        <w:t xml:space="preserve"> responded.</w:t>
      </w:r>
      <w:r w:rsidR="002135BD">
        <w:t xml:space="preserve"> </w:t>
      </w:r>
      <w:r w:rsidR="0076753D">
        <w:t xml:space="preserve">(This compares to a Faculty Senate report from 2013 that indicates 39% of UW faculty are full professors, 24% associate, 19% assistant, and 19% lecturers.) </w:t>
      </w:r>
      <w:r w:rsidR="00EE4294">
        <w:t>Most (8</w:t>
      </w:r>
      <w:r w:rsidR="00EF09AE">
        <w:t>5</w:t>
      </w:r>
      <w:r w:rsidR="00EE4294">
        <w:t xml:space="preserve">%) </w:t>
      </w:r>
      <w:r w:rsidR="002135BD">
        <w:t xml:space="preserve">work </w:t>
      </w:r>
      <w:r w:rsidR="00EE4294">
        <w:t>at least 75% time</w:t>
      </w:r>
      <w:r w:rsidR="002135BD">
        <w:t xml:space="preserve"> at the UW. </w:t>
      </w:r>
      <w:r w:rsidR="00583F41">
        <w:t>The typical faculty member raises 2</w:t>
      </w:r>
      <w:r w:rsidR="00EF09AE">
        <w:t>5</w:t>
      </w:r>
      <w:r w:rsidR="00583F41">
        <w:t>% of his or her own salary with grant-writing, but after eliminating the 3</w:t>
      </w:r>
      <w:r w:rsidR="00EF09AE">
        <w:t>7</w:t>
      </w:r>
      <w:r w:rsidR="00583F41">
        <w:t xml:space="preserve">1 who are completely paid on state dollars, the remaining </w:t>
      </w:r>
      <w:r w:rsidR="00EF09AE">
        <w:t>2</w:t>
      </w:r>
      <w:r w:rsidR="00583F41">
        <w:t>9</w:t>
      </w:r>
      <w:r w:rsidR="00EF09AE">
        <w:t>6</w:t>
      </w:r>
      <w:r w:rsidR="00583F41">
        <w:t xml:space="preserve"> faculty members raise close to </w:t>
      </w:r>
      <w:r w:rsidR="00EF09AE">
        <w:t>55</w:t>
      </w:r>
      <w:r w:rsidR="00583F41">
        <w:t>% of their own salaries.</w:t>
      </w:r>
      <w:r w:rsidR="00EF09AE">
        <w:t xml:space="preserve"> </w:t>
      </w:r>
      <w:r w:rsidR="00716C28">
        <w:t xml:space="preserve">Grant writing was characterized as a significant burden to 31% of all respondents, 25% reported it as a moderate </w:t>
      </w:r>
      <w:r w:rsidR="00B10981">
        <w:t>burden</w:t>
      </w:r>
      <w:r w:rsidR="00716C28">
        <w:t xml:space="preserve">, and 43% reported they </w:t>
      </w:r>
      <w:r w:rsidR="00DE68BA">
        <w:t>did not spend time writing grant</w:t>
      </w:r>
      <w:r w:rsidR="00716C28">
        <w:t xml:space="preserve">s or it was a trivial amount of time. </w:t>
      </w:r>
      <w:r w:rsidR="00EF09AE">
        <w:t xml:space="preserve">Regardless of </w:t>
      </w:r>
      <w:r w:rsidR="00DE68BA">
        <w:t xml:space="preserve">paid </w:t>
      </w:r>
      <w:r w:rsidR="00EF09AE">
        <w:t>FTE</w:t>
      </w:r>
      <w:r w:rsidR="00DE68BA">
        <w:t xml:space="preserve"> status</w:t>
      </w:r>
      <w:r w:rsidR="005327FC">
        <w:t>,</w:t>
      </w:r>
      <w:r w:rsidR="00EF09AE">
        <w:t xml:space="preserve"> respondents worked an average of 55 hours per week including teaching, research, </w:t>
      </w:r>
      <w:proofErr w:type="gramStart"/>
      <w:r w:rsidR="00EF09AE">
        <w:t>service</w:t>
      </w:r>
      <w:proofErr w:type="gramEnd"/>
      <w:r w:rsidR="00EF09AE">
        <w:t xml:space="preserve"> and staying current in their field.</w:t>
      </w:r>
    </w:p>
    <w:p w14:paraId="1C03D48D" w14:textId="77777777" w:rsidR="00583F41" w:rsidRDefault="00583F41" w:rsidP="00FC6513">
      <w:pPr>
        <w:spacing w:line="360" w:lineRule="auto"/>
      </w:pPr>
    </w:p>
    <w:p w14:paraId="59FDD5B3" w14:textId="75F96FAE" w:rsidR="00FD527B" w:rsidRDefault="002135BD" w:rsidP="00FC6513">
      <w:pPr>
        <w:spacing w:line="360" w:lineRule="auto"/>
      </w:pPr>
      <w:r>
        <w:t>Most respondents (</w:t>
      </w:r>
      <w:r w:rsidR="00EF09AE">
        <w:t>92</w:t>
      </w:r>
      <w:r>
        <w:t xml:space="preserve">%) said they were not members of the AAUP, although a full </w:t>
      </w:r>
      <w:r w:rsidR="00EF09AE">
        <w:t>15</w:t>
      </w:r>
      <w:r>
        <w:t>% didn’t know if they were members or not.</w:t>
      </w:r>
      <w:r w:rsidR="005327FC">
        <w:t xml:space="preserve"> Thirty four percent</w:t>
      </w:r>
      <w:r w:rsidR="00EE4294">
        <w:t xml:space="preserve"> were subscribers to the AAUP list server,</w:t>
      </w:r>
      <w:r w:rsidR="005327FC">
        <w:t xml:space="preserve"> and about the same proportion </w:t>
      </w:r>
      <w:r w:rsidR="00EE4294">
        <w:t>3</w:t>
      </w:r>
      <w:r w:rsidR="005327FC">
        <w:t>1%</w:t>
      </w:r>
      <w:r w:rsidR="00EE4294">
        <w:t xml:space="preserve"> said they</w:t>
      </w:r>
      <w:r w:rsidR="00A37D93">
        <w:t xml:space="preserve"> had</w:t>
      </w:r>
      <w:r w:rsidR="00EE4294">
        <w:t xml:space="preserve"> visited the AAUP website.</w:t>
      </w:r>
    </w:p>
    <w:p w14:paraId="7EDEFDBF" w14:textId="77777777" w:rsidR="007C6DDC" w:rsidRDefault="007C6DDC" w:rsidP="00FC6513">
      <w:pPr>
        <w:pStyle w:val="Heading3"/>
        <w:spacing w:line="360" w:lineRule="auto"/>
      </w:pPr>
      <w:r>
        <w:lastRenderedPageBreak/>
        <w:t xml:space="preserve">AAUP </w:t>
      </w:r>
      <w:r w:rsidR="00667466">
        <w:t xml:space="preserve">issues and </w:t>
      </w:r>
      <w:r>
        <w:t xml:space="preserve">priorities </w:t>
      </w:r>
    </w:p>
    <w:p w14:paraId="09B1409A" w14:textId="43762F6D" w:rsidR="007C6DDC" w:rsidRDefault="007C6DDC" w:rsidP="00FC6513">
      <w:pPr>
        <w:spacing w:line="360" w:lineRule="auto"/>
      </w:pPr>
      <w:r>
        <w:t>The questionnaire provided respondents an opportunity to comment on the importance of the goals in the AAUP strategic plan</w:t>
      </w:r>
      <w:r w:rsidR="005327FC">
        <w:t>. Respondents overwhelmingly (87</w:t>
      </w:r>
      <w:r>
        <w:t>%) said improving the state’s higher education financing scheme should be the highest priority.</w:t>
      </w:r>
      <w:r w:rsidR="00E67BBD">
        <w:t xml:space="preserve"> This issue received strong support across all ranks, and those who are AAUP members reported stronger support (96%) than others.</w:t>
      </w:r>
      <w:r>
        <w:t xml:space="preserve"> The goal receiving the next highest priority was to “repair the UW’s faculty salary policy,” with </w:t>
      </w:r>
      <w:r w:rsidR="002D0BFA">
        <w:t>64</w:t>
      </w:r>
      <w:r>
        <w:t xml:space="preserve">% saying </w:t>
      </w:r>
      <w:r w:rsidR="002D0BFA">
        <w:t>this should be a high priority.</w:t>
      </w:r>
      <w:r w:rsidR="00E67BBD">
        <w:t xml:space="preserve"> Female faculty provided stronger support (98%) than others.</w:t>
      </w:r>
    </w:p>
    <w:p w14:paraId="7008138F" w14:textId="77777777" w:rsidR="002C72B9" w:rsidRDefault="002C72B9" w:rsidP="00FC6513">
      <w:pPr>
        <w:spacing w:line="360" w:lineRule="auto"/>
      </w:pPr>
    </w:p>
    <w:p w14:paraId="00E336F6" w14:textId="150D111B" w:rsidR="0000479F" w:rsidRDefault="007C6DDC" w:rsidP="00FC6513">
      <w:pPr>
        <w:spacing w:line="360" w:lineRule="auto"/>
      </w:pPr>
      <w:r>
        <w:t xml:space="preserve">Improving conditions for contingent faculty was a high priority for </w:t>
      </w:r>
      <w:r w:rsidR="002D0BFA">
        <w:t>49</w:t>
      </w:r>
      <w:r>
        <w:t xml:space="preserve">% of respondents, although </w:t>
      </w:r>
      <w:r w:rsidR="009E569C">
        <w:t xml:space="preserve">it </w:t>
      </w:r>
      <w:r>
        <w:t>was a higher priority for lecturers</w:t>
      </w:r>
      <w:r w:rsidR="008820C4">
        <w:t xml:space="preserve"> (80%)</w:t>
      </w:r>
      <w:r>
        <w:t xml:space="preserve">, </w:t>
      </w:r>
      <w:r w:rsidR="003B4A26">
        <w:t>women</w:t>
      </w:r>
      <w:r w:rsidR="008820C4">
        <w:t xml:space="preserve"> (57%)</w:t>
      </w:r>
      <w:r w:rsidR="003B4A26">
        <w:t xml:space="preserve">, non-health sciences and </w:t>
      </w:r>
      <w:r>
        <w:t xml:space="preserve">AAUP </w:t>
      </w:r>
      <w:r w:rsidR="003B4A26">
        <w:t xml:space="preserve">members and </w:t>
      </w:r>
      <w:r>
        <w:t xml:space="preserve">list server subscribers than other respondents.  </w:t>
      </w:r>
    </w:p>
    <w:p w14:paraId="27C01EF6" w14:textId="77777777" w:rsidR="003B4A26" w:rsidRDefault="003B4A26" w:rsidP="00FC6513">
      <w:pPr>
        <w:spacing w:line="360" w:lineRule="auto"/>
      </w:pPr>
    </w:p>
    <w:p w14:paraId="10708190" w14:textId="50FF90D0" w:rsidR="003B4A26" w:rsidRDefault="003B4A26" w:rsidP="00FC6513">
      <w:pPr>
        <w:spacing w:line="360" w:lineRule="auto"/>
      </w:pPr>
      <w:r>
        <w:t>A significant number (4</w:t>
      </w:r>
      <w:r w:rsidR="002D0BFA">
        <w:t>2</w:t>
      </w:r>
      <w:r>
        <w:t>%) said it was a high priority to ensure UW leadership searches are open to faculty participation. This was important to all ranks of</w:t>
      </w:r>
      <w:r w:rsidR="008820C4">
        <w:t xml:space="preserve"> faculty, but more important to</w:t>
      </w:r>
      <w:r w:rsidR="002D0BFA">
        <w:t xml:space="preserve"> </w:t>
      </w:r>
      <w:r>
        <w:t xml:space="preserve">list server subscribers and AAUP members than others. </w:t>
      </w:r>
    </w:p>
    <w:p w14:paraId="47272726" w14:textId="77777777" w:rsidR="003B4A26" w:rsidRDefault="003B4A26" w:rsidP="00FC6513">
      <w:pPr>
        <w:spacing w:line="360" w:lineRule="auto"/>
      </w:pPr>
    </w:p>
    <w:p w14:paraId="410F31FF" w14:textId="784CBFFF" w:rsidR="003B4A26" w:rsidRDefault="003B4A26" w:rsidP="00FC6513">
      <w:pPr>
        <w:spacing w:line="360" w:lineRule="auto"/>
      </w:pPr>
      <w:r>
        <w:t xml:space="preserve">Advancing the concept of academic freedom in the UW faculty code </w:t>
      </w:r>
      <w:r w:rsidR="004679AF">
        <w:t>was named a high priority by 35</w:t>
      </w:r>
      <w:r>
        <w:t>%, and was important to all types of faculty, but especially AAUP members and list server subscribers.</w:t>
      </w:r>
      <w:r w:rsidR="00727FFD">
        <w:t xml:space="preserve"> Support was less among health sciences, business and </w:t>
      </w:r>
      <w:r w:rsidR="000A5514">
        <w:t>engineering</w:t>
      </w:r>
      <w:r w:rsidR="00727FFD">
        <w:t>.</w:t>
      </w:r>
    </w:p>
    <w:p w14:paraId="7EFDE8C9" w14:textId="77777777" w:rsidR="003B4A26" w:rsidRDefault="003B4A26" w:rsidP="00FC6513">
      <w:pPr>
        <w:spacing w:line="360" w:lineRule="auto"/>
      </w:pPr>
    </w:p>
    <w:p w14:paraId="6DD86F76" w14:textId="0D09B50C" w:rsidR="003B4A26" w:rsidRDefault="003B4A26" w:rsidP="00FC6513">
      <w:pPr>
        <w:spacing w:line="360" w:lineRule="auto"/>
      </w:pPr>
      <w:r>
        <w:t>Other goals were to ensure faculty intellectual property rights are protected, while maintaining the public’s interest in inv</w:t>
      </w:r>
      <w:r w:rsidR="00727FFD">
        <w:t>estments in higher education 34</w:t>
      </w:r>
      <w:r>
        <w:t>%</w:t>
      </w:r>
      <w:r w:rsidR="00727FFD">
        <w:t xml:space="preserve"> reporting this is a high priority</w:t>
      </w:r>
      <w:r>
        <w:t>, and to repair the UW’s faculty grievance adjudication system (</w:t>
      </w:r>
      <w:r w:rsidR="00727FFD">
        <w:t>21%). Finally, about 12</w:t>
      </w:r>
      <w:r>
        <w:t>% felt it was a high priority to provide better oversight to unpaid internships</w:t>
      </w:r>
      <w:r w:rsidR="00667466">
        <w:t>.</w:t>
      </w:r>
    </w:p>
    <w:p w14:paraId="2338F93B" w14:textId="77777777" w:rsidR="00667466" w:rsidRDefault="00667466" w:rsidP="00FC6513">
      <w:pPr>
        <w:spacing w:line="360" w:lineRule="auto"/>
      </w:pPr>
    </w:p>
    <w:p w14:paraId="421D480E" w14:textId="749A5C11" w:rsidR="00D269E4" w:rsidRDefault="00667466" w:rsidP="002C6038">
      <w:pPr>
        <w:spacing w:line="360" w:lineRule="auto"/>
      </w:pPr>
      <w:r>
        <w:t>About 2</w:t>
      </w:r>
      <w:r w:rsidR="00727FFD">
        <w:t>2</w:t>
      </w:r>
      <w:r>
        <w:t>% of respondents felt it was a high priority for the AAUP to explore faculty unionization, again more important to</w:t>
      </w:r>
      <w:r w:rsidR="007F67B6">
        <w:t xml:space="preserve"> arts and science,</w:t>
      </w:r>
      <w:r>
        <w:t xml:space="preserve"> AAUP members and list server subscribers. In a separate question, however, 3</w:t>
      </w:r>
      <w:r w:rsidR="007F67B6">
        <w:t>6</w:t>
      </w:r>
      <w:r>
        <w:t>% of respondents said AAUP should explore forming a collective bargaining (union) organization at the UW, while 3</w:t>
      </w:r>
      <w:r w:rsidR="007F67B6">
        <w:t xml:space="preserve">2% said they didn’t know. And </w:t>
      </w:r>
      <w:r w:rsidR="009E569C">
        <w:t>a third (</w:t>
      </w:r>
      <w:r>
        <w:t>3</w:t>
      </w:r>
      <w:r w:rsidR="007F67B6">
        <w:t>2</w:t>
      </w:r>
      <w:r>
        <w:t>%</w:t>
      </w:r>
      <w:r w:rsidR="009E569C">
        <w:t>)</w:t>
      </w:r>
      <w:r>
        <w:t xml:space="preserve"> thought it should not be explored.</w:t>
      </w:r>
      <w:r w:rsidR="007F67B6">
        <w:t xml:space="preserve"> While 18</w:t>
      </w:r>
      <w:r w:rsidR="0076753D">
        <w:t xml:space="preserve">% of full professors felt unionization was worthy of exploration, </w:t>
      </w:r>
      <w:r w:rsidR="007F67B6">
        <w:t>28</w:t>
      </w:r>
      <w:r w:rsidR="0076753D">
        <w:t>% of lecturers supported possible unionization.</w:t>
      </w:r>
    </w:p>
    <w:p w14:paraId="78621813" w14:textId="042FF841" w:rsidR="002C6038" w:rsidRDefault="002C6038" w:rsidP="002C6038">
      <w:pPr>
        <w:spacing w:line="360" w:lineRule="auto"/>
        <w:rPr>
          <w:sz w:val="16"/>
          <w:szCs w:val="16"/>
        </w:rPr>
      </w:pPr>
    </w:p>
    <w:p w14:paraId="66428CAF" w14:textId="7B92ABBE" w:rsidR="00EE257F" w:rsidRPr="002313F9" w:rsidRDefault="00BE621F" w:rsidP="00D269E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Figure 1. </w:t>
      </w:r>
      <w:r w:rsidR="00850D0A">
        <w:rPr>
          <w:rFonts w:ascii="Arial" w:hAnsi="Arial" w:cs="Arial"/>
          <w:sz w:val="18"/>
          <w:szCs w:val="18"/>
        </w:rPr>
        <w:t xml:space="preserve">Distribution of responses to the question: </w:t>
      </w:r>
      <w:r w:rsidR="00EE257F" w:rsidRPr="002313F9">
        <w:rPr>
          <w:rFonts w:ascii="Arial" w:hAnsi="Arial" w:cs="Arial"/>
          <w:sz w:val="18"/>
          <w:szCs w:val="18"/>
        </w:rPr>
        <w:t>The UW chapter of the AAUP has the following goals in its strategic plan for 2013/2014. Please indicate whether you agree this is a priority item.</w:t>
      </w:r>
    </w:p>
    <w:p w14:paraId="2C9A3D24" w14:textId="77777777" w:rsidR="00BE621F" w:rsidRDefault="00BE621F" w:rsidP="00D269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4285929" w14:textId="72A174CC" w:rsidR="00BE621F" w:rsidRDefault="00BE621F" w:rsidP="00D269E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E621F">
        <w:rPr>
          <w:rFonts w:ascii="Arial" w:hAnsi="Arial" w:cs="Arial"/>
          <w:b/>
          <w:sz w:val="18"/>
          <w:szCs w:val="18"/>
        </w:rPr>
        <w:lastRenderedPageBreak/>
        <w:drawing>
          <wp:inline distT="0" distB="0" distL="0" distR="0" wp14:anchorId="370AB543" wp14:editId="77EDDF0B">
            <wp:extent cx="6858000" cy="4619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4487" w14:textId="77777777" w:rsidR="00BE621F" w:rsidRDefault="00BE621F" w:rsidP="00D269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21BF21D" w14:textId="109A311F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 xml:space="preserve">Contingent </w:t>
      </w:r>
      <w:r w:rsidR="00D269E4" w:rsidRPr="002313F9">
        <w:rPr>
          <w:rFonts w:ascii="Arial" w:hAnsi="Arial" w:cs="Arial"/>
          <w:b/>
          <w:sz w:val="18"/>
          <w:szCs w:val="18"/>
        </w:rPr>
        <w:t>faculty</w:t>
      </w:r>
      <w:r w:rsidR="00D269E4" w:rsidRPr="002313F9">
        <w:rPr>
          <w:rFonts w:ascii="Arial" w:hAnsi="Arial" w:cs="Arial"/>
          <w:sz w:val="18"/>
          <w:szCs w:val="18"/>
        </w:rPr>
        <w:t xml:space="preserve"> </w:t>
      </w:r>
      <w:r w:rsidR="00B10981" w:rsidRPr="002313F9">
        <w:rPr>
          <w:rFonts w:ascii="Arial" w:hAnsi="Arial" w:cs="Arial"/>
          <w:sz w:val="18"/>
          <w:szCs w:val="18"/>
        </w:rPr>
        <w:t>- Improve</w:t>
      </w:r>
      <w:r w:rsidR="00D269E4" w:rsidRPr="002313F9">
        <w:rPr>
          <w:rFonts w:ascii="Arial" w:hAnsi="Arial" w:cs="Arial"/>
          <w:sz w:val="18"/>
          <w:szCs w:val="18"/>
        </w:rPr>
        <w:t xml:space="preserve"> conditions for contingent faculty</w:t>
      </w:r>
      <w:r w:rsidRPr="002313F9">
        <w:rPr>
          <w:rFonts w:ascii="Arial" w:hAnsi="Arial" w:cs="Arial"/>
          <w:sz w:val="18"/>
          <w:szCs w:val="18"/>
        </w:rPr>
        <w:t>.</w:t>
      </w:r>
    </w:p>
    <w:p w14:paraId="25240287" w14:textId="2DD20009" w:rsidR="00D269E4" w:rsidRPr="002313F9" w:rsidRDefault="00B10981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Financing</w:t>
      </w:r>
      <w:r w:rsidRPr="002313F9">
        <w:rPr>
          <w:rFonts w:ascii="Arial" w:hAnsi="Arial" w:cs="Arial"/>
          <w:sz w:val="18"/>
          <w:szCs w:val="18"/>
        </w:rPr>
        <w:t xml:space="preserve"> -</w:t>
      </w:r>
      <w:r w:rsidR="00D269E4" w:rsidRPr="002313F9">
        <w:rPr>
          <w:rFonts w:ascii="Arial" w:hAnsi="Arial" w:cs="Arial"/>
          <w:sz w:val="18"/>
          <w:szCs w:val="18"/>
        </w:rPr>
        <w:t xml:space="preserve"> </w:t>
      </w:r>
      <w:r w:rsidR="00FF2D8B" w:rsidRPr="002313F9">
        <w:rPr>
          <w:rFonts w:ascii="Arial" w:hAnsi="Arial" w:cs="Arial"/>
          <w:sz w:val="18"/>
          <w:szCs w:val="18"/>
        </w:rPr>
        <w:t>Improve</w:t>
      </w:r>
      <w:r w:rsidR="00D269E4" w:rsidRPr="002313F9">
        <w:rPr>
          <w:rFonts w:ascii="Arial" w:hAnsi="Arial" w:cs="Arial"/>
          <w:sz w:val="18"/>
          <w:szCs w:val="18"/>
        </w:rPr>
        <w:t xml:space="preserve"> </w:t>
      </w:r>
      <w:r w:rsidR="00EE257F" w:rsidRPr="002313F9">
        <w:rPr>
          <w:rFonts w:ascii="Arial" w:hAnsi="Arial" w:cs="Arial"/>
          <w:sz w:val="18"/>
          <w:szCs w:val="18"/>
        </w:rPr>
        <w:t xml:space="preserve">the </w:t>
      </w:r>
      <w:r w:rsidR="00D269E4" w:rsidRPr="002313F9">
        <w:rPr>
          <w:rFonts w:ascii="Arial" w:hAnsi="Arial" w:cs="Arial"/>
          <w:sz w:val="18"/>
          <w:szCs w:val="18"/>
        </w:rPr>
        <w:t>state</w:t>
      </w:r>
      <w:r w:rsidR="00EE257F" w:rsidRPr="002313F9">
        <w:rPr>
          <w:rFonts w:ascii="Arial" w:hAnsi="Arial" w:cs="Arial"/>
          <w:sz w:val="18"/>
          <w:szCs w:val="18"/>
        </w:rPr>
        <w:t>’s</w:t>
      </w:r>
      <w:r w:rsidR="00D269E4" w:rsidRPr="002313F9">
        <w:rPr>
          <w:rFonts w:ascii="Arial" w:hAnsi="Arial" w:cs="Arial"/>
          <w:sz w:val="18"/>
          <w:szCs w:val="18"/>
        </w:rPr>
        <w:t xml:space="preserve"> higher ed</w:t>
      </w:r>
      <w:r w:rsidR="00EE257F" w:rsidRPr="002313F9">
        <w:rPr>
          <w:rFonts w:ascii="Arial" w:hAnsi="Arial" w:cs="Arial"/>
          <w:sz w:val="18"/>
          <w:szCs w:val="18"/>
        </w:rPr>
        <w:t>ucation</w:t>
      </w:r>
      <w:r w:rsidR="00D269E4" w:rsidRPr="002313F9">
        <w:rPr>
          <w:rFonts w:ascii="Arial" w:hAnsi="Arial" w:cs="Arial"/>
          <w:sz w:val="18"/>
          <w:szCs w:val="18"/>
        </w:rPr>
        <w:t xml:space="preserve"> financing scheme</w:t>
      </w:r>
      <w:r w:rsidR="00EE257F" w:rsidRPr="002313F9">
        <w:rPr>
          <w:rFonts w:ascii="Arial" w:hAnsi="Arial" w:cs="Arial"/>
          <w:sz w:val="18"/>
          <w:szCs w:val="18"/>
        </w:rPr>
        <w:t>.</w:t>
      </w:r>
    </w:p>
    <w:p w14:paraId="7181AD29" w14:textId="77777777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Unionization</w:t>
      </w:r>
      <w:r w:rsidR="00D269E4" w:rsidRPr="002313F9">
        <w:rPr>
          <w:rFonts w:ascii="Arial" w:hAnsi="Arial" w:cs="Arial"/>
          <w:sz w:val="18"/>
          <w:szCs w:val="18"/>
        </w:rPr>
        <w:t xml:space="preserve"> -</w:t>
      </w:r>
      <w:r w:rsidRPr="002313F9">
        <w:rPr>
          <w:rFonts w:ascii="Arial" w:hAnsi="Arial" w:cs="Arial"/>
          <w:sz w:val="18"/>
          <w:szCs w:val="18"/>
        </w:rPr>
        <w:t xml:space="preserve"> Explore the advantages and disadvantages of faculty unionization.</w:t>
      </w:r>
    </w:p>
    <w:p w14:paraId="16DCFFF9" w14:textId="0B54487C" w:rsidR="00D269E4" w:rsidRPr="002313F9" w:rsidRDefault="00B10981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Governance</w:t>
      </w:r>
      <w:r w:rsidRPr="002313F9">
        <w:rPr>
          <w:rFonts w:ascii="Arial" w:hAnsi="Arial" w:cs="Arial"/>
          <w:sz w:val="18"/>
          <w:szCs w:val="18"/>
        </w:rPr>
        <w:t xml:space="preserve"> -</w:t>
      </w:r>
      <w:r w:rsidR="001D371C" w:rsidRPr="002313F9">
        <w:rPr>
          <w:rFonts w:ascii="Arial" w:hAnsi="Arial" w:cs="Arial"/>
          <w:sz w:val="18"/>
          <w:szCs w:val="18"/>
        </w:rPr>
        <w:t xml:space="preserve"> E</w:t>
      </w:r>
      <w:r w:rsidR="00EE257F" w:rsidRPr="002313F9">
        <w:rPr>
          <w:rFonts w:ascii="Arial" w:hAnsi="Arial" w:cs="Arial"/>
          <w:sz w:val="18"/>
          <w:szCs w:val="18"/>
        </w:rPr>
        <w:t>xamine the shared governance issues associated with the UW's move towards an online learning undergraduate degree completion program</w:t>
      </w:r>
      <w:r w:rsidR="00366179" w:rsidRPr="002313F9">
        <w:rPr>
          <w:rFonts w:ascii="Arial" w:hAnsi="Arial" w:cs="Arial"/>
          <w:sz w:val="18"/>
          <w:szCs w:val="18"/>
        </w:rPr>
        <w:t>.</w:t>
      </w:r>
    </w:p>
    <w:p w14:paraId="3754B386" w14:textId="62E0D798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 xml:space="preserve">Property </w:t>
      </w:r>
      <w:r w:rsidR="00D269E4" w:rsidRPr="002313F9">
        <w:rPr>
          <w:rFonts w:ascii="Arial" w:hAnsi="Arial" w:cs="Arial"/>
          <w:b/>
          <w:sz w:val="18"/>
          <w:szCs w:val="18"/>
        </w:rPr>
        <w:t>rights</w:t>
      </w:r>
      <w:r w:rsidR="00D269E4" w:rsidRPr="002313F9">
        <w:rPr>
          <w:rFonts w:ascii="Arial" w:hAnsi="Arial" w:cs="Arial"/>
          <w:sz w:val="18"/>
          <w:szCs w:val="18"/>
        </w:rPr>
        <w:t xml:space="preserve"> -</w:t>
      </w:r>
      <w:r w:rsidR="00366179" w:rsidRPr="002313F9">
        <w:rPr>
          <w:rFonts w:ascii="Arial" w:hAnsi="Arial" w:cs="Arial"/>
          <w:sz w:val="18"/>
          <w:szCs w:val="18"/>
        </w:rPr>
        <w:t xml:space="preserve"> Support the faculty Senate's committee on intellectual property to ensure faculty rights are protected while maintaining the </w:t>
      </w:r>
      <w:r w:rsidR="00B10981" w:rsidRPr="002313F9">
        <w:rPr>
          <w:rFonts w:ascii="Arial" w:hAnsi="Arial" w:cs="Arial"/>
          <w:sz w:val="18"/>
          <w:szCs w:val="18"/>
        </w:rPr>
        <w:t>public’s</w:t>
      </w:r>
      <w:r w:rsidR="00366179" w:rsidRPr="002313F9">
        <w:rPr>
          <w:rFonts w:ascii="Arial" w:hAnsi="Arial" w:cs="Arial"/>
          <w:sz w:val="18"/>
          <w:szCs w:val="18"/>
        </w:rPr>
        <w:t xml:space="preserve"> interest in its investments in higher education.</w:t>
      </w:r>
    </w:p>
    <w:p w14:paraId="4777DAC5" w14:textId="77777777" w:rsidR="00D269E4" w:rsidRPr="002313F9" w:rsidRDefault="00D269E4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Salary</w:t>
      </w:r>
      <w:r w:rsidRPr="002313F9">
        <w:rPr>
          <w:rFonts w:ascii="Arial" w:hAnsi="Arial" w:cs="Arial"/>
          <w:sz w:val="18"/>
          <w:szCs w:val="18"/>
        </w:rPr>
        <w:t xml:space="preserve"> -</w:t>
      </w:r>
      <w:r w:rsidR="00366179" w:rsidRPr="002313F9">
        <w:rPr>
          <w:rFonts w:ascii="Arial" w:hAnsi="Arial" w:cs="Arial"/>
          <w:sz w:val="18"/>
          <w:szCs w:val="18"/>
        </w:rPr>
        <w:t xml:space="preserve"> Support the joint faculty/administration salary policy committee in its efforts to repair the UW's faculty salary policy.</w:t>
      </w:r>
    </w:p>
    <w:p w14:paraId="5C108F28" w14:textId="77777777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Adjudication</w:t>
      </w:r>
      <w:r w:rsidR="00D269E4" w:rsidRPr="002313F9">
        <w:rPr>
          <w:rFonts w:ascii="Arial" w:hAnsi="Arial" w:cs="Arial"/>
          <w:sz w:val="18"/>
          <w:szCs w:val="18"/>
        </w:rPr>
        <w:t xml:space="preserve"> -</w:t>
      </w:r>
      <w:r w:rsidR="00366179" w:rsidRPr="002313F9">
        <w:rPr>
          <w:rFonts w:ascii="Arial" w:hAnsi="Arial" w:cs="Arial"/>
          <w:sz w:val="18"/>
          <w:szCs w:val="18"/>
        </w:rPr>
        <w:t xml:space="preserve"> W</w:t>
      </w:r>
      <w:r w:rsidR="001D371C" w:rsidRPr="002313F9">
        <w:rPr>
          <w:rFonts w:ascii="Arial" w:hAnsi="Arial" w:cs="Arial"/>
          <w:sz w:val="18"/>
          <w:szCs w:val="18"/>
        </w:rPr>
        <w:t>ork</w:t>
      </w:r>
      <w:r w:rsidR="00366179" w:rsidRPr="002313F9">
        <w:rPr>
          <w:rFonts w:ascii="Arial" w:hAnsi="Arial" w:cs="Arial"/>
          <w:sz w:val="18"/>
          <w:szCs w:val="18"/>
        </w:rPr>
        <w:t xml:space="preserve"> to repair the UW's faculty grievance adjudication system.</w:t>
      </w:r>
    </w:p>
    <w:p w14:paraId="0250D856" w14:textId="77777777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 xml:space="preserve">Academic </w:t>
      </w:r>
      <w:r w:rsidR="00D269E4" w:rsidRPr="002313F9">
        <w:rPr>
          <w:rFonts w:ascii="Arial" w:hAnsi="Arial" w:cs="Arial"/>
          <w:b/>
          <w:sz w:val="18"/>
          <w:szCs w:val="18"/>
        </w:rPr>
        <w:t>freedom</w:t>
      </w:r>
      <w:r w:rsidR="00D269E4" w:rsidRPr="002313F9">
        <w:rPr>
          <w:rFonts w:ascii="Arial" w:hAnsi="Arial" w:cs="Arial"/>
          <w:sz w:val="18"/>
          <w:szCs w:val="18"/>
        </w:rPr>
        <w:t xml:space="preserve"> -</w:t>
      </w:r>
      <w:r w:rsidR="00366179" w:rsidRPr="002313F9">
        <w:rPr>
          <w:rFonts w:ascii="Arial" w:hAnsi="Arial" w:cs="Arial"/>
          <w:sz w:val="18"/>
          <w:szCs w:val="18"/>
        </w:rPr>
        <w:t xml:space="preserve"> Advance the concept of academic freedom in the UW faculty code.</w:t>
      </w:r>
    </w:p>
    <w:p w14:paraId="728816CF" w14:textId="77777777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>Internship</w:t>
      </w:r>
      <w:r w:rsidR="00D269E4" w:rsidRPr="002313F9">
        <w:rPr>
          <w:rFonts w:ascii="Arial" w:hAnsi="Arial" w:cs="Arial"/>
          <w:b/>
          <w:sz w:val="18"/>
          <w:szCs w:val="18"/>
        </w:rPr>
        <w:t xml:space="preserve"> oversight</w:t>
      </w:r>
      <w:r w:rsidR="00D269E4" w:rsidRPr="002313F9">
        <w:rPr>
          <w:rFonts w:ascii="Arial" w:hAnsi="Arial" w:cs="Arial"/>
          <w:sz w:val="18"/>
          <w:szCs w:val="18"/>
        </w:rPr>
        <w:t xml:space="preserve"> -</w:t>
      </w:r>
      <w:r w:rsidR="001D371C" w:rsidRPr="002313F9">
        <w:rPr>
          <w:rFonts w:ascii="Arial" w:hAnsi="Arial" w:cs="Arial"/>
          <w:sz w:val="18"/>
          <w:szCs w:val="18"/>
        </w:rPr>
        <w:t xml:space="preserve"> Work to increase the capacity of faculty to provide better oversight to unpaid internships and ensure they are academically valid.</w:t>
      </w:r>
    </w:p>
    <w:p w14:paraId="69DFEC8C" w14:textId="032F9FFC" w:rsidR="00D269E4" w:rsidRPr="002313F9" w:rsidRDefault="00EE257F" w:rsidP="00D269E4">
      <w:pPr>
        <w:spacing w:line="360" w:lineRule="auto"/>
        <w:rPr>
          <w:rFonts w:ascii="Arial" w:hAnsi="Arial" w:cs="Arial"/>
          <w:sz w:val="18"/>
          <w:szCs w:val="18"/>
        </w:rPr>
      </w:pPr>
      <w:r w:rsidRPr="002313F9">
        <w:rPr>
          <w:rFonts w:ascii="Arial" w:hAnsi="Arial" w:cs="Arial"/>
          <w:b/>
          <w:sz w:val="18"/>
          <w:szCs w:val="18"/>
        </w:rPr>
        <w:t xml:space="preserve">Leadership </w:t>
      </w:r>
      <w:r w:rsidR="00B10981" w:rsidRPr="002313F9">
        <w:rPr>
          <w:rFonts w:ascii="Arial" w:hAnsi="Arial" w:cs="Arial"/>
          <w:b/>
          <w:sz w:val="18"/>
          <w:szCs w:val="18"/>
        </w:rPr>
        <w:t>searches</w:t>
      </w:r>
      <w:r w:rsidR="00B10981" w:rsidRPr="002313F9">
        <w:rPr>
          <w:rFonts w:ascii="Arial" w:hAnsi="Arial" w:cs="Arial"/>
          <w:sz w:val="18"/>
          <w:szCs w:val="18"/>
        </w:rPr>
        <w:t xml:space="preserve"> -</w:t>
      </w:r>
      <w:r w:rsidR="001D371C" w:rsidRPr="002313F9">
        <w:rPr>
          <w:rFonts w:ascii="Arial" w:hAnsi="Arial" w:cs="Arial"/>
          <w:sz w:val="18"/>
          <w:szCs w:val="18"/>
        </w:rPr>
        <w:t xml:space="preserve"> Ensure future university administrative position searches are open to faculty participation.</w:t>
      </w:r>
    </w:p>
    <w:p w14:paraId="4E82B69D" w14:textId="77777777" w:rsidR="00416826" w:rsidRDefault="00416826" w:rsidP="00D269E4">
      <w:pPr>
        <w:spacing w:line="360" w:lineRule="auto"/>
        <w:rPr>
          <w:rFonts w:ascii="Arial" w:hAnsi="Arial" w:cs="Arial"/>
          <w:sz w:val="20"/>
          <w:szCs w:val="20"/>
        </w:rPr>
      </w:pPr>
    </w:p>
    <w:p w14:paraId="07A47344" w14:textId="77777777" w:rsidR="00416826" w:rsidRPr="00F158A3" w:rsidRDefault="00416826" w:rsidP="00D269E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16826" w:rsidRPr="00F158A3" w:rsidSect="00D269E4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87A7" w14:textId="77777777" w:rsidR="00DE68BA" w:rsidRDefault="00DE68BA" w:rsidP="00157A26">
      <w:r>
        <w:separator/>
      </w:r>
    </w:p>
  </w:endnote>
  <w:endnote w:type="continuationSeparator" w:id="0">
    <w:p w14:paraId="2BE0678F" w14:textId="77777777" w:rsidR="00DE68BA" w:rsidRDefault="00DE68BA" w:rsidP="001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97A9" w14:textId="77777777" w:rsidR="00DE68BA" w:rsidRDefault="00DE68BA" w:rsidP="00157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A2E39" w14:textId="77777777" w:rsidR="00DE68BA" w:rsidRDefault="00DE68BA" w:rsidP="00157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C64A" w14:textId="77777777" w:rsidR="00DE68BA" w:rsidRDefault="00DE68BA" w:rsidP="00157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2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1EF5A" w14:textId="77777777" w:rsidR="00DE68BA" w:rsidRDefault="00DE68BA" w:rsidP="00157A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1F9A" w14:textId="77777777" w:rsidR="00DE68BA" w:rsidRDefault="00DE68BA" w:rsidP="00157A26">
      <w:r>
        <w:separator/>
      </w:r>
    </w:p>
  </w:footnote>
  <w:footnote w:type="continuationSeparator" w:id="0">
    <w:p w14:paraId="4A6CE96E" w14:textId="77777777" w:rsidR="00DE68BA" w:rsidRDefault="00DE68BA" w:rsidP="0015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880E6A-6F3F-4E41-A80A-3C449BD10F37}"/>
    <w:docVar w:name="dgnword-eventsink" w:val="76068616"/>
  </w:docVars>
  <w:rsids>
    <w:rsidRoot w:val="002676BB"/>
    <w:rsid w:val="0000479F"/>
    <w:rsid w:val="00013D8A"/>
    <w:rsid w:val="00035529"/>
    <w:rsid w:val="00041ADC"/>
    <w:rsid w:val="000A5514"/>
    <w:rsid w:val="000C61CE"/>
    <w:rsid w:val="000D2846"/>
    <w:rsid w:val="000E36FE"/>
    <w:rsid w:val="00157A26"/>
    <w:rsid w:val="00176B90"/>
    <w:rsid w:val="001C6980"/>
    <w:rsid w:val="001D3632"/>
    <w:rsid w:val="001D371C"/>
    <w:rsid w:val="002135BD"/>
    <w:rsid w:val="002313F9"/>
    <w:rsid w:val="002441F2"/>
    <w:rsid w:val="00263BA7"/>
    <w:rsid w:val="002676BB"/>
    <w:rsid w:val="00283959"/>
    <w:rsid w:val="002A67E1"/>
    <w:rsid w:val="002C6038"/>
    <w:rsid w:val="002C72B9"/>
    <w:rsid w:val="002D0BFA"/>
    <w:rsid w:val="002E45EF"/>
    <w:rsid w:val="003164E5"/>
    <w:rsid w:val="0031782F"/>
    <w:rsid w:val="00366179"/>
    <w:rsid w:val="003704FA"/>
    <w:rsid w:val="003B29A6"/>
    <w:rsid w:val="003B4A26"/>
    <w:rsid w:val="003C6F8B"/>
    <w:rsid w:val="00415CCB"/>
    <w:rsid w:val="00416826"/>
    <w:rsid w:val="00432611"/>
    <w:rsid w:val="00436B19"/>
    <w:rsid w:val="004508CD"/>
    <w:rsid w:val="00451E86"/>
    <w:rsid w:val="004679AF"/>
    <w:rsid w:val="004A65B5"/>
    <w:rsid w:val="004E1082"/>
    <w:rsid w:val="004E3EBB"/>
    <w:rsid w:val="004E69DD"/>
    <w:rsid w:val="0051155E"/>
    <w:rsid w:val="005327FC"/>
    <w:rsid w:val="00574496"/>
    <w:rsid w:val="00583F41"/>
    <w:rsid w:val="005D0B29"/>
    <w:rsid w:val="005D7BAD"/>
    <w:rsid w:val="005F7B75"/>
    <w:rsid w:val="006033BE"/>
    <w:rsid w:val="00667466"/>
    <w:rsid w:val="00692D3D"/>
    <w:rsid w:val="006F6234"/>
    <w:rsid w:val="00704262"/>
    <w:rsid w:val="00716C28"/>
    <w:rsid w:val="00727FFD"/>
    <w:rsid w:val="00731FB5"/>
    <w:rsid w:val="0075180D"/>
    <w:rsid w:val="007617B0"/>
    <w:rsid w:val="0076753D"/>
    <w:rsid w:val="007B0854"/>
    <w:rsid w:val="007C6DDC"/>
    <w:rsid w:val="007F67B6"/>
    <w:rsid w:val="008155F9"/>
    <w:rsid w:val="00850D0A"/>
    <w:rsid w:val="00852C94"/>
    <w:rsid w:val="008820C4"/>
    <w:rsid w:val="008B085D"/>
    <w:rsid w:val="00910201"/>
    <w:rsid w:val="0092338E"/>
    <w:rsid w:val="009441B7"/>
    <w:rsid w:val="009E569C"/>
    <w:rsid w:val="00A37D93"/>
    <w:rsid w:val="00A473FB"/>
    <w:rsid w:val="00A751ED"/>
    <w:rsid w:val="00A862F6"/>
    <w:rsid w:val="00AB65E1"/>
    <w:rsid w:val="00AE50C8"/>
    <w:rsid w:val="00AF1549"/>
    <w:rsid w:val="00B10981"/>
    <w:rsid w:val="00B13906"/>
    <w:rsid w:val="00B159FC"/>
    <w:rsid w:val="00B161B1"/>
    <w:rsid w:val="00B5634C"/>
    <w:rsid w:val="00BE621F"/>
    <w:rsid w:val="00C1158C"/>
    <w:rsid w:val="00CB2A34"/>
    <w:rsid w:val="00D0628A"/>
    <w:rsid w:val="00D269E4"/>
    <w:rsid w:val="00D41060"/>
    <w:rsid w:val="00D52C51"/>
    <w:rsid w:val="00D53183"/>
    <w:rsid w:val="00D56436"/>
    <w:rsid w:val="00D6332B"/>
    <w:rsid w:val="00DC3FEB"/>
    <w:rsid w:val="00DE68BA"/>
    <w:rsid w:val="00E15DFE"/>
    <w:rsid w:val="00E67BBD"/>
    <w:rsid w:val="00E818A9"/>
    <w:rsid w:val="00EE257F"/>
    <w:rsid w:val="00EE4294"/>
    <w:rsid w:val="00EF09AE"/>
    <w:rsid w:val="00F158A3"/>
    <w:rsid w:val="00F425A2"/>
    <w:rsid w:val="00F812D4"/>
    <w:rsid w:val="00FC6513"/>
    <w:rsid w:val="00FD527B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E25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E818A9"/>
    <w:pPr>
      <w:spacing w:before="200"/>
      <w:outlineLvl w:val="1"/>
    </w:pPr>
    <w:rPr>
      <w:b w:val="0"/>
      <w:i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18A9"/>
    <w:rPr>
      <w:rFonts w:asciiTheme="majorHAnsi" w:eastAsiaTheme="majorEastAsia" w:hAnsiTheme="majorHAnsi" w:cstheme="majorBidi"/>
      <w:bCs/>
      <w:i/>
      <w:color w:val="FFFFFF" w:themeColor="background1"/>
      <w:sz w:val="28"/>
      <w:szCs w:val="28"/>
    </w:rPr>
  </w:style>
  <w:style w:type="paragraph" w:customStyle="1" w:styleId="hea">
    <w:name w:val="hea"/>
    <w:basedOn w:val="Normal"/>
    <w:rsid w:val="00E818A9"/>
  </w:style>
  <w:style w:type="character" w:customStyle="1" w:styleId="Heading3Char">
    <w:name w:val="Heading 3 Char"/>
    <w:basedOn w:val="DefaultParagraphFont"/>
    <w:link w:val="Heading3"/>
    <w:uiPriority w:val="9"/>
    <w:rsid w:val="00E81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818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2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7A26"/>
  </w:style>
  <w:style w:type="character" w:styleId="Hyperlink">
    <w:name w:val="Hyperlink"/>
    <w:basedOn w:val="DefaultParagraphFont"/>
    <w:uiPriority w:val="99"/>
    <w:unhideWhenUsed/>
    <w:rsid w:val="009E56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85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E818A9"/>
    <w:pPr>
      <w:spacing w:before="200"/>
      <w:outlineLvl w:val="1"/>
    </w:pPr>
    <w:rPr>
      <w:b w:val="0"/>
      <w:i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18A9"/>
    <w:rPr>
      <w:rFonts w:asciiTheme="majorHAnsi" w:eastAsiaTheme="majorEastAsia" w:hAnsiTheme="majorHAnsi" w:cstheme="majorBidi"/>
      <w:bCs/>
      <w:i/>
      <w:color w:val="FFFFFF" w:themeColor="background1"/>
      <w:sz w:val="28"/>
      <w:szCs w:val="28"/>
    </w:rPr>
  </w:style>
  <w:style w:type="paragraph" w:customStyle="1" w:styleId="hea">
    <w:name w:val="hea"/>
    <w:basedOn w:val="Normal"/>
    <w:rsid w:val="00E818A9"/>
  </w:style>
  <w:style w:type="character" w:customStyle="1" w:styleId="Heading3Char">
    <w:name w:val="Heading 3 Char"/>
    <w:basedOn w:val="DefaultParagraphFont"/>
    <w:link w:val="Heading3"/>
    <w:uiPriority w:val="9"/>
    <w:rsid w:val="00E81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818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5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2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7A26"/>
  </w:style>
  <w:style w:type="character" w:styleId="Hyperlink">
    <w:name w:val="Hyperlink"/>
    <w:basedOn w:val="DefaultParagraphFont"/>
    <w:uiPriority w:val="99"/>
    <w:unhideWhenUsed/>
    <w:rsid w:val="009E56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85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stover@uw.edu" TargetMode="External"/><Relationship Id="rId8" Type="http://schemas.openxmlformats.org/officeDocument/2006/relationships/hyperlink" Target="https://catalyst.uw.edu/webq/survey/bstover/268746" TargetMode="Externa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Alliance International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ThePeople</dc:creator>
  <cp:lastModifiedBy>Amy Hagopian</cp:lastModifiedBy>
  <cp:revision>3</cp:revision>
  <cp:lastPrinted>2015-07-22T20:20:00Z</cp:lastPrinted>
  <dcterms:created xsi:type="dcterms:W3CDTF">2015-07-27T19:00:00Z</dcterms:created>
  <dcterms:modified xsi:type="dcterms:W3CDTF">2015-07-28T03:55:00Z</dcterms:modified>
</cp:coreProperties>
</file>