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BE0CC" w14:textId="31EC0B10" w:rsidR="00A55D10" w:rsidRDefault="00744A30">
      <w:r>
        <w:t>Amy’s notes from AAUP forum dated 6 February 2020</w:t>
      </w:r>
    </w:p>
    <w:p w14:paraId="7F7A980D" w14:textId="5972B16F" w:rsidR="00744A30" w:rsidRPr="00744A30" w:rsidRDefault="00744A30" w:rsidP="00744A30">
      <w:pPr>
        <w:rPr>
          <w:i/>
        </w:rPr>
      </w:pPr>
      <w:r w:rsidRPr="00744A30">
        <w:rPr>
          <w:i/>
        </w:rPr>
        <w:t>New Titles for</w:t>
      </w:r>
      <w:r w:rsidRPr="00744A30">
        <w:rPr>
          <w:i/>
        </w:rPr>
        <w:t xml:space="preserve"> </w:t>
      </w:r>
      <w:r w:rsidRPr="00744A30">
        <w:rPr>
          <w:i/>
        </w:rPr>
        <w:t>UW lecturers?</w:t>
      </w:r>
      <w:r w:rsidR="00AB39BE">
        <w:rPr>
          <w:i/>
        </w:rPr>
        <w:t xml:space="preserve"> </w:t>
      </w:r>
      <w:r w:rsidRPr="00744A30">
        <w:rPr>
          <w:i/>
        </w:rPr>
        <w:t>Parity for lecturers will require more than a name change, but it’s a start…</w:t>
      </w:r>
    </w:p>
    <w:p w14:paraId="5989D68A" w14:textId="04497510" w:rsidR="00744A30" w:rsidRDefault="00744A30" w:rsidP="00744A30">
      <w:r w:rsidRPr="00744A30">
        <w:t>4:30 pm</w:t>
      </w:r>
      <w:r>
        <w:t xml:space="preserve"> to 6 pm, </w:t>
      </w:r>
      <w:proofErr w:type="spellStart"/>
      <w:r>
        <w:t>Odegaard</w:t>
      </w:r>
      <w:proofErr w:type="spellEnd"/>
      <w:r>
        <w:t xml:space="preserve"> Library</w:t>
      </w:r>
    </w:p>
    <w:p w14:paraId="111CA8D4" w14:textId="2F7B78FC" w:rsidR="00744A30" w:rsidRDefault="00744A30" w:rsidP="00744A30">
      <w:r>
        <w:t>Sponsored by AAUP and Faculty Forward</w:t>
      </w:r>
    </w:p>
    <w:p w14:paraId="7177B796" w14:textId="18CAEC68" w:rsidR="00744A30" w:rsidRDefault="00744A30" w:rsidP="00744A30"/>
    <w:p w14:paraId="3BDC0F73" w14:textId="77777777" w:rsidR="00744A30" w:rsidRPr="00744A30" w:rsidRDefault="00744A30" w:rsidP="00744A30"/>
    <w:p w14:paraId="67047C80" w14:textId="77777777" w:rsidR="00744A30" w:rsidRPr="00AB39BE" w:rsidRDefault="00744A30" w:rsidP="00744A30">
      <w:pPr>
        <w:rPr>
          <w:b/>
          <w:bCs/>
          <w:u w:val="single"/>
        </w:rPr>
      </w:pPr>
      <w:r w:rsidRPr="00AB39BE">
        <w:rPr>
          <w:b/>
          <w:bCs/>
          <w:u w:val="single"/>
        </w:rPr>
        <w:t>Panel:</w:t>
      </w:r>
    </w:p>
    <w:p w14:paraId="624B31D8" w14:textId="76138C91" w:rsidR="00744A30" w:rsidRPr="00744A30" w:rsidRDefault="00744A30" w:rsidP="00744A30">
      <w:r w:rsidRPr="00744A30">
        <w:t xml:space="preserve">Linda Hurley </w:t>
      </w:r>
      <w:proofErr w:type="spellStart"/>
      <w:r w:rsidRPr="00744A30">
        <w:t>Ishem</w:t>
      </w:r>
      <w:proofErr w:type="spellEnd"/>
      <w:r w:rsidRPr="00744A30">
        <w:t>, urban studies (UW-Tacoma)</w:t>
      </w:r>
    </w:p>
    <w:p w14:paraId="79C4084D" w14:textId="77777777" w:rsidR="00744A30" w:rsidRPr="00744A30" w:rsidRDefault="00744A30" w:rsidP="00744A30">
      <w:r w:rsidRPr="00744A30">
        <w:t>Aaron Katz, public health (UW-Seattle)</w:t>
      </w:r>
    </w:p>
    <w:p w14:paraId="707F7432" w14:textId="77777777" w:rsidR="00744A30" w:rsidRPr="00744A30" w:rsidRDefault="00744A30" w:rsidP="00744A30">
      <w:r w:rsidRPr="00744A30">
        <w:t>Carrie Lanza, social work (UW-Seattle)</w:t>
      </w:r>
    </w:p>
    <w:p w14:paraId="649996AD" w14:textId="77777777" w:rsidR="00744A30" w:rsidRPr="00744A30" w:rsidRDefault="00744A30" w:rsidP="00744A30">
      <w:r w:rsidRPr="00744A30">
        <w:t>Annie Nguyen, interdisciplinary A&amp;S (UW-Tacoma)</w:t>
      </w:r>
    </w:p>
    <w:p w14:paraId="73365611" w14:textId="420080C5" w:rsidR="00744A30" w:rsidRDefault="00744A30" w:rsidP="00744A30">
      <w:r w:rsidRPr="00744A30">
        <w:t>Moderator: James Rush Daniel, Dept of English (UW-Seattle)</w:t>
      </w:r>
    </w:p>
    <w:p w14:paraId="314D38D2" w14:textId="159BBB1C" w:rsidR="00EE5E8B" w:rsidRDefault="00EE5E8B" w:rsidP="00744A30">
      <w:r>
        <w:t xml:space="preserve">Eva </w:t>
      </w:r>
      <w:proofErr w:type="spellStart"/>
      <w:r>
        <w:t>Cherniavsky</w:t>
      </w:r>
      <w:proofErr w:type="spellEnd"/>
      <w:r>
        <w:t>, host on behalf of AAUP &amp; Faculty Forward</w:t>
      </w:r>
    </w:p>
    <w:p w14:paraId="1265CF2E" w14:textId="66C9DF6A" w:rsidR="00EE5E8B" w:rsidRDefault="00EE5E8B" w:rsidP="00744A30"/>
    <w:p w14:paraId="698CDF30" w14:textId="412B18A5" w:rsidR="00EE5E8B" w:rsidRDefault="00EE5E8B" w:rsidP="00744A30">
      <w:r w:rsidRPr="00AB39BE">
        <w:rPr>
          <w:b/>
          <w:bCs/>
        </w:rPr>
        <w:t>Aaron Katz</w:t>
      </w:r>
      <w:r>
        <w:t xml:space="preserve"> started the conversation by describing his career at the University of Washington. He started as professional staff in the 1980s. The then-department chair in Health Services appointed him as a lecturer as a matter of convenience, to allow him to teach classes. Two years after being appointed as lecturer, he was appointed as senior lecturer. It was considered a “title of convenience.” His appointment was renewed annually, although he later became aware</w:t>
      </w:r>
      <w:r w:rsidR="00AB39BE">
        <w:t xml:space="preserve"> that</w:t>
      </w:r>
      <w:r>
        <w:t xml:space="preserve"> full</w:t>
      </w:r>
      <w:r w:rsidR="00AB39BE">
        <w:t>-</w:t>
      </w:r>
      <w:r>
        <w:t>time senior lecturers were supposed to be appointed to multiple-year terms. He was lucky there were no career-limiting consequences for this oversight.</w:t>
      </w:r>
    </w:p>
    <w:p w14:paraId="689095E7" w14:textId="0DD3AC04" w:rsidR="00EE5E8B" w:rsidRDefault="00EE5E8B" w:rsidP="00744A30"/>
    <w:p w14:paraId="6D709D80" w14:textId="77777777" w:rsidR="00AB39BE" w:rsidRDefault="00EE5E8B" w:rsidP="00744A30">
      <w:r>
        <w:t xml:space="preserve">Many lecturers suffer serial quarterly appointments for teaching obligations that are, in practice, permanent. Each unit at the UW treats these positions differently, with different pay scales, different lengths of appointment and different senses of security. </w:t>
      </w:r>
    </w:p>
    <w:p w14:paraId="6F8B16F2" w14:textId="77777777" w:rsidR="00AB39BE" w:rsidRDefault="00AB39BE" w:rsidP="00744A30"/>
    <w:p w14:paraId="02737AE9" w14:textId="14572DF7" w:rsidR="00EE5E8B" w:rsidRDefault="00EE5E8B" w:rsidP="00744A30">
      <w:r>
        <w:t>The Faculty Senate approved giving voting rights to senior lecturers with appointments of at least .5 FTE. The Senate (in 2018) also put an end to allowing Assistant Professors voting on the faculty status of lecturers.</w:t>
      </w:r>
    </w:p>
    <w:p w14:paraId="4AE204BD" w14:textId="5BDC91E3" w:rsidR="00EE5E8B" w:rsidRDefault="00EE5E8B" w:rsidP="00744A30"/>
    <w:p w14:paraId="37D59964" w14:textId="012DFC0A" w:rsidR="00EE5E8B" w:rsidRDefault="00EE5E8B" w:rsidP="00744A30">
      <w:r>
        <w:t>The Faculty Senate is now considering legislation</w:t>
      </w:r>
      <w:r w:rsidR="00BF2E34">
        <w:t xml:space="preserve"> to transform lecturer titles to “teaching professor” titles.</w:t>
      </w:r>
      <w:r>
        <w:t xml:space="preserve"> </w:t>
      </w:r>
      <w:r w:rsidR="00BF2E34">
        <w:t>[I couldn’t find any on-line text of this legislation, by the way—does it exist?]</w:t>
      </w:r>
    </w:p>
    <w:p w14:paraId="433554C8" w14:textId="700242B6" w:rsidR="00BF2E34" w:rsidRDefault="00BF2E34" w:rsidP="00744A30"/>
    <w:p w14:paraId="21C639F4" w14:textId="232340B3" w:rsidR="00BF2E34" w:rsidRDefault="00BF2E34" w:rsidP="00744A30">
      <w:r w:rsidRPr="00AB39BE">
        <w:rPr>
          <w:b/>
          <w:bCs/>
        </w:rPr>
        <w:t xml:space="preserve">Linda </w:t>
      </w:r>
      <w:proofErr w:type="spellStart"/>
      <w:r w:rsidRPr="00AB39BE">
        <w:rPr>
          <w:b/>
          <w:bCs/>
        </w:rPr>
        <w:t>Ishem</w:t>
      </w:r>
      <w:proofErr w:type="spellEnd"/>
      <w:r>
        <w:t xml:space="preserve"> described her experience at UW Tacoma, where she was recruited</w:t>
      </w:r>
      <w:r w:rsidR="00396B1C">
        <w:t xml:space="preserve"> to teach when she was working for the Department of Community Services in Pierce County. While they wanted her for her practice expertise, that background wasn’t recognized in the promotion or advancement criteria. She was an “opportunity hire” at UWT and then got her PhD in social work while teaching. While a student, her title was predoctoral researcher, while enrolled for the PhD. Then she was appointed Assistant Professor, but fairly quickly was asked to teach full time (inhibiting her capacity to advance a research portfolio so she could succeed on the professor track). Eventually she converted to lecturer. </w:t>
      </w:r>
    </w:p>
    <w:p w14:paraId="1A75DB1C" w14:textId="366390F9" w:rsidR="00396B1C" w:rsidRDefault="00396B1C" w:rsidP="00744A30"/>
    <w:p w14:paraId="24BD6518" w14:textId="5D136E39" w:rsidR="00396B1C" w:rsidRDefault="00396B1C" w:rsidP="00744A30">
      <w:r>
        <w:lastRenderedPageBreak/>
        <w:t xml:space="preserve">Linda was routinely showcased as the “community engagement” person on faculty UWT was being praised for having practice faculty, while in the background her career was suffering for the time she spent on practice and teaching, which crowded out research. There were also subtle hierarchical issues around scheduling and other practical matters. </w:t>
      </w:r>
    </w:p>
    <w:p w14:paraId="57CC6C9F" w14:textId="586FFDE8" w:rsidR="00396B1C" w:rsidRDefault="00396B1C" w:rsidP="00744A30"/>
    <w:p w14:paraId="3454CAEB" w14:textId="77777777" w:rsidR="00396B1C" w:rsidRDefault="00396B1C" w:rsidP="00744A30">
      <w:r w:rsidRPr="00AB39BE">
        <w:rPr>
          <w:b/>
          <w:bCs/>
        </w:rPr>
        <w:t>Carrie Lanza</w:t>
      </w:r>
      <w:r>
        <w:t xml:space="preserve"> previously taught at UW Bothell, but the program there ended and so now she is full time lecturer in UW Seattle’s School of Social Work. </w:t>
      </w:r>
    </w:p>
    <w:p w14:paraId="01C04792" w14:textId="77777777" w:rsidR="00396B1C" w:rsidRDefault="00396B1C" w:rsidP="00744A30"/>
    <w:p w14:paraId="5B6C8792" w14:textId="08BD3128" w:rsidR="00396B1C" w:rsidRDefault="00396B1C" w:rsidP="00744A30">
      <w:r>
        <w:t>Carrie had been a pre-doctoral lecturer in the School of Education during her PhD program, and took a pay cut of $1200 (per month?) when she left the UAW union to join the faculty.</w:t>
      </w:r>
    </w:p>
    <w:p w14:paraId="30449D9F" w14:textId="535FB51A" w:rsidR="00396B1C" w:rsidRDefault="00396B1C" w:rsidP="00744A30"/>
    <w:p w14:paraId="19B38635" w14:textId="73727346" w:rsidR="00396B1C" w:rsidRDefault="00396B1C" w:rsidP="00744A30">
      <w:r>
        <w:t xml:space="preserve">She views herself as a part time lecturer, working full time, with time spent on new course preps while also juggling mentorship responsibilities and being assigned no office. She teaches elaborate community-engaged courses, hybrid online/in-person classes, study abroad (last summer she was in 2 countries). </w:t>
      </w:r>
    </w:p>
    <w:p w14:paraId="2F51C25C" w14:textId="32CA4E6D" w:rsidR="00396B1C" w:rsidRDefault="00396B1C" w:rsidP="00744A30"/>
    <w:p w14:paraId="162F7CE6" w14:textId="2603E7CC" w:rsidR="00396B1C" w:rsidRDefault="00396B1C" w:rsidP="00744A30">
      <w:r>
        <w:t>After 8 years of experience, her position was given to someone without teaching experience because teaching wasn’t in the hiring rubric. Now she’s been hired competitively, with lots of internal confusion about her voting status.</w:t>
      </w:r>
    </w:p>
    <w:p w14:paraId="7EE041F7" w14:textId="7C4F9E28" w:rsidR="008E7BCC" w:rsidRDefault="008E7BCC" w:rsidP="00744A30"/>
    <w:p w14:paraId="1573676F" w14:textId="518A4EDD" w:rsidR="008E7BCC" w:rsidRDefault="008E7BCC" w:rsidP="00744A30">
      <w:r w:rsidRPr="00AB39BE">
        <w:rPr>
          <w:b/>
          <w:bCs/>
        </w:rPr>
        <w:t>Annie Nguyen</w:t>
      </w:r>
      <w:r>
        <w:t xml:space="preserve"> began her career in community college, where all the faculty were on the same track. Once she paid her dues there, she felt her career was allowed to develop and flourish.</w:t>
      </w:r>
    </w:p>
    <w:p w14:paraId="4200558B" w14:textId="21DE867F" w:rsidR="008E7BCC" w:rsidRDefault="008E7BCC" w:rsidP="00744A30"/>
    <w:p w14:paraId="70DA772C" w14:textId="55225207" w:rsidR="008E7BCC" w:rsidRDefault="008E7BCC" w:rsidP="00744A30">
      <w:r>
        <w:t xml:space="preserve">At UW she finds she has little creative license to develop new courses. For lecturers, there’s no credit for research and publications, which is puzzling: why is that unrecognized? More intellectual freedom is needed. </w:t>
      </w:r>
    </w:p>
    <w:p w14:paraId="20B1AF2F" w14:textId="5B9A7357" w:rsidR="008E7BCC" w:rsidRDefault="008E7BCC" w:rsidP="00744A30"/>
    <w:p w14:paraId="4F47C591" w14:textId="67C6D586" w:rsidR="008E7BCC" w:rsidRPr="00AB39BE" w:rsidRDefault="008E7BCC" w:rsidP="00744A30">
      <w:pPr>
        <w:rPr>
          <w:b/>
          <w:bCs/>
          <w:u w:val="single"/>
        </w:rPr>
      </w:pPr>
      <w:r w:rsidRPr="00AB39BE">
        <w:rPr>
          <w:b/>
          <w:bCs/>
          <w:u w:val="single"/>
        </w:rPr>
        <w:t>In the Q&amp;A section, some ideas were floated:</w:t>
      </w:r>
    </w:p>
    <w:p w14:paraId="7A20F551" w14:textId="746CC204" w:rsidR="008E7BCC" w:rsidRDefault="008E7BCC" w:rsidP="00AB39BE">
      <w:pPr>
        <w:pStyle w:val="ListParagraph"/>
        <w:numPr>
          <w:ilvl w:val="0"/>
          <w:numId w:val="4"/>
        </w:numPr>
        <w:ind w:left="900" w:hanging="540"/>
      </w:pPr>
      <w:r>
        <w:t>Some of the differences observed across the panel are generational. Aaron, who is at retirement, enjoyed a healthier career trajectory did the younger people on the panel.</w:t>
      </w:r>
    </w:p>
    <w:p w14:paraId="0B5C19A7" w14:textId="3DE4B5ED" w:rsidR="008E7BCC" w:rsidRDefault="008E7BCC" w:rsidP="00AB39BE">
      <w:pPr>
        <w:pStyle w:val="ListParagraph"/>
        <w:numPr>
          <w:ilvl w:val="0"/>
          <w:numId w:val="4"/>
        </w:numPr>
        <w:ind w:left="900" w:hanging="540"/>
      </w:pPr>
      <w:r>
        <w:t>There is huge variation across departments, with lots of power in the hands of the chairs. There are issues beyond salary and security that pertain, too: course assignments, sabbatical opportunities, research projects.</w:t>
      </w:r>
    </w:p>
    <w:p w14:paraId="0A2426BC" w14:textId="5C9E805D" w:rsidR="008E7BCC" w:rsidRDefault="008E7BCC" w:rsidP="00AB39BE">
      <w:pPr>
        <w:pStyle w:val="ListParagraph"/>
        <w:numPr>
          <w:ilvl w:val="0"/>
          <w:numId w:val="4"/>
        </w:numPr>
        <w:ind w:left="900" w:hanging="540"/>
      </w:pPr>
      <w:r>
        <w:t>The variability across units and campuses is unconscionable. The differences represent a failure of accountability. Why are appointments on such a short-term basis, when there is consistent need for teaching faculty?</w:t>
      </w:r>
    </w:p>
    <w:p w14:paraId="47AF61D3" w14:textId="57368957" w:rsidR="008E7BCC" w:rsidRDefault="008E7BCC" w:rsidP="00AB39BE">
      <w:pPr>
        <w:pStyle w:val="ListParagraph"/>
        <w:numPr>
          <w:ilvl w:val="0"/>
          <w:numId w:val="4"/>
        </w:numPr>
        <w:ind w:left="900" w:hanging="540"/>
      </w:pPr>
      <w:r>
        <w:t>Does the UW value teaching? Is there evidence to support this value?</w:t>
      </w:r>
      <w:r w:rsidR="00AB39BE">
        <w:t xml:space="preserve"> Why isn’t the teaching line a tenured line?</w:t>
      </w:r>
    </w:p>
    <w:p w14:paraId="771E0114" w14:textId="6B823C19" w:rsidR="00AB39BE" w:rsidRPr="00AB39BE" w:rsidRDefault="008E7BCC" w:rsidP="00AB39BE">
      <w:pPr>
        <w:pStyle w:val="ListParagraph"/>
        <w:numPr>
          <w:ilvl w:val="0"/>
          <w:numId w:val="4"/>
        </w:numPr>
        <w:ind w:left="900" w:hanging="540"/>
      </w:pPr>
      <w:r>
        <w:t xml:space="preserve">These precarious arrangements for faculty threaten academic freedom. The whole </w:t>
      </w:r>
      <w:r>
        <w:t xml:space="preserve">austerity </w:t>
      </w:r>
      <w:r>
        <w:t xml:space="preserve">financial model for higher ed is a threat to the important value that </w:t>
      </w:r>
      <w:r w:rsidR="00AB39BE">
        <w:t>“i</w:t>
      </w:r>
      <w:r w:rsidR="00AB39BE" w:rsidRPr="00AB39BE">
        <w:t>nstitutions of higher education are conducted for the common good</w:t>
      </w:r>
      <w:r w:rsidR="00AB39BE">
        <w:t>,</w:t>
      </w:r>
      <w:r w:rsidR="00AB39BE" w:rsidRPr="00AB39BE">
        <w:t xml:space="preserve"> not to further the interest of either the individual teacher</w:t>
      </w:r>
      <w:r w:rsidR="00AB39BE">
        <w:t xml:space="preserve"> or the institution. </w:t>
      </w:r>
      <w:r w:rsidR="00AB39BE" w:rsidRPr="00AB39BE">
        <w:t>The common good depends upon the free search for truth and its free exposition.</w:t>
      </w:r>
      <w:r w:rsidR="00AB39BE">
        <w:t>” [I added that definition from the AAUP website.]</w:t>
      </w:r>
    </w:p>
    <w:p w14:paraId="29DA1F95" w14:textId="7671F5E2" w:rsidR="00396B1C" w:rsidRDefault="00AB39BE" w:rsidP="00AB39BE">
      <w:pPr>
        <w:pStyle w:val="ListParagraph"/>
        <w:numPr>
          <w:ilvl w:val="0"/>
          <w:numId w:val="4"/>
        </w:numPr>
        <w:ind w:left="900" w:hanging="540"/>
      </w:pPr>
      <w:r>
        <w:lastRenderedPageBreak/>
        <w:t>The use of student course ratings to value teaching performance is highly problematic.</w:t>
      </w:r>
    </w:p>
    <w:p w14:paraId="0CF2D4AB" w14:textId="70E6FA7F" w:rsidR="00AB39BE" w:rsidRDefault="00AB39BE" w:rsidP="00AB39BE">
      <w:pPr>
        <w:pStyle w:val="ListParagraph"/>
        <w:numPr>
          <w:ilvl w:val="0"/>
          <w:numId w:val="4"/>
        </w:numPr>
        <w:ind w:left="900" w:hanging="540"/>
      </w:pPr>
      <w:r>
        <w:t>There is no common or consistent definition or set of guidelines for the use of the lecturer title. We are creating a faculty underclass.</w:t>
      </w:r>
    </w:p>
    <w:p w14:paraId="27975252" w14:textId="6824E08E" w:rsidR="00AB39BE" w:rsidRDefault="00AB39BE" w:rsidP="00AB39BE">
      <w:pPr>
        <w:pStyle w:val="ListParagraph"/>
        <w:numPr>
          <w:ilvl w:val="0"/>
          <w:numId w:val="4"/>
        </w:numPr>
        <w:ind w:left="900" w:hanging="540"/>
      </w:pPr>
      <w:r>
        <w:t>Promises made to improve the lives of lecturer faculty aren’t being kept.</w:t>
      </w:r>
    </w:p>
    <w:p w14:paraId="69C7A2B1" w14:textId="129B1785" w:rsidR="00AB39BE" w:rsidRDefault="00AB39BE" w:rsidP="00AB39BE">
      <w:pPr>
        <w:pStyle w:val="ListParagraph"/>
        <w:numPr>
          <w:ilvl w:val="0"/>
          <w:numId w:val="4"/>
        </w:numPr>
        <w:ind w:left="900" w:hanging="540"/>
      </w:pPr>
      <w:r>
        <w:t>We are forgetting the primary role of faculty in making these decisions, leaving many decisions to administrators, chairs and academic HR. “Competitively hired” is an Academic HR invention.</w:t>
      </w:r>
    </w:p>
    <w:p w14:paraId="62E1FA05" w14:textId="623FBEC5" w:rsidR="00AB39BE" w:rsidRDefault="00AB39BE" w:rsidP="00AB39BE">
      <w:pPr>
        <w:pStyle w:val="ListParagraph"/>
        <w:numPr>
          <w:ilvl w:val="0"/>
          <w:numId w:val="4"/>
        </w:numPr>
        <w:ind w:left="900" w:hanging="540"/>
      </w:pPr>
      <w:r>
        <w:t xml:space="preserve">Other university systems’ lessons in this area could be </w:t>
      </w:r>
      <w:proofErr w:type="gramStart"/>
      <w:r>
        <w:t>valuable, but</w:t>
      </w:r>
      <w:proofErr w:type="gramEnd"/>
      <w:r>
        <w:t xml:space="preserve"> aren’t being investigated.</w:t>
      </w:r>
    </w:p>
    <w:p w14:paraId="4286888C" w14:textId="624D3192" w:rsidR="00AB39BE" w:rsidRDefault="00AB39BE" w:rsidP="00AB39BE">
      <w:pPr>
        <w:pStyle w:val="ListParagraph"/>
        <w:numPr>
          <w:ilvl w:val="0"/>
          <w:numId w:val="4"/>
        </w:numPr>
        <w:ind w:left="900" w:hanging="540"/>
      </w:pPr>
      <w:r>
        <w:t xml:space="preserve">Symbolism matters. Changing the titles may appear to be symbolism at first. </w:t>
      </w:r>
    </w:p>
    <w:p w14:paraId="10D66D13" w14:textId="4D785E5E" w:rsidR="00396B1C" w:rsidRDefault="00396B1C" w:rsidP="00744A30"/>
    <w:p w14:paraId="31CC2E4B" w14:textId="339A013C" w:rsidR="00BF2E34" w:rsidRPr="00744A30" w:rsidRDefault="00BF2E34" w:rsidP="00744A30">
      <w:r w:rsidRPr="00BF2E34">
        <w:drawing>
          <wp:inline distT="0" distB="0" distL="0" distR="0" wp14:anchorId="362E3623" wp14:editId="09BBE3BC">
            <wp:extent cx="4051300" cy="3150578"/>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56670" cy="3154754"/>
                    </a:xfrm>
                    <a:prstGeom prst="rect">
                      <a:avLst/>
                    </a:prstGeom>
                  </pic:spPr>
                </pic:pic>
              </a:graphicData>
            </a:graphic>
          </wp:inline>
        </w:drawing>
      </w:r>
    </w:p>
    <w:p w14:paraId="47712F24" w14:textId="45FC4749" w:rsidR="00744A30" w:rsidRDefault="00744A30"/>
    <w:p w14:paraId="7A47A1A5" w14:textId="291126E3" w:rsidR="00AB39BE" w:rsidRDefault="00AB39BE"/>
    <w:p w14:paraId="50D50600" w14:textId="77777777" w:rsidR="00AB39BE" w:rsidRDefault="00AB39BE" w:rsidP="00AB39BE">
      <w:r>
        <w:t xml:space="preserve">Pursuant to the </w:t>
      </w:r>
      <w:hyperlink r:id="rId8" w:history="1">
        <w:r>
          <w:rPr>
            <w:rStyle w:val="Hyperlink"/>
          </w:rPr>
          <w:t>Provost’s Guidelines for the Appointment of Full-Time and Part-Time Lecturers</w:t>
        </w:r>
      </w:hyperlink>
      <w:r>
        <w:t>, individuals appointed since September 2013 are limited to annual appointments for up to three consecutive years.</w:t>
      </w:r>
    </w:p>
    <w:p w14:paraId="7B4661D7" w14:textId="7000FA5F" w:rsidR="00744A30" w:rsidRDefault="00744A30">
      <w:pPr>
        <w:rPr>
          <w:b/>
          <w:bCs/>
        </w:rPr>
      </w:pPr>
    </w:p>
    <w:p w14:paraId="05AF62A5" w14:textId="522AC8DC" w:rsidR="00AB39BE" w:rsidRDefault="00AB39BE" w:rsidP="00AB39BE">
      <w:r>
        <w:t xml:space="preserve">The University has established </w:t>
      </w:r>
      <w:bookmarkStart w:id="0" w:name="_GoBack"/>
      <w:r>
        <w:fldChar w:fldCharType="begin"/>
      </w:r>
      <w:r>
        <w:instrText xml:space="preserve"> HYPERLINK "http://ap.washington.edu/ahr/policies/compensation/salary-minimums/" </w:instrText>
      </w:r>
      <w:r>
        <w:fldChar w:fldCharType="separate"/>
      </w:r>
      <w:r w:rsidRPr="00AB39BE">
        <w:rPr>
          <w:rStyle w:val="Hyperlink"/>
        </w:rPr>
        <w:t>minimum full-time monthly rates of pay for faculty</w:t>
      </w:r>
      <w:r>
        <w:fldChar w:fldCharType="end"/>
      </w:r>
      <w:r>
        <w:t xml:space="preserve">, </w:t>
      </w:r>
      <w:bookmarkEnd w:id="0"/>
      <w:r>
        <w:t xml:space="preserve">librarians, and other academic personnel. These salary minimums apply to all titles, ranks, and tracks listed below regardless of funding source or length of appointment. Salary minimums also apply to persons appointed as acting, affiliate, clinical, temporary, and visiting in any of the applicable ranks and titles below. Note: these salary rates are </w:t>
      </w:r>
      <w:r>
        <w:rPr>
          <w:rStyle w:val="Emphasis"/>
        </w:rPr>
        <w:t>minimums</w:t>
      </w:r>
      <w:r>
        <w:t>. In determining an appropriate salary, there are likely to be factors which justify a unit exceeding the salary minimums.</w:t>
      </w:r>
      <w:r w:rsidR="00F17422">
        <w:t xml:space="preserve"> Note: </w:t>
      </w:r>
      <w:proofErr w:type="gramStart"/>
      <w:r>
        <w:t>Nine month</w:t>
      </w:r>
      <w:proofErr w:type="gramEnd"/>
      <w:r>
        <w:t xml:space="preserve"> </w:t>
      </w:r>
      <w:r w:rsidR="00F17422">
        <w:t>lecturers must earn a minimum of $4490 per month.</w:t>
      </w:r>
    </w:p>
    <w:p w14:paraId="02BA6F51" w14:textId="77777777" w:rsidR="00AB39BE" w:rsidRDefault="00AB39BE"/>
    <w:p w14:paraId="0EA91702" w14:textId="5A58A38A" w:rsidR="00BF2E34" w:rsidRPr="00BF2E34" w:rsidRDefault="00BF2E34" w:rsidP="00BF2E34">
      <w:pPr>
        <w:rPr>
          <w:rFonts w:ascii="Times New Roman" w:eastAsia="Times New Roman" w:hAnsi="Times New Roman" w:cs="Times New Roman"/>
          <w:color w:val="000000"/>
        </w:rPr>
      </w:pPr>
      <w:r w:rsidRPr="00BF2E34">
        <w:rPr>
          <w:rFonts w:ascii="Calibri" w:eastAsia="Times New Roman" w:hAnsi="Calibri" w:cs="Calibri"/>
          <w:b/>
          <w:bCs/>
          <w:color w:val="000000"/>
          <w:sz w:val="22"/>
          <w:szCs w:val="22"/>
        </w:rPr>
        <w:t>From:</w:t>
      </w:r>
      <w:r w:rsidRPr="00BF2E34">
        <w:rPr>
          <w:rFonts w:ascii="Calibri" w:eastAsia="Times New Roman" w:hAnsi="Calibri" w:cs="Calibri"/>
          <w:color w:val="000000"/>
          <w:sz w:val="22"/>
          <w:szCs w:val="22"/>
        </w:rPr>
        <w:t> AAUP &lt;</w:t>
      </w:r>
      <w:hyperlink r:id="rId9" w:history="1">
        <w:r w:rsidR="00AB39BE" w:rsidRPr="00BF2E34">
          <w:rPr>
            <w:rStyle w:val="Hyperlink"/>
            <w:rFonts w:ascii="Calibri" w:eastAsia="Times New Roman" w:hAnsi="Calibri" w:cs="Calibri"/>
            <w:sz w:val="22"/>
            <w:szCs w:val="22"/>
          </w:rPr>
          <w:t>aaup-bounces@mailman12.u.washington.edu</w:t>
        </w:r>
      </w:hyperlink>
      <w:r w:rsidRPr="00BF2E34">
        <w:rPr>
          <w:rFonts w:ascii="Calibri" w:eastAsia="Times New Roman" w:hAnsi="Calibri" w:cs="Calibri"/>
          <w:color w:val="000000"/>
          <w:sz w:val="22"/>
          <w:szCs w:val="22"/>
        </w:rPr>
        <w:t>&gt; </w:t>
      </w:r>
      <w:r w:rsidRPr="00BF2E34">
        <w:rPr>
          <w:rFonts w:ascii="Calibri" w:eastAsia="Times New Roman" w:hAnsi="Calibri" w:cs="Calibri"/>
          <w:b/>
          <w:bCs/>
          <w:color w:val="000000"/>
          <w:sz w:val="22"/>
          <w:szCs w:val="22"/>
        </w:rPr>
        <w:t>On Behalf Of </w:t>
      </w:r>
      <w:r w:rsidRPr="00BF2E34">
        <w:rPr>
          <w:rFonts w:ascii="Calibri" w:eastAsia="Times New Roman" w:hAnsi="Calibri" w:cs="Calibri"/>
          <w:color w:val="000000"/>
          <w:sz w:val="22"/>
          <w:szCs w:val="22"/>
        </w:rPr>
        <w:t>Jack Lee</w:t>
      </w:r>
      <w:r w:rsidRPr="00BF2E34">
        <w:rPr>
          <w:rFonts w:ascii="Calibri" w:eastAsia="Times New Roman" w:hAnsi="Calibri" w:cs="Calibri"/>
          <w:color w:val="000000"/>
          <w:sz w:val="22"/>
          <w:szCs w:val="22"/>
        </w:rPr>
        <w:br/>
      </w:r>
      <w:r w:rsidRPr="00BF2E34">
        <w:rPr>
          <w:rFonts w:ascii="Calibri" w:eastAsia="Times New Roman" w:hAnsi="Calibri" w:cs="Calibri"/>
          <w:b/>
          <w:bCs/>
          <w:color w:val="000000"/>
          <w:sz w:val="22"/>
          <w:szCs w:val="22"/>
        </w:rPr>
        <w:t>Sent:</w:t>
      </w:r>
      <w:r w:rsidRPr="00BF2E34">
        <w:rPr>
          <w:rFonts w:ascii="Calibri" w:eastAsia="Times New Roman" w:hAnsi="Calibri" w:cs="Calibri"/>
          <w:color w:val="000000"/>
          <w:sz w:val="22"/>
          <w:szCs w:val="22"/>
        </w:rPr>
        <w:t> Sunday, April 14, 2019 10:16 PM</w:t>
      </w:r>
      <w:r w:rsidRPr="00BF2E34">
        <w:rPr>
          <w:rFonts w:ascii="Calibri" w:eastAsia="Times New Roman" w:hAnsi="Calibri" w:cs="Calibri"/>
          <w:color w:val="000000"/>
          <w:sz w:val="22"/>
          <w:szCs w:val="22"/>
        </w:rPr>
        <w:br/>
      </w:r>
      <w:r w:rsidRPr="00BF2E34">
        <w:rPr>
          <w:rFonts w:ascii="Calibri" w:eastAsia="Times New Roman" w:hAnsi="Calibri" w:cs="Calibri"/>
          <w:b/>
          <w:bCs/>
          <w:color w:val="000000"/>
          <w:sz w:val="22"/>
          <w:szCs w:val="22"/>
        </w:rPr>
        <w:lastRenderedPageBreak/>
        <w:t>To:</w:t>
      </w:r>
      <w:r w:rsidRPr="00BF2E34">
        <w:rPr>
          <w:rFonts w:ascii="Calibri" w:eastAsia="Times New Roman" w:hAnsi="Calibri" w:cs="Calibri"/>
          <w:color w:val="000000"/>
          <w:sz w:val="22"/>
          <w:szCs w:val="22"/>
        </w:rPr>
        <w:t> Faculty Issues and Concerns &lt;</w:t>
      </w:r>
      <w:hyperlink r:id="rId10" w:history="1">
        <w:r w:rsidRPr="00BF2E34">
          <w:rPr>
            <w:rFonts w:ascii="Calibri" w:eastAsia="Times New Roman" w:hAnsi="Calibri" w:cs="Calibri"/>
            <w:color w:val="800080"/>
            <w:sz w:val="22"/>
            <w:szCs w:val="22"/>
            <w:u w:val="single"/>
          </w:rPr>
          <w:t>aaup@u.washington.edu</w:t>
        </w:r>
      </w:hyperlink>
      <w:r w:rsidRPr="00BF2E34">
        <w:rPr>
          <w:rFonts w:ascii="Calibri" w:eastAsia="Times New Roman" w:hAnsi="Calibri" w:cs="Calibri"/>
          <w:color w:val="000000"/>
          <w:sz w:val="22"/>
          <w:szCs w:val="22"/>
        </w:rPr>
        <w:t>&gt;</w:t>
      </w:r>
      <w:r w:rsidRPr="00BF2E34">
        <w:rPr>
          <w:rFonts w:ascii="Calibri" w:eastAsia="Times New Roman" w:hAnsi="Calibri" w:cs="Calibri"/>
          <w:color w:val="000000"/>
          <w:sz w:val="22"/>
          <w:szCs w:val="22"/>
        </w:rPr>
        <w:br/>
      </w:r>
      <w:r w:rsidRPr="00BF2E34">
        <w:rPr>
          <w:rFonts w:ascii="Calibri" w:eastAsia="Times New Roman" w:hAnsi="Calibri" w:cs="Calibri"/>
          <w:b/>
          <w:bCs/>
          <w:color w:val="000000"/>
          <w:sz w:val="22"/>
          <w:szCs w:val="22"/>
        </w:rPr>
        <w:t>Subject:</w:t>
      </w:r>
      <w:r w:rsidRPr="00BF2E34">
        <w:rPr>
          <w:rFonts w:ascii="Calibri" w:eastAsia="Times New Roman" w:hAnsi="Calibri" w:cs="Calibri"/>
          <w:color w:val="000000"/>
          <w:sz w:val="22"/>
          <w:szCs w:val="22"/>
        </w:rPr>
        <w:t> [AAUP] "Teaching Professor" proposal</w:t>
      </w:r>
    </w:p>
    <w:p w14:paraId="07E46CD0"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612F2D2B"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Dear colleagues,</w:t>
      </w:r>
    </w:p>
    <w:p w14:paraId="69E4C101"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07CD4345"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Apologies in advance for the length of this email. I'm writing to alert you to an important proposal that's being considered by the Faculty Council on Faculty Affairs (which I currently chair). We won't be officially presenting it to the Faculty Senate until next fall, but I want to let everyone know that we're thinking about it, so the faculty has time for a serious discussion before it comes up for a vote.</w:t>
      </w:r>
    </w:p>
    <w:p w14:paraId="689A63DD"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05F5FF2A"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As many of you know, the Faculty Senate and the administration have taken a number of steps in recent years designed to improve and strengthen the working conditions of the teaching faculty at UW. The next step now being considered by FCFA is somewhat bigger.</w:t>
      </w:r>
    </w:p>
    <w:p w14:paraId="494A949F"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4D34719A" w14:textId="77777777" w:rsidR="00BF2E34" w:rsidRPr="00BF2E34" w:rsidRDefault="00BF2E34" w:rsidP="00BF2E34">
      <w:pPr>
        <w:rPr>
          <w:rFonts w:ascii="Times New Roman" w:eastAsia="Times New Roman" w:hAnsi="Times New Roman" w:cs="Times New Roman"/>
          <w:color w:val="000000"/>
        </w:rPr>
      </w:pPr>
      <w:proofErr w:type="gramStart"/>
      <w:r w:rsidRPr="00BF2E34">
        <w:rPr>
          <w:rFonts w:ascii="Times New Roman" w:eastAsia="Times New Roman" w:hAnsi="Times New Roman" w:cs="Times New Roman"/>
          <w:i/>
          <w:iCs/>
          <w:color w:val="000000"/>
        </w:rPr>
        <w:t>TL;DR</w:t>
      </w:r>
      <w:proofErr w:type="gramEnd"/>
      <w:r w:rsidRPr="00BF2E34">
        <w:rPr>
          <w:rFonts w:ascii="Times New Roman" w:eastAsia="Times New Roman" w:hAnsi="Times New Roman" w:cs="Times New Roman"/>
          <w:i/>
          <w:iCs/>
          <w:color w:val="000000"/>
        </w:rPr>
        <w:t>: The Faculty Council on Faculty Affairs is considering a proposal to change the titles of Full-Time Lecturers, Senior Lecturers, and Principal Lecturers to "Teaching Professor" titles. </w:t>
      </w:r>
    </w:p>
    <w:p w14:paraId="6FF6F29D"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6FC670C9"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More specifically, the proposal would make the following title changes in the Faculty Code:</w:t>
      </w:r>
    </w:p>
    <w:p w14:paraId="2AE1C3AF" w14:textId="77777777" w:rsidR="00BF2E34" w:rsidRPr="00BF2E34" w:rsidRDefault="00BF2E34" w:rsidP="00BF2E34">
      <w:pPr>
        <w:numPr>
          <w:ilvl w:val="0"/>
          <w:numId w:val="1"/>
        </w:numPr>
        <w:rPr>
          <w:rFonts w:ascii="Times New Roman" w:eastAsia="Times New Roman" w:hAnsi="Times New Roman" w:cs="Times New Roman"/>
          <w:color w:val="000000"/>
        </w:rPr>
      </w:pPr>
      <w:r w:rsidRPr="00BF2E34">
        <w:rPr>
          <w:rFonts w:ascii="Times New Roman" w:eastAsia="Times New Roman" w:hAnsi="Times New Roman" w:cs="Times New Roman"/>
          <w:color w:val="000000"/>
        </w:rPr>
        <w:t>Lecturer Full-Time (competitive recruitment) -&gt; Assistant Teaching Professor</w:t>
      </w:r>
    </w:p>
    <w:p w14:paraId="321CE35F" w14:textId="77777777" w:rsidR="00BF2E34" w:rsidRPr="00BF2E34" w:rsidRDefault="00BF2E34" w:rsidP="00BF2E34">
      <w:pPr>
        <w:numPr>
          <w:ilvl w:val="0"/>
          <w:numId w:val="1"/>
        </w:numPr>
        <w:rPr>
          <w:rFonts w:ascii="Times New Roman" w:eastAsia="Times New Roman" w:hAnsi="Times New Roman" w:cs="Times New Roman"/>
          <w:color w:val="000000"/>
        </w:rPr>
      </w:pPr>
      <w:r w:rsidRPr="00BF2E34">
        <w:rPr>
          <w:rFonts w:ascii="Times New Roman" w:eastAsia="Times New Roman" w:hAnsi="Times New Roman" w:cs="Times New Roman"/>
          <w:color w:val="000000"/>
        </w:rPr>
        <w:t>Senior Lecturer (part-time or full-time) -&gt; Associate Teaching Professor</w:t>
      </w:r>
    </w:p>
    <w:p w14:paraId="194B8257" w14:textId="77777777" w:rsidR="00BF2E34" w:rsidRPr="00BF2E34" w:rsidRDefault="00BF2E34" w:rsidP="00BF2E34">
      <w:pPr>
        <w:numPr>
          <w:ilvl w:val="0"/>
          <w:numId w:val="1"/>
        </w:numPr>
        <w:rPr>
          <w:rFonts w:ascii="Times New Roman" w:eastAsia="Times New Roman" w:hAnsi="Times New Roman" w:cs="Times New Roman"/>
          <w:color w:val="000000"/>
        </w:rPr>
      </w:pPr>
      <w:r w:rsidRPr="00BF2E34">
        <w:rPr>
          <w:rFonts w:ascii="Times New Roman" w:eastAsia="Times New Roman" w:hAnsi="Times New Roman" w:cs="Times New Roman"/>
          <w:color w:val="000000"/>
        </w:rPr>
        <w:t>Principal Lecturer -&gt; Teaching Professor</w:t>
      </w:r>
    </w:p>
    <w:p w14:paraId="00D3FA62"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We are contemplating that these will be non-tenure-track positions, with essentially the same code language regarding qualifications, appointments, merit evaluations, reappointments, and promotions as now apply to the corresponding lecturer titles. We want to ease the transition by not </w:t>
      </w:r>
      <w:r w:rsidRPr="00BF2E34">
        <w:rPr>
          <w:rFonts w:ascii="Times New Roman" w:eastAsia="Times New Roman" w:hAnsi="Times New Roman" w:cs="Times New Roman"/>
          <w:i/>
          <w:iCs/>
          <w:color w:val="000000"/>
        </w:rPr>
        <w:t>requiring </w:t>
      </w:r>
      <w:r w:rsidRPr="00BF2E34">
        <w:rPr>
          <w:rFonts w:ascii="Times New Roman" w:eastAsia="Times New Roman" w:hAnsi="Times New Roman" w:cs="Times New Roman"/>
          <w:color w:val="000000"/>
        </w:rPr>
        <w:t xml:space="preserve">colleges to commit any more financial resources or contract length than they are doing under the current code (although we hope this change </w:t>
      </w:r>
      <w:proofErr w:type="spellStart"/>
      <w:r w:rsidRPr="00BF2E34">
        <w:rPr>
          <w:rFonts w:ascii="Times New Roman" w:eastAsia="Times New Roman" w:hAnsi="Times New Roman" w:cs="Times New Roman"/>
          <w:color w:val="000000"/>
        </w:rPr>
        <w:t>will</w:t>
      </w:r>
      <w:r w:rsidRPr="00BF2E34">
        <w:rPr>
          <w:rFonts w:ascii="Times New Roman" w:eastAsia="Times New Roman" w:hAnsi="Times New Roman" w:cs="Times New Roman"/>
          <w:i/>
          <w:iCs/>
          <w:color w:val="000000"/>
        </w:rPr>
        <w:t>encourage</w:t>
      </w:r>
      <w:proofErr w:type="spellEnd"/>
      <w:r w:rsidRPr="00BF2E34">
        <w:rPr>
          <w:rFonts w:ascii="Times New Roman" w:eastAsia="Times New Roman" w:hAnsi="Times New Roman" w:cs="Times New Roman"/>
          <w:i/>
          <w:iCs/>
          <w:color w:val="000000"/>
        </w:rPr>
        <w:t> </w:t>
      </w:r>
      <w:r w:rsidRPr="00BF2E34">
        <w:rPr>
          <w:rFonts w:ascii="Times New Roman" w:eastAsia="Times New Roman" w:hAnsi="Times New Roman" w:cs="Times New Roman"/>
          <w:color w:val="000000"/>
        </w:rPr>
        <w:t>colleges to treat teaching faculty more like other categories of professorial faculty).</w:t>
      </w:r>
    </w:p>
    <w:p w14:paraId="5F392C9C"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2F71408E"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Why are we considering this change? Here are a bunch of reasons that many members of FCFA find compelling:</w:t>
      </w:r>
    </w:p>
    <w:p w14:paraId="26C64B66"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It's a National Trend: </w:t>
      </w:r>
      <w:r w:rsidRPr="00BF2E34">
        <w:rPr>
          <w:rFonts w:ascii="Times New Roman" w:eastAsia="Times New Roman" w:hAnsi="Times New Roman" w:cs="Times New Roman"/>
          <w:color w:val="000000"/>
        </w:rPr>
        <w:t>More and more universities are conferring professorial titles on teaching faculty. We've found 29 such universities (see attached list), a much higher number than just a few years ago</w:t>
      </w:r>
    </w:p>
    <w:p w14:paraId="20474A4B"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Recruitment and Retention: </w:t>
      </w:r>
      <w:r w:rsidRPr="00BF2E34">
        <w:rPr>
          <w:rFonts w:ascii="Times New Roman" w:eastAsia="Times New Roman" w:hAnsi="Times New Roman" w:cs="Times New Roman"/>
          <w:color w:val="000000"/>
        </w:rPr>
        <w:t>We will be more likely to recruit and retain excellent teaching faculty if we can offer professorial titles, especially if we're competing against other universities that offer such titles</w:t>
      </w:r>
    </w:p>
    <w:p w14:paraId="69F9E899"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Morale:</w:t>
      </w:r>
      <w:r w:rsidRPr="00BF2E34">
        <w:rPr>
          <w:rFonts w:ascii="Times New Roman" w:eastAsia="Times New Roman" w:hAnsi="Times New Roman" w:cs="Times New Roman"/>
          <w:color w:val="000000"/>
        </w:rPr>
        <w:t> Because our teaching faculty are carrying an ever-increasing portion of the teaching load in this university, they should have titles that demonstrate clearly that they are respected and valued, not “second-class faculty”</w:t>
      </w:r>
    </w:p>
    <w:p w14:paraId="335D2F1E"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Equity: </w:t>
      </w:r>
      <w:r w:rsidRPr="00BF2E34">
        <w:rPr>
          <w:rFonts w:ascii="Times New Roman" w:eastAsia="Times New Roman" w:hAnsi="Times New Roman" w:cs="Times New Roman"/>
          <w:color w:val="000000"/>
        </w:rPr>
        <w:t>Most lecturers are women, and a higher percentage are people of color than in the professorial ranks. Can we really justify relegating this population to titles with markedly lower status?</w:t>
      </w:r>
    </w:p>
    <w:p w14:paraId="18E55D34"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Transparency:</w:t>
      </w:r>
      <w:r w:rsidRPr="00BF2E34">
        <w:rPr>
          <w:rFonts w:ascii="Times New Roman" w:eastAsia="Times New Roman" w:hAnsi="Times New Roman" w:cs="Times New Roman"/>
          <w:color w:val="000000"/>
        </w:rPr>
        <w:t> The proposed titles are a clearer reflection of the qualifications and duties of teaching faculty</w:t>
      </w:r>
    </w:p>
    <w:p w14:paraId="32355C6C"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Professionalism: </w:t>
      </w:r>
      <w:r w:rsidRPr="00BF2E34">
        <w:rPr>
          <w:rFonts w:ascii="Times New Roman" w:eastAsia="Times New Roman" w:hAnsi="Times New Roman" w:cs="Times New Roman"/>
          <w:color w:val="000000"/>
        </w:rPr>
        <w:t>Professorial titles are likely to encourage departments that hire teaching faculty to consider them as career professionals</w:t>
      </w:r>
    </w:p>
    <w:p w14:paraId="44276E7B"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lastRenderedPageBreak/>
        <w:t>Parity: </w:t>
      </w:r>
      <w:r w:rsidRPr="00BF2E34">
        <w:rPr>
          <w:rFonts w:ascii="Times New Roman" w:eastAsia="Times New Roman" w:hAnsi="Times New Roman" w:cs="Times New Roman"/>
          <w:color w:val="000000"/>
        </w:rPr>
        <w:t>There are other categories of non-tenure-track faculty at UW, with no higher qualifications than our lecturers, who carry professorial titles, such as Research Professor, Clinical Professor. and Professor of Practice</w:t>
      </w:r>
    </w:p>
    <w:p w14:paraId="37C636F5"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Respect: </w:t>
      </w:r>
      <w:r w:rsidRPr="00BF2E34">
        <w:rPr>
          <w:rFonts w:ascii="Times New Roman" w:eastAsia="Times New Roman" w:hAnsi="Times New Roman" w:cs="Times New Roman"/>
          <w:color w:val="000000"/>
        </w:rPr>
        <w:t>Professorial titles are likely to command more respect from students, and letters of recommendation &amp; grant applications will carry more weight</w:t>
      </w:r>
    </w:p>
    <w:p w14:paraId="4A37196A" w14:textId="77777777" w:rsidR="00BF2E34" w:rsidRPr="00BF2E34" w:rsidRDefault="00BF2E34" w:rsidP="00BF2E34">
      <w:pPr>
        <w:numPr>
          <w:ilvl w:val="0"/>
          <w:numId w:val="2"/>
        </w:numPr>
        <w:rPr>
          <w:rFonts w:ascii="Times New Roman" w:eastAsia="Times New Roman" w:hAnsi="Times New Roman" w:cs="Times New Roman"/>
          <w:color w:val="000000"/>
        </w:rPr>
      </w:pPr>
      <w:r w:rsidRPr="00BF2E34">
        <w:rPr>
          <w:rFonts w:ascii="Times New Roman" w:eastAsia="Times New Roman" w:hAnsi="Times New Roman" w:cs="Times New Roman"/>
          <w:b/>
          <w:bCs/>
          <w:color w:val="000000"/>
        </w:rPr>
        <w:t>Commitment to Undergraduate Teaching: </w:t>
      </w:r>
      <w:r w:rsidRPr="00BF2E34">
        <w:rPr>
          <w:rFonts w:ascii="Times New Roman" w:eastAsia="Times New Roman" w:hAnsi="Times New Roman" w:cs="Times New Roman"/>
          <w:color w:val="000000"/>
        </w:rPr>
        <w:t>Professorial titles will demonstrate to students, parents, legislators, and donors that our courses are taught by “real” faculty on a career path, not just fill-ins, thus raising the stature of UW</w:t>
      </w:r>
    </w:p>
    <w:p w14:paraId="3ED6CB21"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Other than the title change, the one category of significant substantive changes that this will entail is in voting rights. The faculty code links voting rights to academic rank, and professorial titles will automatically boost some teaching faculty members higher in the voting hierarchy. The proposal we are considering would stipulate that faculty on the Teaching Professor track would not vote on promotion or tenure of tenure-track or research-track faculty, just as faculty on the Research Professor track do not vote on promotion or tenure of tenure-track or teaching-track faculty. But for merit and reappointment, faculty on the Teaching Professor track would vote on the cases of everyone of lower rank, just like Research Professors.</w:t>
      </w:r>
    </w:p>
    <w:p w14:paraId="513B7FBD"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72A04BD3"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The main changes to voting rights that would result are summarized graphically in the attached PDF. As you'll see, the only change for promotion and tenure voting rights is that tenure-track Associate Professors, who now vote on the promotion of Senior Lecturers to Principal Lecturers, would no longer vote on the corresponding promotion of Associate Teaching Professors to Teaching Professors. But the changes in voting on merit and reappointment would be more extensive.  </w:t>
      </w:r>
    </w:p>
    <w:p w14:paraId="0A89D983"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656A33CE"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There are many open questions that will need to be settled before this proposal is ready to go to the senate. Here are some of the questions we're thinking about:</w:t>
      </w:r>
    </w:p>
    <w:p w14:paraId="36524F09"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Are these the right titles? </w:t>
      </w:r>
      <w:r w:rsidRPr="00BF2E34">
        <w:rPr>
          <w:rFonts w:ascii="Times New Roman" w:eastAsia="Times New Roman" w:hAnsi="Times New Roman" w:cs="Times New Roman"/>
          <w:color w:val="000000"/>
        </w:rPr>
        <w:t>Many different teaching professorial titles are used at other universities (see the attached document). After extensive informal discussions with many colleagues (especially with lecturers of various ranks), we found a strong consensus in favor of the titles proposed above. Many people dislike "Instructional" as an adjective because it sounds too much like "instructors," and many dislike "Teaching Assistant Professor," etc. (despite its obvious parallel with "Research Assistant Professor"), because it sounds too much like "Teaching Assistant." </w:t>
      </w:r>
    </w:p>
    <w:p w14:paraId="0EAEE703"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66E1104A"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Is a title change just "window dressing," without substantive changes in the terms and conditions of employment?</w:t>
      </w:r>
      <w:r w:rsidRPr="00BF2E34">
        <w:rPr>
          <w:rFonts w:ascii="Times New Roman" w:eastAsia="Times New Roman" w:hAnsi="Times New Roman" w:cs="Times New Roman"/>
          <w:color w:val="000000"/>
        </w:rPr>
        <w:t> This is a somewhat controversial question, but the general consensus on FCFA, and the near-unanimous judgment of the many lecturers we've spoken with, seems to be that the title change is likely to bring significant real advantages, for all the reasons listed above. In any case, even if we do wish to make substantive changes to the terms and conditions of employment, the title change in itself is a big step, and maybe we should take one step at a time. But see the next question.</w:t>
      </w:r>
    </w:p>
    <w:p w14:paraId="633ADB8B"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Are there some substantive changes that might be made to the code that could offer the possibility of enhancing the job security of teaching faculty without undue disruption? </w:t>
      </w:r>
      <w:r w:rsidRPr="00BF2E34">
        <w:rPr>
          <w:rFonts w:ascii="Times New Roman" w:eastAsia="Times New Roman" w:hAnsi="Times New Roman" w:cs="Times New Roman"/>
          <w:color w:val="000000"/>
        </w:rPr>
        <w:t xml:space="preserve">One such change that we've talked about is extending the maximum contract length for associate &amp; full teaching professors -- say, to 7 years for associate and 10 years for full. This would not require any college or department to give longer contracts, but it </w:t>
      </w:r>
      <w:r w:rsidRPr="00BF2E34">
        <w:rPr>
          <w:rFonts w:ascii="Times New Roman" w:eastAsia="Times New Roman" w:hAnsi="Times New Roman" w:cs="Times New Roman"/>
          <w:color w:val="000000"/>
        </w:rPr>
        <w:lastRenderedPageBreak/>
        <w:t>might offer the possibility for some teaching faculty to obtain more job security and more robust academic freedom.</w:t>
      </w:r>
    </w:p>
    <w:p w14:paraId="64055C94"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Should we be offering tenure to teaching-track faculty? </w:t>
      </w:r>
      <w:r w:rsidRPr="00BF2E34">
        <w:rPr>
          <w:rFonts w:ascii="Times New Roman" w:eastAsia="Times New Roman" w:hAnsi="Times New Roman" w:cs="Times New Roman"/>
          <w:color w:val="000000"/>
        </w:rPr>
        <w:t>The AAUP's </w:t>
      </w:r>
      <w:hyperlink r:id="rId11" w:history="1">
        <w:r w:rsidRPr="00BF2E34">
          <w:rPr>
            <w:rFonts w:ascii="Times New Roman" w:eastAsia="Times New Roman" w:hAnsi="Times New Roman" w:cs="Times New Roman"/>
            <w:color w:val="800080"/>
            <w:u w:val="single"/>
          </w:rPr>
          <w:t>1940 Statement of Principles on Academic Freedom and Tenure</w:t>
        </w:r>
      </w:hyperlink>
      <w:r w:rsidRPr="00BF2E34">
        <w:rPr>
          <w:rFonts w:ascii="Times New Roman" w:eastAsia="Times New Roman" w:hAnsi="Times New Roman" w:cs="Times New Roman"/>
          <w:color w:val="000000"/>
        </w:rPr>
        <w:t>, on which almost all US universities' tenure policies are based, clearly envisions tenure as a requirement for both teaching and research faculty. But with one partial exception, none of the universities we know about offer tenure to teaching-track faculty, so our feeling is that it would be too radical a change to propose now. (The partial exception is the UC system, which offers a tenure-like status called "Security of Employment.")</w:t>
      </w:r>
    </w:p>
    <w:p w14:paraId="3CBD87FC"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If not tenure, should we at least be considering a six-year up-or-out requirement for Assistant Teaching Professors, like the one now in place for Research Assistant Professors?</w:t>
      </w:r>
      <w:r w:rsidRPr="00BF2E34">
        <w:rPr>
          <w:rFonts w:ascii="Times New Roman" w:eastAsia="Times New Roman" w:hAnsi="Times New Roman" w:cs="Times New Roman"/>
          <w:color w:val="000000"/>
        </w:rPr>
        <w:t> This might have the advantage of forcing departments to make a timely decision whether to make a long-term investment into the career of a teaching faculty member. But other than UC, none of the other universities we studied have such a requirement, and we decided not to propose it at this time.</w:t>
      </w:r>
    </w:p>
    <w:p w14:paraId="4E16AFCE"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Is this change likely to encourage colleges to appoint more non-tenure-track faculty, thus further eroding tenure? </w:t>
      </w:r>
      <w:r w:rsidRPr="00BF2E34">
        <w:rPr>
          <w:rFonts w:ascii="Times New Roman" w:eastAsia="Times New Roman" w:hAnsi="Times New Roman" w:cs="Times New Roman"/>
          <w:color w:val="000000"/>
        </w:rPr>
        <w:t>Some worry that the title change will provide deans with "cover" for replacing more and more of the tenured faculty with non-tenure-track faculty. Others counter that the economics of higher education have already made it necessary to have a nontrivial portion of the faculty with higher teaching and lower research loads, and we need to ensure that they are recognized and respected as professionals. In any case, it's a good bet that most departments, concerned with their status in the world of academic research, will argue strongly for maintaining a critical mass of tenure-track faculty.</w:t>
      </w:r>
    </w:p>
    <w:p w14:paraId="576342D5"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Are there structural changes that could help to slow or stop the undermining of tenure? </w:t>
      </w:r>
      <w:r w:rsidRPr="00BF2E34">
        <w:rPr>
          <w:rFonts w:ascii="Times New Roman" w:eastAsia="Times New Roman" w:hAnsi="Times New Roman" w:cs="Times New Roman"/>
          <w:color w:val="000000"/>
        </w:rPr>
        <w:t>USC, for example, requires each college to establish an upper bound on the ratio of teaching-track to tenure-track faculty. UW could do something like that, either through the faculty code or at the direction of the provost, allowing for variations in custom and needs from college to college.</w:t>
      </w:r>
    </w:p>
    <w:p w14:paraId="1607CCC8"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What should happen with part-time lecturers? </w:t>
      </w:r>
      <w:r w:rsidRPr="00BF2E34">
        <w:rPr>
          <w:rFonts w:ascii="Times New Roman" w:eastAsia="Times New Roman" w:hAnsi="Times New Roman" w:cs="Times New Roman"/>
          <w:color w:val="000000"/>
        </w:rPr>
        <w:t>As a separate project, the FCFA is considering whether changes need to be made to the code language regarding appointment and reappointment of part-time lecturers. For the time being, we are assuming that the title Part-Time Lecturer will remain in the code, and not be converted to a professorial title. There might also need to be some title corresponding to HR's "</w:t>
      </w:r>
      <w:hyperlink r:id="rId12" w:history="1">
        <w:r w:rsidRPr="00BF2E34">
          <w:rPr>
            <w:rFonts w:ascii="Times New Roman" w:eastAsia="Times New Roman" w:hAnsi="Times New Roman" w:cs="Times New Roman"/>
            <w:color w:val="800080"/>
            <w:u w:val="single"/>
          </w:rPr>
          <w:t>Lecturer Full-Time Temporary</w:t>
        </w:r>
      </w:hyperlink>
      <w:r w:rsidRPr="00BF2E34">
        <w:rPr>
          <w:rFonts w:ascii="Times New Roman" w:eastAsia="Times New Roman" w:hAnsi="Times New Roman" w:cs="Times New Roman"/>
          <w:color w:val="000000"/>
        </w:rPr>
        <w:t>," for short-term lecturers hired without a competitive search.</w:t>
      </w:r>
    </w:p>
    <w:p w14:paraId="4447E19C" w14:textId="77777777" w:rsidR="00BF2E34" w:rsidRPr="00BF2E34" w:rsidRDefault="00BF2E34" w:rsidP="00BF2E34">
      <w:pPr>
        <w:numPr>
          <w:ilvl w:val="0"/>
          <w:numId w:val="3"/>
        </w:numPr>
        <w:rPr>
          <w:rFonts w:ascii="Times New Roman" w:eastAsia="Times New Roman" w:hAnsi="Times New Roman" w:cs="Times New Roman"/>
          <w:color w:val="000000"/>
        </w:rPr>
      </w:pPr>
      <w:r w:rsidRPr="00BF2E34">
        <w:rPr>
          <w:rFonts w:ascii="Times New Roman" w:eastAsia="Times New Roman" w:hAnsi="Times New Roman" w:cs="Times New Roman"/>
          <w:i/>
          <w:iCs/>
          <w:color w:val="000000"/>
        </w:rPr>
        <w:t>How should the transition be handled?</w:t>
      </w:r>
      <w:r w:rsidRPr="00BF2E34">
        <w:rPr>
          <w:rFonts w:ascii="Times New Roman" w:eastAsia="Times New Roman" w:hAnsi="Times New Roman" w:cs="Times New Roman"/>
          <w:color w:val="000000"/>
        </w:rPr>
        <w:t> Our inclination is to immediately convert all existing competitively hired lecturers (except Part-Time Lecturers) to the corresponding professorial titles, as described at the beginning of this letter.</w:t>
      </w:r>
    </w:p>
    <w:p w14:paraId="14A6E60E"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Thanks to those of you who have read this far. This could be an important step in the evolution of UW's faculty, and it deserves some serious discussion.</w:t>
      </w:r>
    </w:p>
    <w:p w14:paraId="61D46C65"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 </w:t>
      </w:r>
    </w:p>
    <w:p w14:paraId="2D4F3935"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Jack Lee</w:t>
      </w:r>
    </w:p>
    <w:p w14:paraId="535269EA"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Chair, Faculty Council on Faculty Affairs</w:t>
      </w:r>
    </w:p>
    <w:p w14:paraId="1BB610AC"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_______________________________________________</w:t>
      </w:r>
    </w:p>
    <w:p w14:paraId="32AA6815"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John M Lee, Professor of Mathematics </w:t>
      </w:r>
    </w:p>
    <w:p w14:paraId="4E67C00D"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sz w:val="19"/>
          <w:szCs w:val="19"/>
        </w:rPr>
        <w:t>Box 354350, University of Washington </w:t>
      </w:r>
    </w:p>
    <w:p w14:paraId="7D3F8511" w14:textId="77777777" w:rsidR="00BF2E34" w:rsidRPr="00BF2E34" w:rsidRDefault="00BF2E34" w:rsidP="00BF2E34">
      <w:pPr>
        <w:rPr>
          <w:rFonts w:ascii="Times New Roman" w:eastAsia="Times New Roman" w:hAnsi="Times New Roman" w:cs="Times New Roman"/>
          <w:color w:val="000000"/>
        </w:rPr>
      </w:pPr>
      <w:r w:rsidRPr="00BF2E34">
        <w:rPr>
          <w:rFonts w:ascii="Times New Roman" w:eastAsia="Times New Roman" w:hAnsi="Times New Roman" w:cs="Times New Roman"/>
          <w:color w:val="000000"/>
        </w:rPr>
        <w:t>Seattle, WA 98195-4350</w:t>
      </w:r>
    </w:p>
    <w:p w14:paraId="08E0CEEC" w14:textId="77777777" w:rsidR="00BF2E34" w:rsidRPr="00BF2E34" w:rsidRDefault="00BF2E34" w:rsidP="00BF2E34">
      <w:pPr>
        <w:rPr>
          <w:rFonts w:ascii="Times New Roman" w:eastAsia="Times New Roman" w:hAnsi="Times New Roman" w:cs="Times New Roman"/>
          <w:color w:val="000000"/>
        </w:rPr>
      </w:pPr>
      <w:hyperlink r:id="rId13" w:tgtFrame="_blank" w:history="1">
        <w:r w:rsidRPr="00BF2E34">
          <w:rPr>
            <w:rFonts w:ascii="Times New Roman" w:eastAsia="Times New Roman" w:hAnsi="Times New Roman" w:cs="Times New Roman"/>
            <w:color w:val="800080"/>
            <w:u w:val="single"/>
          </w:rPr>
          <w:t>johnmlee@uw.edu</w:t>
        </w:r>
      </w:hyperlink>
      <w:r w:rsidRPr="00BF2E34">
        <w:rPr>
          <w:rFonts w:ascii="Times New Roman" w:eastAsia="Times New Roman" w:hAnsi="Times New Roman" w:cs="Times New Roman"/>
          <w:color w:val="000000"/>
        </w:rPr>
        <w:t>,  206-543-1735</w:t>
      </w:r>
    </w:p>
    <w:p w14:paraId="59231511" w14:textId="77777777" w:rsidR="00744A30" w:rsidRDefault="00744A30"/>
    <w:sectPr w:rsidR="00744A30" w:rsidSect="000D1D3C">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0045B" w14:textId="77777777" w:rsidR="008F17B2" w:rsidRDefault="008F17B2" w:rsidP="00AB39BE">
      <w:r>
        <w:separator/>
      </w:r>
    </w:p>
  </w:endnote>
  <w:endnote w:type="continuationSeparator" w:id="0">
    <w:p w14:paraId="680B1BE2" w14:textId="77777777" w:rsidR="008F17B2" w:rsidRDefault="008F17B2" w:rsidP="00A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2817930"/>
      <w:docPartObj>
        <w:docPartGallery w:val="Page Numbers (Bottom of Page)"/>
        <w:docPartUnique/>
      </w:docPartObj>
    </w:sdtPr>
    <w:sdtContent>
      <w:p w14:paraId="2640AA01" w14:textId="76ADF23C" w:rsidR="00AB39BE" w:rsidRDefault="00AB39BE" w:rsidP="0098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6B73E" w14:textId="77777777" w:rsidR="00AB39BE" w:rsidRDefault="00AB39BE" w:rsidP="00AB3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6476611"/>
      <w:docPartObj>
        <w:docPartGallery w:val="Page Numbers (Bottom of Page)"/>
        <w:docPartUnique/>
      </w:docPartObj>
    </w:sdtPr>
    <w:sdtContent>
      <w:p w14:paraId="41646D68" w14:textId="61ED123C" w:rsidR="00AB39BE" w:rsidRDefault="00AB39BE" w:rsidP="0098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440AF1" w14:textId="77777777" w:rsidR="00AB39BE" w:rsidRDefault="00AB39BE" w:rsidP="00AB3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C541" w14:textId="77777777" w:rsidR="008F17B2" w:rsidRDefault="008F17B2" w:rsidP="00AB39BE">
      <w:r>
        <w:separator/>
      </w:r>
    </w:p>
  </w:footnote>
  <w:footnote w:type="continuationSeparator" w:id="0">
    <w:p w14:paraId="0F565106" w14:textId="77777777" w:rsidR="008F17B2" w:rsidRDefault="008F17B2" w:rsidP="00A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997"/>
    <w:multiLevelType w:val="hybridMultilevel"/>
    <w:tmpl w:val="99D86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E603B"/>
    <w:multiLevelType w:val="multilevel"/>
    <w:tmpl w:val="EF0C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5B2AB6"/>
    <w:multiLevelType w:val="multilevel"/>
    <w:tmpl w:val="8E4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286B51"/>
    <w:multiLevelType w:val="multilevel"/>
    <w:tmpl w:val="B97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30"/>
    <w:rsid w:val="000D1D3C"/>
    <w:rsid w:val="000D3B05"/>
    <w:rsid w:val="00107AC3"/>
    <w:rsid w:val="0012694F"/>
    <w:rsid w:val="00136B55"/>
    <w:rsid w:val="00171F14"/>
    <w:rsid w:val="00203F00"/>
    <w:rsid w:val="002B6D2D"/>
    <w:rsid w:val="00396B1C"/>
    <w:rsid w:val="003C08E9"/>
    <w:rsid w:val="003D6A29"/>
    <w:rsid w:val="003F38E6"/>
    <w:rsid w:val="00404564"/>
    <w:rsid w:val="00472547"/>
    <w:rsid w:val="004B0A41"/>
    <w:rsid w:val="004B19CA"/>
    <w:rsid w:val="00543551"/>
    <w:rsid w:val="005633EB"/>
    <w:rsid w:val="005636B4"/>
    <w:rsid w:val="00572D50"/>
    <w:rsid w:val="005731D9"/>
    <w:rsid w:val="005B0EC3"/>
    <w:rsid w:val="005B3CF8"/>
    <w:rsid w:val="006126A3"/>
    <w:rsid w:val="00710441"/>
    <w:rsid w:val="00744A30"/>
    <w:rsid w:val="00756C06"/>
    <w:rsid w:val="007A08FF"/>
    <w:rsid w:val="007E2954"/>
    <w:rsid w:val="00804534"/>
    <w:rsid w:val="008057DB"/>
    <w:rsid w:val="0081652D"/>
    <w:rsid w:val="008E7BCC"/>
    <w:rsid w:val="008F17B2"/>
    <w:rsid w:val="00904067"/>
    <w:rsid w:val="00961CCE"/>
    <w:rsid w:val="009670CC"/>
    <w:rsid w:val="00994F65"/>
    <w:rsid w:val="009F3231"/>
    <w:rsid w:val="00A51F78"/>
    <w:rsid w:val="00AB39BE"/>
    <w:rsid w:val="00AC1078"/>
    <w:rsid w:val="00B80F28"/>
    <w:rsid w:val="00BF2E34"/>
    <w:rsid w:val="00C216FB"/>
    <w:rsid w:val="00C21F10"/>
    <w:rsid w:val="00C37D86"/>
    <w:rsid w:val="00C71BE2"/>
    <w:rsid w:val="00CE4473"/>
    <w:rsid w:val="00D019A1"/>
    <w:rsid w:val="00D47739"/>
    <w:rsid w:val="00D65EBD"/>
    <w:rsid w:val="00DA509A"/>
    <w:rsid w:val="00DA5E85"/>
    <w:rsid w:val="00DA7F84"/>
    <w:rsid w:val="00DE138F"/>
    <w:rsid w:val="00EC2662"/>
    <w:rsid w:val="00EE5E8B"/>
    <w:rsid w:val="00EE6AA3"/>
    <w:rsid w:val="00F02D44"/>
    <w:rsid w:val="00F12B17"/>
    <w:rsid w:val="00F16321"/>
    <w:rsid w:val="00F17422"/>
    <w:rsid w:val="00F22F73"/>
    <w:rsid w:val="00F4508B"/>
    <w:rsid w:val="00FB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02A99"/>
  <w15:chartTrackingRefBased/>
  <w15:docId w15:val="{3228B632-8530-474F-BA50-F6CE63AB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3231"/>
    <w:pPr>
      <w:keepNext/>
      <w:keepLines/>
      <w:contextualSpacing/>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231"/>
    <w:rPr>
      <w:rFonts w:eastAsiaTheme="majorEastAsia" w:cstheme="majorBidi"/>
      <w:b/>
      <w:i/>
      <w:szCs w:val="26"/>
    </w:rPr>
  </w:style>
  <w:style w:type="paragraph" w:customStyle="1" w:styleId="gmail-msonormal">
    <w:name w:val="gmail-msonormal"/>
    <w:basedOn w:val="Normal"/>
    <w:rsid w:val="00744A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4A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A30"/>
    <w:rPr>
      <w:rFonts w:ascii="Times New Roman" w:hAnsi="Times New Roman" w:cs="Times New Roman"/>
      <w:sz w:val="18"/>
      <w:szCs w:val="18"/>
    </w:rPr>
  </w:style>
  <w:style w:type="character" w:customStyle="1" w:styleId="apple-converted-space">
    <w:name w:val="apple-converted-space"/>
    <w:basedOn w:val="DefaultParagraphFont"/>
    <w:rsid w:val="00BF2E34"/>
  </w:style>
  <w:style w:type="character" w:styleId="Hyperlink">
    <w:name w:val="Hyperlink"/>
    <w:basedOn w:val="DefaultParagraphFont"/>
    <w:uiPriority w:val="99"/>
    <w:unhideWhenUsed/>
    <w:rsid w:val="00BF2E34"/>
    <w:rPr>
      <w:color w:val="0000FF"/>
      <w:u w:val="single"/>
    </w:rPr>
  </w:style>
  <w:style w:type="paragraph" w:styleId="ListParagraph">
    <w:name w:val="List Paragraph"/>
    <w:basedOn w:val="Normal"/>
    <w:uiPriority w:val="34"/>
    <w:qFormat/>
    <w:rsid w:val="008E7BCC"/>
    <w:pPr>
      <w:ind w:left="720"/>
      <w:contextualSpacing/>
    </w:pPr>
  </w:style>
  <w:style w:type="paragraph" w:styleId="Footer">
    <w:name w:val="footer"/>
    <w:basedOn w:val="Normal"/>
    <w:link w:val="FooterChar"/>
    <w:uiPriority w:val="99"/>
    <w:unhideWhenUsed/>
    <w:rsid w:val="00AB39BE"/>
    <w:pPr>
      <w:tabs>
        <w:tab w:val="center" w:pos="4680"/>
        <w:tab w:val="right" w:pos="9360"/>
      </w:tabs>
    </w:pPr>
  </w:style>
  <w:style w:type="character" w:customStyle="1" w:styleId="FooterChar">
    <w:name w:val="Footer Char"/>
    <w:basedOn w:val="DefaultParagraphFont"/>
    <w:link w:val="Footer"/>
    <w:uiPriority w:val="99"/>
    <w:rsid w:val="00AB39BE"/>
  </w:style>
  <w:style w:type="character" w:styleId="PageNumber">
    <w:name w:val="page number"/>
    <w:basedOn w:val="DefaultParagraphFont"/>
    <w:uiPriority w:val="99"/>
    <w:semiHidden/>
    <w:unhideWhenUsed/>
    <w:rsid w:val="00AB39BE"/>
  </w:style>
  <w:style w:type="character" w:styleId="UnresolvedMention">
    <w:name w:val="Unresolved Mention"/>
    <w:basedOn w:val="DefaultParagraphFont"/>
    <w:uiPriority w:val="99"/>
    <w:semiHidden/>
    <w:unhideWhenUsed/>
    <w:rsid w:val="00AB39BE"/>
    <w:rPr>
      <w:color w:val="605E5C"/>
      <w:shd w:val="clear" w:color="auto" w:fill="E1DFDD"/>
    </w:rPr>
  </w:style>
  <w:style w:type="character" w:styleId="FollowedHyperlink">
    <w:name w:val="FollowedHyperlink"/>
    <w:basedOn w:val="DefaultParagraphFont"/>
    <w:uiPriority w:val="99"/>
    <w:semiHidden/>
    <w:unhideWhenUsed/>
    <w:rsid w:val="00AB39BE"/>
    <w:rPr>
      <w:color w:val="954F72" w:themeColor="followedHyperlink"/>
      <w:u w:val="single"/>
    </w:rPr>
  </w:style>
  <w:style w:type="character" w:styleId="Emphasis">
    <w:name w:val="Emphasis"/>
    <w:basedOn w:val="DefaultParagraphFont"/>
    <w:uiPriority w:val="20"/>
    <w:qFormat/>
    <w:rsid w:val="00AB3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5535">
      <w:bodyDiv w:val="1"/>
      <w:marLeft w:val="0"/>
      <w:marRight w:val="0"/>
      <w:marTop w:val="0"/>
      <w:marBottom w:val="0"/>
      <w:divBdr>
        <w:top w:val="none" w:sz="0" w:space="0" w:color="auto"/>
        <w:left w:val="none" w:sz="0" w:space="0" w:color="auto"/>
        <w:bottom w:val="none" w:sz="0" w:space="0" w:color="auto"/>
        <w:right w:val="none" w:sz="0" w:space="0" w:color="auto"/>
      </w:divBdr>
    </w:div>
    <w:div w:id="163470785">
      <w:bodyDiv w:val="1"/>
      <w:marLeft w:val="0"/>
      <w:marRight w:val="0"/>
      <w:marTop w:val="0"/>
      <w:marBottom w:val="0"/>
      <w:divBdr>
        <w:top w:val="none" w:sz="0" w:space="0" w:color="auto"/>
        <w:left w:val="none" w:sz="0" w:space="0" w:color="auto"/>
        <w:bottom w:val="none" w:sz="0" w:space="0" w:color="auto"/>
        <w:right w:val="none" w:sz="0" w:space="0" w:color="auto"/>
      </w:divBdr>
    </w:div>
    <w:div w:id="419643515">
      <w:bodyDiv w:val="1"/>
      <w:marLeft w:val="0"/>
      <w:marRight w:val="0"/>
      <w:marTop w:val="0"/>
      <w:marBottom w:val="0"/>
      <w:divBdr>
        <w:top w:val="none" w:sz="0" w:space="0" w:color="auto"/>
        <w:left w:val="none" w:sz="0" w:space="0" w:color="auto"/>
        <w:bottom w:val="none" w:sz="0" w:space="0" w:color="auto"/>
        <w:right w:val="none" w:sz="0" w:space="0" w:color="auto"/>
      </w:divBdr>
    </w:div>
    <w:div w:id="670912816">
      <w:bodyDiv w:val="1"/>
      <w:marLeft w:val="0"/>
      <w:marRight w:val="0"/>
      <w:marTop w:val="0"/>
      <w:marBottom w:val="0"/>
      <w:divBdr>
        <w:top w:val="none" w:sz="0" w:space="0" w:color="auto"/>
        <w:left w:val="none" w:sz="0" w:space="0" w:color="auto"/>
        <w:bottom w:val="none" w:sz="0" w:space="0" w:color="auto"/>
        <w:right w:val="none" w:sz="0" w:space="0" w:color="auto"/>
      </w:divBdr>
    </w:div>
    <w:div w:id="797378852">
      <w:bodyDiv w:val="1"/>
      <w:marLeft w:val="0"/>
      <w:marRight w:val="0"/>
      <w:marTop w:val="0"/>
      <w:marBottom w:val="0"/>
      <w:divBdr>
        <w:top w:val="none" w:sz="0" w:space="0" w:color="auto"/>
        <w:left w:val="none" w:sz="0" w:space="0" w:color="auto"/>
        <w:bottom w:val="none" w:sz="0" w:space="0" w:color="auto"/>
        <w:right w:val="none" w:sz="0" w:space="0" w:color="auto"/>
      </w:divBdr>
    </w:div>
    <w:div w:id="1463420379">
      <w:bodyDiv w:val="1"/>
      <w:marLeft w:val="0"/>
      <w:marRight w:val="0"/>
      <w:marTop w:val="0"/>
      <w:marBottom w:val="0"/>
      <w:divBdr>
        <w:top w:val="none" w:sz="0" w:space="0" w:color="auto"/>
        <w:left w:val="none" w:sz="0" w:space="0" w:color="auto"/>
        <w:bottom w:val="none" w:sz="0" w:space="0" w:color="auto"/>
        <w:right w:val="none" w:sz="0" w:space="0" w:color="auto"/>
      </w:divBdr>
    </w:div>
    <w:div w:id="1619146275">
      <w:bodyDiv w:val="1"/>
      <w:marLeft w:val="0"/>
      <w:marRight w:val="0"/>
      <w:marTop w:val="0"/>
      <w:marBottom w:val="0"/>
      <w:divBdr>
        <w:top w:val="none" w:sz="0" w:space="0" w:color="auto"/>
        <w:left w:val="none" w:sz="0" w:space="0" w:color="auto"/>
        <w:bottom w:val="none" w:sz="0" w:space="0" w:color="auto"/>
        <w:right w:val="none" w:sz="0" w:space="0" w:color="auto"/>
      </w:divBdr>
      <w:divsChild>
        <w:div w:id="1713727237">
          <w:marLeft w:val="0"/>
          <w:marRight w:val="0"/>
          <w:marTop w:val="0"/>
          <w:marBottom w:val="0"/>
          <w:divBdr>
            <w:top w:val="none" w:sz="0" w:space="0" w:color="auto"/>
            <w:left w:val="none" w:sz="0" w:space="0" w:color="auto"/>
            <w:bottom w:val="none" w:sz="0" w:space="0" w:color="auto"/>
            <w:right w:val="none" w:sz="0" w:space="0" w:color="auto"/>
          </w:divBdr>
          <w:divsChild>
            <w:div w:id="72244323">
              <w:marLeft w:val="0"/>
              <w:marRight w:val="0"/>
              <w:marTop w:val="0"/>
              <w:marBottom w:val="0"/>
              <w:divBdr>
                <w:top w:val="none" w:sz="0" w:space="0" w:color="auto"/>
                <w:left w:val="none" w:sz="0" w:space="0" w:color="auto"/>
                <w:bottom w:val="none" w:sz="0" w:space="0" w:color="auto"/>
                <w:right w:val="none" w:sz="0" w:space="0" w:color="auto"/>
              </w:divBdr>
            </w:div>
            <w:div w:id="1388257939">
              <w:marLeft w:val="0"/>
              <w:marRight w:val="0"/>
              <w:marTop w:val="0"/>
              <w:marBottom w:val="0"/>
              <w:divBdr>
                <w:top w:val="none" w:sz="0" w:space="0" w:color="auto"/>
                <w:left w:val="none" w:sz="0" w:space="0" w:color="auto"/>
                <w:bottom w:val="none" w:sz="0" w:space="0" w:color="auto"/>
                <w:right w:val="none" w:sz="0" w:space="0" w:color="auto"/>
              </w:divBdr>
            </w:div>
            <w:div w:id="2103143152">
              <w:marLeft w:val="0"/>
              <w:marRight w:val="0"/>
              <w:marTop w:val="0"/>
              <w:marBottom w:val="0"/>
              <w:divBdr>
                <w:top w:val="none" w:sz="0" w:space="0" w:color="auto"/>
                <w:left w:val="none" w:sz="0" w:space="0" w:color="auto"/>
                <w:bottom w:val="none" w:sz="0" w:space="0" w:color="auto"/>
                <w:right w:val="none" w:sz="0" w:space="0" w:color="auto"/>
              </w:divBdr>
            </w:div>
            <w:div w:id="810100838">
              <w:marLeft w:val="0"/>
              <w:marRight w:val="0"/>
              <w:marTop w:val="0"/>
              <w:marBottom w:val="0"/>
              <w:divBdr>
                <w:top w:val="none" w:sz="0" w:space="0" w:color="auto"/>
                <w:left w:val="none" w:sz="0" w:space="0" w:color="auto"/>
                <w:bottom w:val="none" w:sz="0" w:space="0" w:color="auto"/>
                <w:right w:val="none" w:sz="0" w:space="0" w:color="auto"/>
              </w:divBdr>
            </w:div>
            <w:div w:id="1459684431">
              <w:marLeft w:val="0"/>
              <w:marRight w:val="0"/>
              <w:marTop w:val="0"/>
              <w:marBottom w:val="0"/>
              <w:divBdr>
                <w:top w:val="none" w:sz="0" w:space="0" w:color="auto"/>
                <w:left w:val="none" w:sz="0" w:space="0" w:color="auto"/>
                <w:bottom w:val="none" w:sz="0" w:space="0" w:color="auto"/>
                <w:right w:val="none" w:sz="0" w:space="0" w:color="auto"/>
              </w:divBdr>
            </w:div>
            <w:div w:id="1237087226">
              <w:marLeft w:val="0"/>
              <w:marRight w:val="0"/>
              <w:marTop w:val="0"/>
              <w:marBottom w:val="0"/>
              <w:divBdr>
                <w:top w:val="none" w:sz="0" w:space="0" w:color="auto"/>
                <w:left w:val="none" w:sz="0" w:space="0" w:color="auto"/>
                <w:bottom w:val="none" w:sz="0" w:space="0" w:color="auto"/>
                <w:right w:val="none" w:sz="0" w:space="0" w:color="auto"/>
              </w:divBdr>
            </w:div>
            <w:div w:id="1518882239">
              <w:marLeft w:val="0"/>
              <w:marRight w:val="0"/>
              <w:marTop w:val="0"/>
              <w:marBottom w:val="0"/>
              <w:divBdr>
                <w:top w:val="none" w:sz="0" w:space="0" w:color="auto"/>
                <w:left w:val="none" w:sz="0" w:space="0" w:color="auto"/>
                <w:bottom w:val="none" w:sz="0" w:space="0" w:color="auto"/>
                <w:right w:val="none" w:sz="0" w:space="0" w:color="auto"/>
              </w:divBdr>
            </w:div>
            <w:div w:id="723139803">
              <w:marLeft w:val="0"/>
              <w:marRight w:val="0"/>
              <w:marTop w:val="0"/>
              <w:marBottom w:val="0"/>
              <w:divBdr>
                <w:top w:val="none" w:sz="0" w:space="0" w:color="auto"/>
                <w:left w:val="none" w:sz="0" w:space="0" w:color="auto"/>
                <w:bottom w:val="none" w:sz="0" w:space="0" w:color="auto"/>
                <w:right w:val="none" w:sz="0" w:space="0" w:color="auto"/>
              </w:divBdr>
            </w:div>
            <w:div w:id="1421410961">
              <w:marLeft w:val="0"/>
              <w:marRight w:val="0"/>
              <w:marTop w:val="0"/>
              <w:marBottom w:val="0"/>
              <w:divBdr>
                <w:top w:val="none" w:sz="0" w:space="0" w:color="auto"/>
                <w:left w:val="none" w:sz="0" w:space="0" w:color="auto"/>
                <w:bottom w:val="none" w:sz="0" w:space="0" w:color="auto"/>
                <w:right w:val="none" w:sz="0" w:space="0" w:color="auto"/>
              </w:divBdr>
            </w:div>
            <w:div w:id="1797287716">
              <w:marLeft w:val="0"/>
              <w:marRight w:val="0"/>
              <w:marTop w:val="0"/>
              <w:marBottom w:val="0"/>
              <w:divBdr>
                <w:top w:val="none" w:sz="0" w:space="0" w:color="auto"/>
                <w:left w:val="none" w:sz="0" w:space="0" w:color="auto"/>
                <w:bottom w:val="none" w:sz="0" w:space="0" w:color="auto"/>
                <w:right w:val="none" w:sz="0" w:space="0" w:color="auto"/>
              </w:divBdr>
              <w:divsChild>
                <w:div w:id="2117631925">
                  <w:marLeft w:val="0"/>
                  <w:marRight w:val="0"/>
                  <w:marTop w:val="0"/>
                  <w:marBottom w:val="0"/>
                  <w:divBdr>
                    <w:top w:val="none" w:sz="0" w:space="0" w:color="auto"/>
                    <w:left w:val="none" w:sz="0" w:space="0" w:color="auto"/>
                    <w:bottom w:val="none" w:sz="0" w:space="0" w:color="auto"/>
                    <w:right w:val="none" w:sz="0" w:space="0" w:color="auto"/>
                  </w:divBdr>
                </w:div>
                <w:div w:id="1896769021">
                  <w:marLeft w:val="0"/>
                  <w:marRight w:val="0"/>
                  <w:marTop w:val="0"/>
                  <w:marBottom w:val="0"/>
                  <w:divBdr>
                    <w:top w:val="none" w:sz="0" w:space="0" w:color="auto"/>
                    <w:left w:val="none" w:sz="0" w:space="0" w:color="auto"/>
                    <w:bottom w:val="none" w:sz="0" w:space="0" w:color="auto"/>
                    <w:right w:val="none" w:sz="0" w:space="0" w:color="auto"/>
                  </w:divBdr>
                </w:div>
                <w:div w:id="908879530">
                  <w:marLeft w:val="0"/>
                  <w:marRight w:val="0"/>
                  <w:marTop w:val="0"/>
                  <w:marBottom w:val="0"/>
                  <w:divBdr>
                    <w:top w:val="none" w:sz="0" w:space="0" w:color="auto"/>
                    <w:left w:val="none" w:sz="0" w:space="0" w:color="auto"/>
                    <w:bottom w:val="none" w:sz="0" w:space="0" w:color="auto"/>
                    <w:right w:val="none" w:sz="0" w:space="0" w:color="auto"/>
                  </w:divBdr>
                </w:div>
                <w:div w:id="542793364">
                  <w:marLeft w:val="0"/>
                  <w:marRight w:val="0"/>
                  <w:marTop w:val="0"/>
                  <w:marBottom w:val="0"/>
                  <w:divBdr>
                    <w:top w:val="none" w:sz="0" w:space="0" w:color="auto"/>
                    <w:left w:val="none" w:sz="0" w:space="0" w:color="auto"/>
                    <w:bottom w:val="none" w:sz="0" w:space="0" w:color="auto"/>
                    <w:right w:val="none" w:sz="0" w:space="0" w:color="auto"/>
                  </w:divBdr>
                </w:div>
                <w:div w:id="1709069474">
                  <w:marLeft w:val="0"/>
                  <w:marRight w:val="0"/>
                  <w:marTop w:val="0"/>
                  <w:marBottom w:val="0"/>
                  <w:divBdr>
                    <w:top w:val="none" w:sz="0" w:space="0" w:color="auto"/>
                    <w:left w:val="none" w:sz="0" w:space="0" w:color="auto"/>
                    <w:bottom w:val="none" w:sz="0" w:space="0" w:color="auto"/>
                    <w:right w:val="none" w:sz="0" w:space="0" w:color="auto"/>
                  </w:divBdr>
                </w:div>
                <w:div w:id="1588490781">
                  <w:marLeft w:val="0"/>
                  <w:marRight w:val="0"/>
                  <w:marTop w:val="0"/>
                  <w:marBottom w:val="0"/>
                  <w:divBdr>
                    <w:top w:val="none" w:sz="0" w:space="0" w:color="auto"/>
                    <w:left w:val="none" w:sz="0" w:space="0" w:color="auto"/>
                    <w:bottom w:val="none" w:sz="0" w:space="0" w:color="auto"/>
                    <w:right w:val="none" w:sz="0" w:space="0" w:color="auto"/>
                  </w:divBdr>
                </w:div>
                <w:div w:id="742291653">
                  <w:marLeft w:val="0"/>
                  <w:marRight w:val="0"/>
                  <w:marTop w:val="0"/>
                  <w:marBottom w:val="0"/>
                  <w:divBdr>
                    <w:top w:val="none" w:sz="0" w:space="0" w:color="auto"/>
                    <w:left w:val="none" w:sz="0" w:space="0" w:color="auto"/>
                    <w:bottom w:val="none" w:sz="0" w:space="0" w:color="auto"/>
                    <w:right w:val="none" w:sz="0" w:space="0" w:color="auto"/>
                  </w:divBdr>
                </w:div>
                <w:div w:id="1974365658">
                  <w:marLeft w:val="0"/>
                  <w:marRight w:val="0"/>
                  <w:marTop w:val="0"/>
                  <w:marBottom w:val="0"/>
                  <w:divBdr>
                    <w:top w:val="none" w:sz="0" w:space="0" w:color="auto"/>
                    <w:left w:val="none" w:sz="0" w:space="0" w:color="auto"/>
                    <w:bottom w:val="none" w:sz="0" w:space="0" w:color="auto"/>
                    <w:right w:val="none" w:sz="0" w:space="0" w:color="auto"/>
                  </w:divBdr>
                  <w:divsChild>
                    <w:div w:id="102304932">
                      <w:marLeft w:val="0"/>
                      <w:marRight w:val="0"/>
                      <w:marTop w:val="0"/>
                      <w:marBottom w:val="0"/>
                      <w:divBdr>
                        <w:top w:val="none" w:sz="0" w:space="0" w:color="auto"/>
                        <w:left w:val="none" w:sz="0" w:space="0" w:color="auto"/>
                        <w:bottom w:val="none" w:sz="0" w:space="0" w:color="auto"/>
                        <w:right w:val="none" w:sz="0" w:space="0" w:color="auto"/>
                      </w:divBdr>
                      <w:divsChild>
                        <w:div w:id="1230310004">
                          <w:marLeft w:val="0"/>
                          <w:marRight w:val="0"/>
                          <w:marTop w:val="0"/>
                          <w:marBottom w:val="0"/>
                          <w:divBdr>
                            <w:top w:val="none" w:sz="0" w:space="0" w:color="auto"/>
                            <w:left w:val="none" w:sz="0" w:space="0" w:color="auto"/>
                            <w:bottom w:val="none" w:sz="0" w:space="0" w:color="auto"/>
                            <w:right w:val="none" w:sz="0" w:space="0" w:color="auto"/>
                          </w:divBdr>
                          <w:divsChild>
                            <w:div w:id="1806000353">
                              <w:marLeft w:val="0"/>
                              <w:marRight w:val="0"/>
                              <w:marTop w:val="0"/>
                              <w:marBottom w:val="0"/>
                              <w:divBdr>
                                <w:top w:val="none" w:sz="0" w:space="0" w:color="auto"/>
                                <w:left w:val="none" w:sz="0" w:space="0" w:color="auto"/>
                                <w:bottom w:val="none" w:sz="0" w:space="0" w:color="auto"/>
                                <w:right w:val="none" w:sz="0" w:space="0" w:color="auto"/>
                              </w:divBdr>
                              <w:divsChild>
                                <w:div w:id="1485320762">
                                  <w:marLeft w:val="0"/>
                                  <w:marRight w:val="0"/>
                                  <w:marTop w:val="0"/>
                                  <w:marBottom w:val="0"/>
                                  <w:divBdr>
                                    <w:top w:val="none" w:sz="0" w:space="0" w:color="auto"/>
                                    <w:left w:val="none" w:sz="0" w:space="0" w:color="auto"/>
                                    <w:bottom w:val="none" w:sz="0" w:space="0" w:color="auto"/>
                                    <w:right w:val="none" w:sz="0" w:space="0" w:color="auto"/>
                                  </w:divBdr>
                                  <w:divsChild>
                                    <w:div w:id="1085227341">
                                      <w:marLeft w:val="0"/>
                                      <w:marRight w:val="0"/>
                                      <w:marTop w:val="0"/>
                                      <w:marBottom w:val="0"/>
                                      <w:divBdr>
                                        <w:top w:val="none" w:sz="0" w:space="0" w:color="auto"/>
                                        <w:left w:val="none" w:sz="0" w:space="0" w:color="auto"/>
                                        <w:bottom w:val="none" w:sz="0" w:space="0" w:color="auto"/>
                                        <w:right w:val="none" w:sz="0" w:space="0" w:color="auto"/>
                                      </w:divBdr>
                                    </w:div>
                                    <w:div w:id="1379743303">
                                      <w:marLeft w:val="0"/>
                                      <w:marRight w:val="0"/>
                                      <w:marTop w:val="0"/>
                                      <w:marBottom w:val="0"/>
                                      <w:divBdr>
                                        <w:top w:val="none" w:sz="0" w:space="0" w:color="auto"/>
                                        <w:left w:val="none" w:sz="0" w:space="0" w:color="auto"/>
                                        <w:bottom w:val="none" w:sz="0" w:space="0" w:color="auto"/>
                                        <w:right w:val="none" w:sz="0" w:space="0" w:color="auto"/>
                                      </w:divBdr>
                                    </w:div>
                                    <w:div w:id="1624380657">
                                      <w:marLeft w:val="0"/>
                                      <w:marRight w:val="0"/>
                                      <w:marTop w:val="0"/>
                                      <w:marBottom w:val="0"/>
                                      <w:divBdr>
                                        <w:top w:val="none" w:sz="0" w:space="0" w:color="auto"/>
                                        <w:left w:val="none" w:sz="0" w:space="0" w:color="auto"/>
                                        <w:bottom w:val="none" w:sz="0" w:space="0" w:color="auto"/>
                                        <w:right w:val="none" w:sz="0" w:space="0" w:color="auto"/>
                                      </w:divBdr>
                                    </w:div>
                                    <w:div w:id="2034307292">
                                      <w:marLeft w:val="0"/>
                                      <w:marRight w:val="0"/>
                                      <w:marTop w:val="0"/>
                                      <w:marBottom w:val="0"/>
                                      <w:divBdr>
                                        <w:top w:val="none" w:sz="0" w:space="0" w:color="auto"/>
                                        <w:left w:val="none" w:sz="0" w:space="0" w:color="auto"/>
                                        <w:bottom w:val="none" w:sz="0" w:space="0" w:color="auto"/>
                                        <w:right w:val="none" w:sz="0" w:space="0" w:color="auto"/>
                                      </w:divBdr>
                                    </w:div>
                                    <w:div w:id="1269655325">
                                      <w:marLeft w:val="0"/>
                                      <w:marRight w:val="0"/>
                                      <w:marTop w:val="0"/>
                                      <w:marBottom w:val="0"/>
                                      <w:divBdr>
                                        <w:top w:val="none" w:sz="0" w:space="0" w:color="auto"/>
                                        <w:left w:val="none" w:sz="0" w:space="0" w:color="auto"/>
                                        <w:bottom w:val="none" w:sz="0" w:space="0" w:color="auto"/>
                                        <w:right w:val="none" w:sz="0" w:space="0" w:color="auto"/>
                                      </w:divBdr>
                                    </w:div>
                                    <w:div w:id="1747418948">
                                      <w:marLeft w:val="0"/>
                                      <w:marRight w:val="0"/>
                                      <w:marTop w:val="0"/>
                                      <w:marBottom w:val="0"/>
                                      <w:divBdr>
                                        <w:top w:val="none" w:sz="0" w:space="0" w:color="auto"/>
                                        <w:left w:val="none" w:sz="0" w:space="0" w:color="auto"/>
                                        <w:bottom w:val="none" w:sz="0" w:space="0" w:color="auto"/>
                                        <w:right w:val="none" w:sz="0" w:space="0" w:color="auto"/>
                                      </w:divBdr>
                                    </w:div>
                                    <w:div w:id="89588828">
                                      <w:marLeft w:val="0"/>
                                      <w:marRight w:val="0"/>
                                      <w:marTop w:val="0"/>
                                      <w:marBottom w:val="0"/>
                                      <w:divBdr>
                                        <w:top w:val="none" w:sz="0" w:space="0" w:color="auto"/>
                                        <w:left w:val="none" w:sz="0" w:space="0" w:color="auto"/>
                                        <w:bottom w:val="none" w:sz="0" w:space="0" w:color="auto"/>
                                        <w:right w:val="none" w:sz="0" w:space="0" w:color="auto"/>
                                      </w:divBdr>
                                    </w:div>
                                    <w:div w:id="1482191335">
                                      <w:marLeft w:val="0"/>
                                      <w:marRight w:val="0"/>
                                      <w:marTop w:val="0"/>
                                      <w:marBottom w:val="0"/>
                                      <w:divBdr>
                                        <w:top w:val="none" w:sz="0" w:space="0" w:color="auto"/>
                                        <w:left w:val="none" w:sz="0" w:space="0" w:color="auto"/>
                                        <w:bottom w:val="none" w:sz="0" w:space="0" w:color="auto"/>
                                        <w:right w:val="none" w:sz="0" w:space="0" w:color="auto"/>
                                      </w:divBdr>
                                    </w:div>
                                    <w:div w:id="13903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ashington.edu/ahr/news/provosts-guidelines/" TargetMode="External"/><Relationship Id="rId13" Type="http://schemas.openxmlformats.org/officeDocument/2006/relationships/hyperlink" Target="mailto:johnmlee@uw.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washington.edu/ahr/academic-titles-ranks/lecturer-full-ti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up.org/report/1940-statement-principles-academic-freedom-and-tenu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aup@u.washington.edu" TargetMode="External"/><Relationship Id="rId4" Type="http://schemas.openxmlformats.org/officeDocument/2006/relationships/webSettings" Target="webSettings.xml"/><Relationship Id="rId9" Type="http://schemas.openxmlformats.org/officeDocument/2006/relationships/hyperlink" Target="mailto:aaup-bounces@mailman12.u.washingto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1</cp:revision>
  <dcterms:created xsi:type="dcterms:W3CDTF">2020-02-25T20:40:00Z</dcterms:created>
  <dcterms:modified xsi:type="dcterms:W3CDTF">2020-02-26T00:41:00Z</dcterms:modified>
</cp:coreProperties>
</file>