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B87" w:rsidRDefault="00515104" w:rsidP="00C950FF">
      <w:pPr>
        <w:contextualSpacing/>
        <w:outlineLvl w:val="0"/>
        <w:rPr>
          <w:rFonts w:ascii="Times New Roman" w:hAnsi="Times New Roman"/>
          <w:b/>
          <w:bCs/>
          <w:smallCaps/>
          <w:sz w:val="32"/>
          <w:szCs w:val="24"/>
        </w:rPr>
      </w:pPr>
      <w:r w:rsidRPr="00E17B87">
        <w:rPr>
          <w:rFonts w:ascii="Times New Roman" w:hAnsi="Times New Roman"/>
          <w:b/>
          <w:bCs/>
          <w:smallCaps/>
          <w:sz w:val="32"/>
          <w:szCs w:val="24"/>
        </w:rPr>
        <w:t>Victoria Meadows</w:t>
      </w:r>
      <w:r w:rsidR="00A532ED" w:rsidRPr="00E17B87">
        <w:rPr>
          <w:rFonts w:ascii="Times New Roman" w:hAnsi="Times New Roman"/>
          <w:b/>
          <w:bCs/>
          <w:smallCaps/>
          <w:sz w:val="32"/>
          <w:szCs w:val="24"/>
        </w:rPr>
        <w:t xml:space="preserve"> (University of Washin</w:t>
      </w:r>
      <w:r w:rsidR="00A20B8E" w:rsidRPr="00E17B87">
        <w:rPr>
          <w:rFonts w:ascii="Times New Roman" w:hAnsi="Times New Roman"/>
          <w:b/>
          <w:bCs/>
          <w:smallCaps/>
          <w:sz w:val="32"/>
          <w:szCs w:val="24"/>
        </w:rPr>
        <w:t>g</w:t>
      </w:r>
      <w:r w:rsidR="00A532ED" w:rsidRPr="00E17B87">
        <w:rPr>
          <w:rFonts w:ascii="Times New Roman" w:hAnsi="Times New Roman"/>
          <w:b/>
          <w:bCs/>
          <w:smallCaps/>
          <w:sz w:val="32"/>
          <w:szCs w:val="24"/>
        </w:rPr>
        <w:t>ton)</w:t>
      </w:r>
    </w:p>
    <w:p w:rsidR="00D67C72" w:rsidRDefault="00D67C72" w:rsidP="00C950FF">
      <w:pPr>
        <w:contextualSpacing/>
        <w:outlineLvl w:val="0"/>
        <w:rPr>
          <w:rFonts w:ascii="Times New Roman" w:hAnsi="Times New Roman"/>
          <w:b/>
          <w:bCs/>
          <w:smallCaps/>
          <w:szCs w:val="24"/>
          <w:u w:val="single"/>
        </w:rPr>
      </w:pPr>
      <w:r>
        <w:rPr>
          <w:rFonts w:ascii="Times New Roman" w:hAnsi="Times New Roman"/>
          <w:b/>
          <w:bCs/>
          <w:smallCaps/>
          <w:szCs w:val="24"/>
          <w:u w:val="single"/>
        </w:rPr>
        <w:t>Research Interests:</w:t>
      </w:r>
    </w:p>
    <w:p w:rsidR="00D67C72" w:rsidRDefault="00217C93" w:rsidP="00D67C72">
      <w:pPr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Venus and Earth observations</w:t>
      </w:r>
      <w:r w:rsidR="0035161D">
        <w:rPr>
          <w:rFonts w:ascii="Times New Roman" w:hAnsi="Times New Roman"/>
          <w:szCs w:val="24"/>
        </w:rPr>
        <w:t>/characterization</w:t>
      </w:r>
      <w:r>
        <w:rPr>
          <w:rFonts w:ascii="Times New Roman" w:hAnsi="Times New Roman"/>
          <w:szCs w:val="24"/>
        </w:rPr>
        <w:t>,</w:t>
      </w:r>
      <w:r w:rsidR="00D67C72">
        <w:rPr>
          <w:rFonts w:ascii="Times New Roman" w:hAnsi="Times New Roman"/>
          <w:szCs w:val="24"/>
        </w:rPr>
        <w:t xml:space="preserve"> theoretical modeling of terrestrial planetary environments </w:t>
      </w:r>
      <w:r>
        <w:rPr>
          <w:rFonts w:ascii="Times New Roman" w:hAnsi="Times New Roman"/>
          <w:szCs w:val="24"/>
        </w:rPr>
        <w:t xml:space="preserve">to understand </w:t>
      </w:r>
      <w:r w:rsidR="00CB274B">
        <w:rPr>
          <w:rFonts w:ascii="Times New Roman" w:hAnsi="Times New Roman"/>
          <w:szCs w:val="24"/>
        </w:rPr>
        <w:t xml:space="preserve">factors affecting </w:t>
      </w:r>
      <w:r>
        <w:rPr>
          <w:rFonts w:ascii="Times New Roman" w:hAnsi="Times New Roman"/>
          <w:szCs w:val="24"/>
        </w:rPr>
        <w:t xml:space="preserve">habitability, </w:t>
      </w:r>
      <w:r w:rsidR="00CB274B">
        <w:rPr>
          <w:rFonts w:ascii="Times New Roman" w:hAnsi="Times New Roman"/>
          <w:szCs w:val="24"/>
        </w:rPr>
        <w:t xml:space="preserve">biosignature generation and false positives, and terrestrial exoplanet characterization to search for signs of habitability and life. </w:t>
      </w:r>
      <w:r w:rsidR="00D67C72">
        <w:rPr>
          <w:rFonts w:ascii="Times New Roman" w:hAnsi="Times New Roman"/>
          <w:szCs w:val="24"/>
        </w:rPr>
        <w:t xml:space="preserve"> </w:t>
      </w:r>
    </w:p>
    <w:p w:rsidR="00D67C72" w:rsidRPr="00D67C72" w:rsidRDefault="00D67C72" w:rsidP="00D67C72">
      <w:pPr>
        <w:contextualSpacing/>
        <w:rPr>
          <w:rFonts w:ascii="Times New Roman" w:hAnsi="Times New Roman"/>
          <w:szCs w:val="24"/>
        </w:rPr>
      </w:pPr>
    </w:p>
    <w:p w:rsidR="00515104" w:rsidRPr="00D823FC" w:rsidRDefault="00D823FC" w:rsidP="00C950FF">
      <w:pPr>
        <w:contextualSpacing/>
        <w:outlineLvl w:val="0"/>
        <w:rPr>
          <w:rFonts w:ascii="Times New Roman" w:hAnsi="Times New Roman"/>
          <w:b/>
          <w:bCs/>
          <w:smallCaps/>
          <w:szCs w:val="24"/>
          <w:u w:val="single"/>
        </w:rPr>
      </w:pPr>
      <w:r>
        <w:rPr>
          <w:rFonts w:ascii="Times New Roman" w:hAnsi="Times New Roman"/>
          <w:b/>
          <w:bCs/>
          <w:smallCaps/>
          <w:szCs w:val="24"/>
          <w:u w:val="single"/>
        </w:rPr>
        <w:t>Professional Preparation</w:t>
      </w:r>
      <w:r w:rsidR="00ED42EF">
        <w:rPr>
          <w:rFonts w:ascii="Times New Roman" w:hAnsi="Times New Roman"/>
          <w:b/>
          <w:bCs/>
          <w:smallCaps/>
          <w:szCs w:val="24"/>
          <w:u w:val="single"/>
        </w:rPr>
        <w:t>:</w:t>
      </w:r>
    </w:p>
    <w:p w:rsidR="00D823FC" w:rsidRDefault="00D823FC" w:rsidP="00C950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outlineLvl w:val="0"/>
        <w:rPr>
          <w:rFonts w:ascii="Times New Roman" w:hAnsi="Times New Roman"/>
          <w:bCs/>
          <w:iCs/>
          <w:szCs w:val="24"/>
        </w:rPr>
      </w:pPr>
      <w:r w:rsidRPr="00D823FC">
        <w:rPr>
          <w:rFonts w:ascii="Times New Roman" w:hAnsi="Times New Roman"/>
          <w:bCs/>
          <w:iCs/>
          <w:szCs w:val="24"/>
        </w:rPr>
        <w:t>University of Sydney</w:t>
      </w:r>
      <w:r>
        <w:rPr>
          <w:rFonts w:ascii="Times New Roman" w:hAnsi="Times New Roman"/>
          <w:bCs/>
          <w:iCs/>
          <w:szCs w:val="24"/>
        </w:rPr>
        <w:t>, PhD (Physics</w:t>
      </w:r>
      <w:r w:rsidR="00174801">
        <w:rPr>
          <w:rFonts w:ascii="Times New Roman" w:hAnsi="Times New Roman"/>
          <w:bCs/>
          <w:iCs/>
          <w:szCs w:val="24"/>
        </w:rPr>
        <w:t>/Astrophysics</w:t>
      </w:r>
      <w:r>
        <w:rPr>
          <w:rFonts w:ascii="Times New Roman" w:hAnsi="Times New Roman"/>
          <w:bCs/>
          <w:iCs/>
          <w:szCs w:val="24"/>
        </w:rPr>
        <w:t xml:space="preserve">), </w:t>
      </w:r>
      <w:r w:rsidR="00515104" w:rsidRPr="00D823FC">
        <w:rPr>
          <w:rFonts w:ascii="Times New Roman" w:hAnsi="Times New Roman"/>
          <w:bCs/>
          <w:iCs/>
          <w:szCs w:val="24"/>
        </w:rPr>
        <w:t>1994</w:t>
      </w:r>
      <w:r w:rsidR="00515104" w:rsidRPr="00D823FC">
        <w:rPr>
          <w:rFonts w:ascii="Times New Roman" w:hAnsi="Times New Roman"/>
          <w:bCs/>
          <w:iCs/>
          <w:szCs w:val="24"/>
        </w:rPr>
        <w:tab/>
      </w:r>
      <w:r w:rsidR="00515104" w:rsidRPr="00D823FC">
        <w:rPr>
          <w:rFonts w:ascii="Times New Roman" w:hAnsi="Times New Roman"/>
          <w:bCs/>
          <w:iCs/>
          <w:szCs w:val="24"/>
        </w:rPr>
        <w:tab/>
      </w:r>
      <w:r w:rsidR="00515104" w:rsidRPr="00D823FC">
        <w:rPr>
          <w:rFonts w:ascii="Times New Roman" w:hAnsi="Times New Roman"/>
          <w:bCs/>
          <w:iCs/>
          <w:szCs w:val="24"/>
        </w:rPr>
        <w:tab/>
      </w:r>
    </w:p>
    <w:p w:rsidR="00ED42EF" w:rsidRDefault="00D823FC" w:rsidP="00515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Times New Roman" w:hAnsi="Times New Roman"/>
          <w:bCs/>
          <w:iCs/>
          <w:szCs w:val="24"/>
        </w:rPr>
      </w:pPr>
      <w:r w:rsidRPr="00D823FC">
        <w:rPr>
          <w:rFonts w:ascii="Times New Roman" w:hAnsi="Times New Roman"/>
          <w:bCs/>
          <w:iCs/>
          <w:szCs w:val="24"/>
        </w:rPr>
        <w:t>University of New South Wales</w:t>
      </w:r>
      <w:r>
        <w:rPr>
          <w:rFonts w:ascii="Times New Roman" w:hAnsi="Times New Roman"/>
          <w:bCs/>
          <w:iCs/>
          <w:szCs w:val="24"/>
        </w:rPr>
        <w:t xml:space="preserve">, B.Sc. (Physics - </w:t>
      </w:r>
      <w:r w:rsidR="00B27BB4" w:rsidRPr="00D823FC">
        <w:rPr>
          <w:rFonts w:ascii="Times New Roman" w:hAnsi="Times New Roman"/>
          <w:bCs/>
          <w:iCs/>
          <w:szCs w:val="24"/>
        </w:rPr>
        <w:t>Class 1 Hon</w:t>
      </w:r>
      <w:r>
        <w:rPr>
          <w:rFonts w:ascii="Times New Roman" w:hAnsi="Times New Roman"/>
          <w:bCs/>
          <w:iCs/>
          <w:szCs w:val="24"/>
        </w:rPr>
        <w:t>ors</w:t>
      </w:r>
      <w:r w:rsidR="00B27BB4" w:rsidRPr="00D823FC">
        <w:rPr>
          <w:rFonts w:ascii="Times New Roman" w:hAnsi="Times New Roman"/>
          <w:bCs/>
          <w:iCs/>
          <w:szCs w:val="24"/>
        </w:rPr>
        <w:t>)</w:t>
      </w:r>
      <w:r>
        <w:rPr>
          <w:rFonts w:ascii="Times New Roman" w:hAnsi="Times New Roman"/>
          <w:bCs/>
          <w:iCs/>
          <w:szCs w:val="24"/>
        </w:rPr>
        <w:t xml:space="preserve">, 1988. </w:t>
      </w:r>
    </w:p>
    <w:p w:rsidR="00515104" w:rsidRPr="00ED42EF" w:rsidRDefault="00515104" w:rsidP="00ED42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Times New Roman" w:hAnsi="Times New Roman"/>
          <w:szCs w:val="24"/>
        </w:rPr>
      </w:pPr>
      <w:r w:rsidRPr="00D823FC">
        <w:rPr>
          <w:rFonts w:ascii="Times New Roman" w:hAnsi="Times New Roman"/>
          <w:bCs/>
          <w:iCs/>
          <w:szCs w:val="24"/>
        </w:rPr>
        <w:tab/>
      </w:r>
    </w:p>
    <w:p w:rsidR="004C63EB" w:rsidRPr="004C63EB" w:rsidRDefault="00433F59" w:rsidP="004C63EB">
      <w:pPr>
        <w:tabs>
          <w:tab w:val="left" w:pos="540"/>
        </w:tabs>
        <w:contextualSpacing/>
        <w:outlineLvl w:val="0"/>
        <w:rPr>
          <w:rFonts w:ascii="Times New Roman" w:hAnsi="Times New Roman"/>
          <w:b/>
          <w:bCs/>
          <w:smallCaps/>
          <w:szCs w:val="24"/>
          <w:u w:val="single"/>
        </w:rPr>
      </w:pPr>
      <w:r>
        <w:rPr>
          <w:rFonts w:ascii="Times New Roman" w:hAnsi="Times New Roman"/>
          <w:b/>
          <w:bCs/>
          <w:smallCaps/>
          <w:szCs w:val="24"/>
          <w:u w:val="single"/>
        </w:rPr>
        <w:t xml:space="preserve">Employment and </w:t>
      </w:r>
      <w:r w:rsidR="00A72676">
        <w:rPr>
          <w:rFonts w:ascii="Times New Roman" w:hAnsi="Times New Roman"/>
          <w:b/>
          <w:bCs/>
          <w:smallCaps/>
          <w:szCs w:val="24"/>
          <w:u w:val="single"/>
        </w:rPr>
        <w:t xml:space="preserve">Selected </w:t>
      </w:r>
      <w:r w:rsidR="00A47050">
        <w:rPr>
          <w:rFonts w:ascii="Times New Roman" w:hAnsi="Times New Roman"/>
          <w:b/>
          <w:bCs/>
          <w:smallCaps/>
          <w:szCs w:val="24"/>
          <w:u w:val="single"/>
        </w:rPr>
        <w:t>Professional Experience</w:t>
      </w:r>
      <w:r w:rsidR="00ED42EF">
        <w:rPr>
          <w:rFonts w:ascii="Times New Roman" w:hAnsi="Times New Roman"/>
          <w:b/>
          <w:bCs/>
          <w:smallCaps/>
          <w:szCs w:val="24"/>
          <w:u w:val="single"/>
        </w:rPr>
        <w:t xml:space="preserve"> </w:t>
      </w:r>
    </w:p>
    <w:p w:rsidR="00F70770" w:rsidRDefault="00F70770" w:rsidP="00F70770">
      <w:pPr>
        <w:tabs>
          <w:tab w:val="left" w:pos="540"/>
        </w:tabs>
        <w:contextualSpacing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2013 –   Full</w:t>
      </w:r>
      <w:r w:rsidRPr="00D823FC">
        <w:rPr>
          <w:rFonts w:ascii="Times New Roman" w:hAnsi="Times New Roman"/>
          <w:bCs/>
          <w:iCs/>
          <w:szCs w:val="24"/>
        </w:rPr>
        <w:t xml:space="preserve"> Professor</w:t>
      </w:r>
      <w:r>
        <w:rPr>
          <w:rFonts w:ascii="Times New Roman" w:hAnsi="Times New Roman"/>
          <w:bCs/>
          <w:iCs/>
          <w:szCs w:val="24"/>
        </w:rPr>
        <w:t xml:space="preserve">, Astronomy, </w:t>
      </w:r>
      <w:r w:rsidRPr="00D823FC">
        <w:rPr>
          <w:rFonts w:ascii="Times New Roman" w:hAnsi="Times New Roman"/>
          <w:bCs/>
          <w:iCs/>
          <w:szCs w:val="24"/>
        </w:rPr>
        <w:t>University of Washington</w:t>
      </w:r>
      <w:r>
        <w:rPr>
          <w:rFonts w:ascii="Times New Roman" w:hAnsi="Times New Roman"/>
          <w:bCs/>
          <w:iCs/>
          <w:szCs w:val="24"/>
        </w:rPr>
        <w:t>, Seattle, WA</w:t>
      </w:r>
    </w:p>
    <w:p w:rsidR="00F70770" w:rsidRDefault="00F70770" w:rsidP="00F70770">
      <w:pPr>
        <w:tabs>
          <w:tab w:val="left" w:pos="540"/>
        </w:tabs>
        <w:contextualSpacing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 xml:space="preserve">2011 –   Director, </w:t>
      </w:r>
      <w:r w:rsidRPr="00D823FC">
        <w:rPr>
          <w:rFonts w:ascii="Times New Roman" w:hAnsi="Times New Roman"/>
          <w:bCs/>
          <w:iCs/>
          <w:szCs w:val="24"/>
        </w:rPr>
        <w:t>U</w:t>
      </w:r>
      <w:r>
        <w:rPr>
          <w:rFonts w:ascii="Times New Roman" w:hAnsi="Times New Roman"/>
          <w:bCs/>
          <w:iCs/>
          <w:szCs w:val="24"/>
        </w:rPr>
        <w:t xml:space="preserve">niversity of </w:t>
      </w:r>
      <w:r w:rsidRPr="00D823FC">
        <w:rPr>
          <w:rFonts w:ascii="Times New Roman" w:hAnsi="Times New Roman"/>
          <w:bCs/>
          <w:iCs/>
          <w:szCs w:val="24"/>
        </w:rPr>
        <w:t>W</w:t>
      </w:r>
      <w:r>
        <w:rPr>
          <w:rFonts w:ascii="Times New Roman" w:hAnsi="Times New Roman"/>
          <w:bCs/>
          <w:iCs/>
          <w:szCs w:val="24"/>
        </w:rPr>
        <w:t>ashington</w:t>
      </w:r>
      <w:r w:rsidRPr="00D823FC">
        <w:rPr>
          <w:rFonts w:ascii="Times New Roman" w:hAnsi="Times New Roman"/>
          <w:bCs/>
          <w:iCs/>
          <w:szCs w:val="24"/>
        </w:rPr>
        <w:t xml:space="preserve"> Astrobiology Program</w:t>
      </w:r>
      <w:r>
        <w:rPr>
          <w:rFonts w:ascii="Times New Roman" w:hAnsi="Times New Roman"/>
          <w:bCs/>
          <w:iCs/>
          <w:szCs w:val="24"/>
        </w:rPr>
        <w:t>, Seattle, WA</w:t>
      </w:r>
    </w:p>
    <w:p w:rsidR="00F70770" w:rsidRPr="00D823FC" w:rsidRDefault="00F70770" w:rsidP="00F70770">
      <w:pPr>
        <w:tabs>
          <w:tab w:val="left" w:pos="540"/>
        </w:tabs>
        <w:contextualSpacing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 xml:space="preserve">2015 –   Principal Investigator, NASA </w:t>
      </w:r>
      <w:proofErr w:type="spellStart"/>
      <w:r>
        <w:rPr>
          <w:rFonts w:ascii="Times New Roman" w:hAnsi="Times New Roman"/>
          <w:bCs/>
          <w:iCs/>
          <w:szCs w:val="24"/>
        </w:rPr>
        <w:t>NExSS</w:t>
      </w:r>
      <w:proofErr w:type="spellEnd"/>
      <w:r>
        <w:rPr>
          <w:rFonts w:ascii="Times New Roman" w:hAnsi="Times New Roman"/>
          <w:bCs/>
          <w:iCs/>
          <w:szCs w:val="24"/>
        </w:rPr>
        <w:t xml:space="preserve"> Virtual Planetary Laboratory Team   </w:t>
      </w:r>
    </w:p>
    <w:p w:rsidR="003E0ECC" w:rsidRDefault="003E0ECC" w:rsidP="00183242">
      <w:pPr>
        <w:tabs>
          <w:tab w:val="left" w:pos="540"/>
        </w:tabs>
        <w:contextualSpacing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2017 –   Adjunct Professor, Earth and Space Sciences, U</w:t>
      </w:r>
      <w:r w:rsidR="00380A0F">
        <w:rPr>
          <w:rFonts w:ascii="Times New Roman" w:hAnsi="Times New Roman"/>
          <w:bCs/>
          <w:iCs/>
          <w:szCs w:val="24"/>
        </w:rPr>
        <w:t xml:space="preserve">niversity of </w:t>
      </w:r>
      <w:r>
        <w:rPr>
          <w:rFonts w:ascii="Times New Roman" w:hAnsi="Times New Roman"/>
          <w:bCs/>
          <w:iCs/>
          <w:szCs w:val="24"/>
        </w:rPr>
        <w:t>W</w:t>
      </w:r>
      <w:r w:rsidR="00380A0F">
        <w:rPr>
          <w:rFonts w:ascii="Times New Roman" w:hAnsi="Times New Roman"/>
          <w:bCs/>
          <w:iCs/>
          <w:szCs w:val="24"/>
        </w:rPr>
        <w:t>ashington</w:t>
      </w:r>
      <w:r>
        <w:rPr>
          <w:rFonts w:ascii="Times New Roman" w:hAnsi="Times New Roman"/>
          <w:bCs/>
          <w:iCs/>
          <w:szCs w:val="24"/>
        </w:rPr>
        <w:t>, Seattle, WA</w:t>
      </w:r>
    </w:p>
    <w:p w:rsidR="007561A5" w:rsidRDefault="0062235C" w:rsidP="00183242">
      <w:pPr>
        <w:tabs>
          <w:tab w:val="left" w:pos="540"/>
        </w:tabs>
        <w:contextualSpacing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2017 –</w:t>
      </w:r>
      <w:r w:rsidR="007561A5">
        <w:rPr>
          <w:rFonts w:ascii="Times New Roman" w:hAnsi="Times New Roman"/>
          <w:bCs/>
          <w:iCs/>
          <w:szCs w:val="24"/>
        </w:rPr>
        <w:t xml:space="preserve">   Visiting </w:t>
      </w:r>
      <w:r w:rsidR="009624B2">
        <w:rPr>
          <w:rFonts w:ascii="Times New Roman" w:hAnsi="Times New Roman"/>
          <w:bCs/>
          <w:iCs/>
          <w:szCs w:val="24"/>
        </w:rPr>
        <w:t>Professor</w:t>
      </w:r>
      <w:r w:rsidR="007561A5">
        <w:rPr>
          <w:rFonts w:ascii="Times New Roman" w:hAnsi="Times New Roman"/>
          <w:bCs/>
          <w:iCs/>
          <w:szCs w:val="24"/>
        </w:rPr>
        <w:t xml:space="preserve">, Astrobiology Center, University of Tokyo. </w:t>
      </w:r>
    </w:p>
    <w:p w:rsidR="000A2C50" w:rsidRDefault="00DA688E" w:rsidP="00473C46">
      <w:pPr>
        <w:tabs>
          <w:tab w:val="left" w:pos="540"/>
        </w:tabs>
        <w:ind w:right="-90"/>
        <w:contextualSpacing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2001-2017</w:t>
      </w:r>
      <w:r w:rsidR="007F1AEB">
        <w:rPr>
          <w:rFonts w:ascii="Times New Roman" w:hAnsi="Times New Roman"/>
          <w:bCs/>
          <w:iCs/>
          <w:szCs w:val="24"/>
        </w:rPr>
        <w:t xml:space="preserve"> </w:t>
      </w:r>
      <w:r w:rsidR="00473C46">
        <w:rPr>
          <w:rFonts w:ascii="Times New Roman" w:hAnsi="Times New Roman"/>
          <w:bCs/>
          <w:iCs/>
          <w:szCs w:val="24"/>
        </w:rPr>
        <w:t xml:space="preserve">Principal Investigator &amp; </w:t>
      </w:r>
      <w:r w:rsidR="00E16294" w:rsidRPr="00D823FC">
        <w:rPr>
          <w:rFonts w:ascii="Times New Roman" w:hAnsi="Times New Roman"/>
          <w:bCs/>
          <w:iCs/>
          <w:szCs w:val="24"/>
        </w:rPr>
        <w:t>Executive Council Member</w:t>
      </w:r>
      <w:r w:rsidR="00E16294">
        <w:rPr>
          <w:rFonts w:ascii="Times New Roman" w:hAnsi="Times New Roman"/>
          <w:bCs/>
          <w:iCs/>
          <w:szCs w:val="24"/>
        </w:rPr>
        <w:t>, NASA Astrobiology Institute</w:t>
      </w:r>
    </w:p>
    <w:p w:rsidR="00E16294" w:rsidRDefault="002960EE" w:rsidP="00C950FF">
      <w:pPr>
        <w:tabs>
          <w:tab w:val="left" w:pos="540"/>
        </w:tabs>
        <w:contextualSpacing/>
        <w:outlineLvl w:val="0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2007-2013</w:t>
      </w:r>
      <w:r w:rsidR="00E16294">
        <w:rPr>
          <w:rFonts w:ascii="Times New Roman" w:hAnsi="Times New Roman"/>
          <w:bCs/>
          <w:iCs/>
          <w:szCs w:val="24"/>
        </w:rPr>
        <w:t xml:space="preserve"> Associate</w:t>
      </w:r>
      <w:r w:rsidR="00E16294" w:rsidRPr="00D823FC">
        <w:rPr>
          <w:rFonts w:ascii="Times New Roman" w:hAnsi="Times New Roman"/>
          <w:bCs/>
          <w:iCs/>
          <w:szCs w:val="24"/>
        </w:rPr>
        <w:t xml:space="preserve"> Professor</w:t>
      </w:r>
      <w:r w:rsidR="00E16294">
        <w:rPr>
          <w:rFonts w:ascii="Times New Roman" w:hAnsi="Times New Roman"/>
          <w:bCs/>
          <w:iCs/>
          <w:szCs w:val="24"/>
        </w:rPr>
        <w:t xml:space="preserve">, </w:t>
      </w:r>
      <w:r w:rsidR="00E16294" w:rsidRPr="00D823FC">
        <w:rPr>
          <w:rFonts w:ascii="Times New Roman" w:hAnsi="Times New Roman"/>
          <w:bCs/>
          <w:iCs/>
          <w:szCs w:val="24"/>
        </w:rPr>
        <w:t>University of Washington</w:t>
      </w:r>
      <w:r w:rsidR="00E16294">
        <w:rPr>
          <w:rFonts w:ascii="Times New Roman" w:hAnsi="Times New Roman"/>
          <w:bCs/>
          <w:iCs/>
          <w:szCs w:val="24"/>
        </w:rPr>
        <w:t>, Seattle, WA</w:t>
      </w:r>
    </w:p>
    <w:p w:rsidR="002830AF" w:rsidRPr="00D823FC" w:rsidRDefault="002960EE" w:rsidP="002830AF">
      <w:pPr>
        <w:tabs>
          <w:tab w:val="left" w:pos="540"/>
        </w:tabs>
        <w:contextualSpacing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 xml:space="preserve">1999-2007 </w:t>
      </w:r>
      <w:r w:rsidR="008E58BB">
        <w:rPr>
          <w:rFonts w:ascii="Times New Roman" w:hAnsi="Times New Roman"/>
          <w:bCs/>
          <w:iCs/>
          <w:szCs w:val="24"/>
        </w:rPr>
        <w:t>Lead/</w:t>
      </w:r>
      <w:r w:rsidR="001A3E00">
        <w:rPr>
          <w:rFonts w:ascii="Times New Roman" w:hAnsi="Times New Roman"/>
          <w:bCs/>
          <w:iCs/>
          <w:szCs w:val="24"/>
        </w:rPr>
        <w:t>Associate Research</w:t>
      </w:r>
      <w:r w:rsidR="00A305A7">
        <w:rPr>
          <w:rFonts w:ascii="Times New Roman" w:hAnsi="Times New Roman"/>
          <w:bCs/>
          <w:iCs/>
          <w:szCs w:val="24"/>
        </w:rPr>
        <w:t xml:space="preserve"> Scientist, </w:t>
      </w:r>
      <w:r w:rsidR="002830AF" w:rsidRPr="00C22284">
        <w:rPr>
          <w:rFonts w:ascii="Times New Roman" w:hAnsi="Times New Roman"/>
          <w:bCs/>
          <w:i/>
          <w:iCs/>
          <w:szCs w:val="24"/>
        </w:rPr>
        <w:t>Spitzer</w:t>
      </w:r>
      <w:r w:rsidR="002830AF" w:rsidRPr="00D823FC">
        <w:rPr>
          <w:rFonts w:ascii="Times New Roman" w:hAnsi="Times New Roman"/>
          <w:bCs/>
          <w:iCs/>
          <w:szCs w:val="24"/>
        </w:rPr>
        <w:t xml:space="preserve"> Science Center</w:t>
      </w:r>
      <w:r w:rsidR="00A305A7">
        <w:rPr>
          <w:rFonts w:ascii="Times New Roman" w:hAnsi="Times New Roman"/>
          <w:bCs/>
          <w:iCs/>
          <w:szCs w:val="24"/>
        </w:rPr>
        <w:t>, Caltech, Pasadena, CA</w:t>
      </w:r>
    </w:p>
    <w:p w:rsidR="002830AF" w:rsidRDefault="002960EE" w:rsidP="002830AF">
      <w:pPr>
        <w:tabs>
          <w:tab w:val="left" w:pos="540"/>
        </w:tabs>
        <w:contextualSpacing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1996-2005</w:t>
      </w:r>
      <w:r w:rsidR="00A305A7">
        <w:rPr>
          <w:rFonts w:ascii="Times New Roman" w:hAnsi="Times New Roman"/>
          <w:bCs/>
          <w:iCs/>
          <w:szCs w:val="24"/>
        </w:rPr>
        <w:t xml:space="preserve"> Research Scientist</w:t>
      </w:r>
      <w:r w:rsidR="001A3E00">
        <w:rPr>
          <w:rFonts w:ascii="Times New Roman" w:hAnsi="Times New Roman"/>
          <w:bCs/>
          <w:iCs/>
          <w:szCs w:val="24"/>
        </w:rPr>
        <w:t xml:space="preserve"> – Senior A</w:t>
      </w:r>
      <w:r w:rsidR="00A305A7">
        <w:rPr>
          <w:rFonts w:ascii="Times New Roman" w:hAnsi="Times New Roman"/>
          <w:bCs/>
          <w:iCs/>
          <w:szCs w:val="24"/>
        </w:rPr>
        <w:t xml:space="preserve">, </w:t>
      </w:r>
      <w:r w:rsidR="002830AF" w:rsidRPr="00D823FC">
        <w:rPr>
          <w:rFonts w:ascii="Times New Roman" w:hAnsi="Times New Roman"/>
          <w:bCs/>
          <w:iCs/>
          <w:szCs w:val="24"/>
        </w:rPr>
        <w:t>Jet Propulsion Laboratory</w:t>
      </w:r>
      <w:r w:rsidR="00D67C72">
        <w:rPr>
          <w:rFonts w:ascii="Times New Roman" w:hAnsi="Times New Roman"/>
          <w:bCs/>
          <w:iCs/>
          <w:szCs w:val="24"/>
        </w:rPr>
        <w:t>, La Cañ</w:t>
      </w:r>
      <w:r w:rsidR="00A305A7">
        <w:rPr>
          <w:rFonts w:ascii="Times New Roman" w:hAnsi="Times New Roman"/>
          <w:bCs/>
          <w:iCs/>
          <w:szCs w:val="24"/>
        </w:rPr>
        <w:t xml:space="preserve">ada, CA. </w:t>
      </w:r>
    </w:p>
    <w:p w:rsidR="00515104" w:rsidRPr="00D823FC" w:rsidRDefault="00515104" w:rsidP="00630F0C">
      <w:pPr>
        <w:contextualSpacing/>
        <w:rPr>
          <w:rFonts w:ascii="Times New Roman" w:hAnsi="Times New Roman"/>
          <w:b/>
          <w:bCs/>
          <w:smallCaps/>
          <w:szCs w:val="24"/>
          <w:u w:val="single"/>
        </w:rPr>
      </w:pPr>
    </w:p>
    <w:p w:rsidR="004B5CAA" w:rsidRDefault="001A3E00" w:rsidP="00C950FF">
      <w:pPr>
        <w:contextualSpacing/>
        <w:outlineLvl w:val="0"/>
        <w:rPr>
          <w:rFonts w:ascii="Times New Roman" w:hAnsi="Times New Roman"/>
          <w:b/>
          <w:bCs/>
          <w:smallCaps/>
          <w:szCs w:val="24"/>
          <w:u w:val="single"/>
        </w:rPr>
      </w:pPr>
      <w:r>
        <w:rPr>
          <w:rFonts w:ascii="Times New Roman" w:hAnsi="Times New Roman"/>
          <w:b/>
          <w:bCs/>
          <w:smallCaps/>
          <w:szCs w:val="24"/>
          <w:u w:val="single"/>
        </w:rPr>
        <w:t>Community</w:t>
      </w:r>
      <w:r w:rsidR="00C22284">
        <w:rPr>
          <w:rFonts w:ascii="Times New Roman" w:hAnsi="Times New Roman"/>
          <w:b/>
          <w:bCs/>
          <w:smallCaps/>
          <w:szCs w:val="24"/>
          <w:u w:val="single"/>
        </w:rPr>
        <w:t xml:space="preserve"> Servic</w:t>
      </w:r>
      <w:r w:rsidR="00433F59">
        <w:rPr>
          <w:rFonts w:ascii="Times New Roman" w:hAnsi="Times New Roman"/>
          <w:b/>
          <w:bCs/>
          <w:smallCaps/>
          <w:szCs w:val="24"/>
          <w:u w:val="single"/>
        </w:rPr>
        <w:t>e</w:t>
      </w:r>
      <w:r w:rsidR="00ED42EF">
        <w:rPr>
          <w:rFonts w:ascii="Times New Roman" w:hAnsi="Times New Roman"/>
          <w:b/>
          <w:bCs/>
          <w:smallCaps/>
          <w:szCs w:val="24"/>
          <w:u w:val="single"/>
        </w:rPr>
        <w:t>:</w:t>
      </w:r>
      <w:r w:rsidR="00433F59">
        <w:rPr>
          <w:rFonts w:ascii="Times New Roman" w:hAnsi="Times New Roman"/>
          <w:b/>
          <w:bCs/>
          <w:smallCaps/>
          <w:szCs w:val="24"/>
          <w:u w:val="single"/>
        </w:rPr>
        <w:t xml:space="preserve"> Leadership, Panels, Committees and Mission Support</w:t>
      </w:r>
      <w:r w:rsidR="00ED42EF">
        <w:rPr>
          <w:rFonts w:ascii="Times New Roman" w:hAnsi="Times New Roman"/>
          <w:b/>
          <w:bCs/>
          <w:smallCaps/>
          <w:szCs w:val="24"/>
          <w:u w:val="single"/>
        </w:rPr>
        <w:t xml:space="preserve"> </w:t>
      </w:r>
      <w:r w:rsidR="00774A18">
        <w:rPr>
          <w:rFonts w:ascii="Times New Roman" w:hAnsi="Times New Roman"/>
          <w:b/>
          <w:bCs/>
          <w:smallCaps/>
          <w:szCs w:val="24"/>
          <w:u w:val="single"/>
        </w:rPr>
        <w:t xml:space="preserve"> </w:t>
      </w:r>
    </w:p>
    <w:p w:rsidR="00473BD6" w:rsidRDefault="00473BD6" w:rsidP="004C63EB">
      <w:pPr>
        <w:rPr>
          <w:rFonts w:ascii="Times New Roman" w:hAnsi="Times New Roman"/>
          <w:bCs/>
          <w:iCs/>
          <w:szCs w:val="24"/>
        </w:rPr>
      </w:pPr>
      <w:r>
        <w:t xml:space="preserve">2021 </w:t>
      </w:r>
      <w:r>
        <w:rPr>
          <w:rFonts w:ascii="Times New Roman" w:hAnsi="Times New Roman"/>
          <w:bCs/>
          <w:iCs/>
          <w:szCs w:val="24"/>
        </w:rPr>
        <w:t xml:space="preserve">–  Co-Lead, </w:t>
      </w:r>
      <w:proofErr w:type="spellStart"/>
      <w:r>
        <w:rPr>
          <w:rFonts w:ascii="Times New Roman" w:hAnsi="Times New Roman"/>
          <w:bCs/>
          <w:iCs/>
          <w:szCs w:val="24"/>
        </w:rPr>
        <w:t>NExSS</w:t>
      </w:r>
      <w:proofErr w:type="spellEnd"/>
      <w:r>
        <w:rPr>
          <w:rFonts w:ascii="Times New Roman" w:hAnsi="Times New Roman"/>
          <w:bCs/>
          <w:iCs/>
          <w:szCs w:val="24"/>
        </w:rPr>
        <w:t>/</w:t>
      </w:r>
      <w:proofErr w:type="spellStart"/>
      <w:r>
        <w:rPr>
          <w:rFonts w:ascii="Times New Roman" w:hAnsi="Times New Roman"/>
          <w:bCs/>
          <w:iCs/>
          <w:szCs w:val="24"/>
        </w:rPr>
        <w:t>NfoLD</w:t>
      </w:r>
      <w:proofErr w:type="spellEnd"/>
      <w:r>
        <w:rPr>
          <w:rFonts w:ascii="Times New Roman" w:hAnsi="Times New Roman"/>
          <w:bCs/>
          <w:iCs/>
          <w:szCs w:val="24"/>
        </w:rPr>
        <w:t xml:space="preserve"> Biosignatures Standards of Evidence Workshop</w:t>
      </w:r>
    </w:p>
    <w:p w:rsidR="00473BD6" w:rsidRDefault="00473BD6" w:rsidP="004C63EB">
      <w:r>
        <w:t xml:space="preserve">2020 </w:t>
      </w:r>
      <w:r>
        <w:rPr>
          <w:rFonts w:ascii="Times New Roman" w:hAnsi="Times New Roman"/>
          <w:bCs/>
          <w:iCs/>
          <w:szCs w:val="24"/>
        </w:rPr>
        <w:t xml:space="preserve">–  Co-Lead, </w:t>
      </w:r>
      <w:proofErr w:type="spellStart"/>
      <w:r>
        <w:rPr>
          <w:rFonts w:ascii="Times New Roman" w:hAnsi="Times New Roman"/>
          <w:bCs/>
          <w:iCs/>
          <w:szCs w:val="24"/>
        </w:rPr>
        <w:t>ExoPAG</w:t>
      </w:r>
      <w:proofErr w:type="spellEnd"/>
      <w:r>
        <w:rPr>
          <w:rFonts w:ascii="Times New Roman" w:hAnsi="Times New Roman"/>
          <w:bCs/>
          <w:iCs/>
          <w:szCs w:val="24"/>
        </w:rPr>
        <w:t xml:space="preserve"> Science Interest Group 3 Exoplanet/Solar System Synergies</w:t>
      </w:r>
    </w:p>
    <w:p w:rsidR="00473BD6" w:rsidRDefault="004C63EB" w:rsidP="004C63EB">
      <w:r w:rsidRPr="0058013F">
        <w:t>2018</w:t>
      </w:r>
      <w:r>
        <w:rPr>
          <w:rFonts w:ascii="Times New Roman" w:hAnsi="Times New Roman"/>
          <w:bCs/>
          <w:iCs/>
          <w:szCs w:val="24"/>
        </w:rPr>
        <w:t xml:space="preserve"> –  Co-Lead</w:t>
      </w:r>
      <w:r w:rsidR="00C22284">
        <w:rPr>
          <w:rFonts w:ascii="Times New Roman" w:hAnsi="Times New Roman"/>
          <w:bCs/>
          <w:iCs/>
          <w:szCs w:val="24"/>
        </w:rPr>
        <w:t xml:space="preserve">, </w:t>
      </w:r>
      <w:r>
        <w:t>Nexus f</w:t>
      </w:r>
      <w:r w:rsidR="00C22284">
        <w:t xml:space="preserve">or </w:t>
      </w:r>
      <w:r>
        <w:t>Exoplanet System Science</w:t>
      </w:r>
      <w:r w:rsidR="00EE302B">
        <w:t>(</w:t>
      </w:r>
      <w:proofErr w:type="spellStart"/>
      <w:r w:rsidR="00EE302B">
        <w:t>NExSS</w:t>
      </w:r>
      <w:proofErr w:type="spellEnd"/>
      <w:r w:rsidR="00EE302B">
        <w:t>)</w:t>
      </w:r>
      <w:r w:rsidR="00C22284">
        <w:t xml:space="preserve"> Research Coordination Network</w:t>
      </w:r>
    </w:p>
    <w:p w:rsidR="00C346E5" w:rsidRDefault="00C346E5" w:rsidP="004C63EB">
      <w:r>
        <w:t>2019</w:t>
      </w:r>
      <w:r>
        <w:rPr>
          <w:rFonts w:ascii="Times New Roman" w:hAnsi="Times New Roman"/>
          <w:bCs/>
          <w:iCs/>
          <w:szCs w:val="24"/>
        </w:rPr>
        <w:t xml:space="preserve"> –  Co-Lead  JWST TRAPPIST-1 Community Initiative</w:t>
      </w:r>
    </w:p>
    <w:p w:rsidR="004C63EB" w:rsidRDefault="00473BD6" w:rsidP="004C63EB">
      <w:r>
        <w:t>2019</w:t>
      </w:r>
      <w:r>
        <w:rPr>
          <w:rFonts w:ascii="Times New Roman" w:hAnsi="Times New Roman"/>
          <w:bCs/>
          <w:iCs/>
          <w:szCs w:val="24"/>
        </w:rPr>
        <w:t xml:space="preserve">-2021  Chair, NAS Astro2020 Science Panel on Exoplanets, Astrobiology and Solar System </w:t>
      </w:r>
      <w:r w:rsidR="00C22284">
        <w:t xml:space="preserve"> </w:t>
      </w:r>
    </w:p>
    <w:p w:rsidR="00CC46C0" w:rsidRPr="00CC46C0" w:rsidRDefault="00CC46C0" w:rsidP="004C63EB">
      <w:pPr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2018-2019  Chair of the Scientific Organizing Committee for </w:t>
      </w:r>
      <w:proofErr w:type="spellStart"/>
      <w:r>
        <w:rPr>
          <w:rFonts w:ascii="Times New Roman" w:hAnsi="Times New Roman"/>
          <w:snapToGrid w:val="0"/>
          <w:szCs w:val="24"/>
        </w:rPr>
        <w:t>AbSciCon</w:t>
      </w:r>
      <w:proofErr w:type="spellEnd"/>
      <w:r>
        <w:rPr>
          <w:rFonts w:ascii="Times New Roman" w:hAnsi="Times New Roman"/>
          <w:snapToGrid w:val="0"/>
          <w:szCs w:val="24"/>
        </w:rPr>
        <w:t xml:space="preserve"> 2019</w:t>
      </w:r>
    </w:p>
    <w:p w:rsidR="006E3296" w:rsidRDefault="009F3FA9" w:rsidP="0021662C">
      <w:pPr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2018</w:t>
      </w:r>
      <w:r w:rsidR="00CC46C0">
        <w:rPr>
          <w:rFonts w:ascii="Times New Roman" w:hAnsi="Times New Roman"/>
          <w:snapToGrid w:val="0"/>
          <w:szCs w:val="24"/>
        </w:rPr>
        <w:t>-2019</w:t>
      </w:r>
      <w:r w:rsidR="0000709C">
        <w:rPr>
          <w:rFonts w:ascii="Times New Roman" w:hAnsi="Times New Roman"/>
          <w:snapToGrid w:val="0"/>
          <w:szCs w:val="24"/>
        </w:rPr>
        <w:t xml:space="preserve">  </w:t>
      </w:r>
      <w:r w:rsidR="009F0B76">
        <w:rPr>
          <w:rFonts w:ascii="Times New Roman" w:hAnsi="Times New Roman"/>
          <w:snapToGrid w:val="0"/>
          <w:szCs w:val="24"/>
        </w:rPr>
        <w:t xml:space="preserve">Chair of the </w:t>
      </w:r>
      <w:r w:rsidR="0000709C">
        <w:rPr>
          <w:rFonts w:ascii="Times New Roman" w:hAnsi="Times New Roman"/>
          <w:snapToGrid w:val="0"/>
          <w:szCs w:val="24"/>
        </w:rPr>
        <w:t xml:space="preserve">NASA Exoplanet Analysis Group </w:t>
      </w:r>
      <w:r w:rsidR="00270658">
        <w:rPr>
          <w:rFonts w:ascii="Times New Roman" w:hAnsi="Times New Roman"/>
          <w:snapToGrid w:val="0"/>
          <w:szCs w:val="24"/>
        </w:rPr>
        <w:t>(</w:t>
      </w:r>
      <w:proofErr w:type="spellStart"/>
      <w:r w:rsidR="00270658">
        <w:rPr>
          <w:rFonts w:ascii="Times New Roman" w:hAnsi="Times New Roman"/>
          <w:snapToGrid w:val="0"/>
          <w:szCs w:val="24"/>
        </w:rPr>
        <w:t>ExoPAG</w:t>
      </w:r>
      <w:proofErr w:type="spellEnd"/>
      <w:r w:rsidR="00270658">
        <w:rPr>
          <w:rFonts w:ascii="Times New Roman" w:hAnsi="Times New Roman"/>
          <w:snapToGrid w:val="0"/>
          <w:szCs w:val="24"/>
        </w:rPr>
        <w:t xml:space="preserve">) </w:t>
      </w:r>
    </w:p>
    <w:p w:rsidR="00433F59" w:rsidRDefault="00DA688E" w:rsidP="0021662C">
      <w:pPr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2018</w:t>
      </w:r>
      <w:r w:rsidR="00CC46C0">
        <w:rPr>
          <w:rFonts w:ascii="Times New Roman" w:hAnsi="Times New Roman"/>
          <w:snapToGrid w:val="0"/>
          <w:szCs w:val="24"/>
        </w:rPr>
        <w:t>-2019</w:t>
      </w:r>
      <w:r>
        <w:rPr>
          <w:rFonts w:ascii="Times New Roman" w:hAnsi="Times New Roman"/>
          <w:snapToGrid w:val="0"/>
          <w:szCs w:val="24"/>
        </w:rPr>
        <w:t xml:space="preserve">  </w:t>
      </w:r>
      <w:r w:rsidR="009F0B76">
        <w:rPr>
          <w:rFonts w:ascii="Times New Roman" w:hAnsi="Times New Roman"/>
          <w:snapToGrid w:val="0"/>
          <w:szCs w:val="24"/>
        </w:rPr>
        <w:t xml:space="preserve">Member of the </w:t>
      </w:r>
      <w:r>
        <w:rPr>
          <w:rFonts w:ascii="Times New Roman" w:hAnsi="Times New Roman"/>
          <w:snapToGrid w:val="0"/>
          <w:szCs w:val="24"/>
        </w:rPr>
        <w:t>NAS</w:t>
      </w:r>
      <w:r w:rsidR="009F0B76">
        <w:rPr>
          <w:rFonts w:ascii="Times New Roman" w:hAnsi="Times New Roman"/>
          <w:snapToGrid w:val="0"/>
          <w:szCs w:val="24"/>
        </w:rPr>
        <w:t>A Astrophysics Advisory Council</w:t>
      </w:r>
      <w:r w:rsidR="00496ED4">
        <w:rPr>
          <w:rFonts w:ascii="Times New Roman" w:hAnsi="Times New Roman"/>
          <w:snapToGrid w:val="0"/>
          <w:szCs w:val="24"/>
        </w:rPr>
        <w:t xml:space="preserve"> (APAC)</w:t>
      </w:r>
    </w:p>
    <w:p w:rsidR="00496ED4" w:rsidRDefault="00496ED4" w:rsidP="0021662C">
      <w:pPr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2017</w:t>
      </w:r>
      <w:r w:rsidR="004B7A19">
        <w:rPr>
          <w:rFonts w:ascii="Times New Roman" w:hAnsi="Times New Roman"/>
          <w:snapToGrid w:val="0"/>
          <w:szCs w:val="24"/>
        </w:rPr>
        <w:t xml:space="preserve">-2018 </w:t>
      </w:r>
      <w:r>
        <w:rPr>
          <w:rFonts w:ascii="Times New Roman" w:hAnsi="Times New Roman"/>
          <w:snapToGrid w:val="0"/>
          <w:szCs w:val="24"/>
        </w:rPr>
        <w:t xml:space="preserve">Associate Editor, </w:t>
      </w:r>
      <w:r w:rsidRPr="006E3296">
        <w:rPr>
          <w:rFonts w:ascii="Times New Roman" w:hAnsi="Times New Roman"/>
          <w:i/>
          <w:snapToGrid w:val="0"/>
          <w:szCs w:val="24"/>
        </w:rPr>
        <w:t>Astrobiology</w:t>
      </w:r>
      <w:r>
        <w:rPr>
          <w:rFonts w:ascii="Times New Roman" w:hAnsi="Times New Roman"/>
          <w:snapToGrid w:val="0"/>
          <w:szCs w:val="24"/>
        </w:rPr>
        <w:t xml:space="preserve"> Journal  </w:t>
      </w:r>
    </w:p>
    <w:p w:rsidR="00DA688E" w:rsidRDefault="00DA688E" w:rsidP="00DA688E">
      <w:pPr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2018 </w:t>
      </w:r>
      <w:r w:rsidR="00496ED4">
        <w:rPr>
          <w:rFonts w:ascii="Times New Roman" w:hAnsi="Times New Roman"/>
          <w:snapToGrid w:val="0"/>
          <w:szCs w:val="24"/>
        </w:rPr>
        <w:t xml:space="preserve">  </w:t>
      </w:r>
      <w:r>
        <w:rPr>
          <w:rFonts w:ascii="Times New Roman" w:hAnsi="Times New Roman"/>
          <w:snapToGrid w:val="0"/>
          <w:szCs w:val="24"/>
        </w:rPr>
        <w:t xml:space="preserve">  </w:t>
      </w:r>
      <w:r w:rsidR="009F0B76">
        <w:rPr>
          <w:rFonts w:ascii="Times New Roman" w:hAnsi="Times New Roman"/>
          <w:snapToGrid w:val="0"/>
          <w:szCs w:val="24"/>
        </w:rPr>
        <w:t xml:space="preserve">Member of the </w:t>
      </w:r>
      <w:r>
        <w:rPr>
          <w:rFonts w:ascii="Times New Roman" w:hAnsi="Times New Roman"/>
          <w:snapToGrid w:val="0"/>
          <w:szCs w:val="24"/>
        </w:rPr>
        <w:t xml:space="preserve">National Academy of Sciences Astrobiology Strategy Committee  </w:t>
      </w:r>
    </w:p>
    <w:p w:rsidR="009B09E3" w:rsidRDefault="00DA688E" w:rsidP="00DA688E">
      <w:pPr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2018 </w:t>
      </w:r>
      <w:r w:rsidR="00496ED4">
        <w:rPr>
          <w:rFonts w:ascii="Times New Roman" w:hAnsi="Times New Roman"/>
          <w:snapToGrid w:val="0"/>
          <w:szCs w:val="24"/>
        </w:rPr>
        <w:t xml:space="preserve">   </w:t>
      </w:r>
      <w:r>
        <w:rPr>
          <w:rFonts w:ascii="Times New Roman" w:hAnsi="Times New Roman"/>
          <w:snapToGrid w:val="0"/>
          <w:szCs w:val="24"/>
        </w:rPr>
        <w:t xml:space="preserve"> </w:t>
      </w:r>
      <w:r w:rsidR="009F0B76">
        <w:rPr>
          <w:rFonts w:ascii="Times New Roman" w:hAnsi="Times New Roman"/>
          <w:snapToGrid w:val="0"/>
          <w:szCs w:val="24"/>
        </w:rPr>
        <w:t xml:space="preserve">Member of the </w:t>
      </w:r>
      <w:r>
        <w:rPr>
          <w:rFonts w:ascii="Times New Roman" w:hAnsi="Times New Roman"/>
          <w:snapToGrid w:val="0"/>
          <w:szCs w:val="24"/>
        </w:rPr>
        <w:t>National Academy of Sciences Exoplanet Strategy Committee</w:t>
      </w:r>
    </w:p>
    <w:p w:rsidR="00433F59" w:rsidRDefault="00433F59" w:rsidP="00433F59">
      <w:pPr>
        <w:tabs>
          <w:tab w:val="left" w:pos="540"/>
        </w:tabs>
        <w:contextualSpacing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2016-2018  Member, NASA LUVOIR Science and Technology Definition Team</w:t>
      </w:r>
    </w:p>
    <w:p w:rsidR="00433F59" w:rsidRDefault="00433F59" w:rsidP="00433F59">
      <w:pPr>
        <w:tabs>
          <w:tab w:val="left" w:pos="540"/>
        </w:tabs>
        <w:contextualSpacing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2013-2016 Member, NASA Exo-C Science and Technology Definition Team</w:t>
      </w:r>
    </w:p>
    <w:p w:rsidR="00A1208C" w:rsidRPr="007F1AEB" w:rsidRDefault="00E33DB9" w:rsidP="0021662C">
      <w:pPr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2015-2016 NASA Astrobiology Strategy author and reviewer </w:t>
      </w:r>
    </w:p>
    <w:p w:rsidR="00A1208C" w:rsidRDefault="00A1208C" w:rsidP="000A2C50">
      <w:pPr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2014-2016  SETI Institute Science Advisory Board </w:t>
      </w:r>
    </w:p>
    <w:p w:rsidR="00433F59" w:rsidRPr="00433F59" w:rsidRDefault="00433F59" w:rsidP="00433F59">
      <w:pPr>
        <w:tabs>
          <w:tab w:val="left" w:pos="540"/>
        </w:tabs>
        <w:contextualSpacing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szCs w:val="24"/>
        </w:rPr>
        <w:t xml:space="preserve">2013-2015 </w:t>
      </w:r>
      <w:r w:rsidRPr="008420EB">
        <w:rPr>
          <w:rFonts w:ascii="Times New Roman" w:hAnsi="Times New Roman"/>
          <w:szCs w:val="24"/>
        </w:rPr>
        <w:t xml:space="preserve">Co-Director for the Santander Summer School in Astrobiology.  </w:t>
      </w:r>
    </w:p>
    <w:p w:rsidR="00433F59" w:rsidRDefault="008420EB" w:rsidP="00C950FF">
      <w:pPr>
        <w:tabs>
          <w:tab w:val="left" w:pos="540"/>
        </w:tabs>
        <w:contextualSpacing/>
        <w:outlineLvl w:val="0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2007-2008 NASA Astrobiology Roadmap Revision Team</w:t>
      </w:r>
    </w:p>
    <w:p w:rsidR="00433F59" w:rsidRDefault="00433F59" w:rsidP="00433F59">
      <w:pPr>
        <w:tabs>
          <w:tab w:val="left" w:pos="540"/>
        </w:tabs>
        <w:contextualSpacing/>
        <w:rPr>
          <w:rFonts w:ascii="Times New Roman" w:hAnsi="Times New Roman"/>
          <w:bCs/>
          <w:iCs/>
          <w:szCs w:val="24"/>
        </w:rPr>
      </w:pPr>
      <w:r w:rsidRPr="00D823FC">
        <w:rPr>
          <w:rFonts w:ascii="Times New Roman" w:hAnsi="Times New Roman"/>
          <w:bCs/>
          <w:iCs/>
          <w:szCs w:val="24"/>
        </w:rPr>
        <w:t>2007-2011</w:t>
      </w:r>
      <w:r>
        <w:rPr>
          <w:rFonts w:ascii="Times New Roman" w:hAnsi="Times New Roman"/>
          <w:bCs/>
          <w:iCs/>
          <w:szCs w:val="24"/>
        </w:rPr>
        <w:t xml:space="preserve"> NASA EPOXI Mission Science Team</w:t>
      </w:r>
    </w:p>
    <w:p w:rsidR="00433F59" w:rsidRDefault="00433F59" w:rsidP="00C950FF">
      <w:pPr>
        <w:tabs>
          <w:tab w:val="left" w:pos="540"/>
        </w:tabs>
        <w:contextualSpacing/>
        <w:outlineLvl w:val="0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 xml:space="preserve">2005-2008  </w:t>
      </w:r>
      <w:r w:rsidRPr="00F123F2">
        <w:rPr>
          <w:rFonts w:ascii="Times New Roman" w:hAnsi="Times New Roman"/>
          <w:bCs/>
          <w:i/>
          <w:iCs/>
          <w:szCs w:val="24"/>
        </w:rPr>
        <w:t>Icarus</w:t>
      </w:r>
      <w:r>
        <w:rPr>
          <w:rFonts w:ascii="Times New Roman" w:hAnsi="Times New Roman"/>
          <w:bCs/>
          <w:iCs/>
          <w:szCs w:val="24"/>
        </w:rPr>
        <w:t xml:space="preserve"> Editorial Board</w:t>
      </w:r>
    </w:p>
    <w:p w:rsidR="008420EB" w:rsidRDefault="008420EB" w:rsidP="001A3E00">
      <w:pPr>
        <w:tabs>
          <w:tab w:val="left" w:pos="540"/>
        </w:tabs>
        <w:contextualSpacing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 xml:space="preserve">2005-2008 Planetary Science Subcommittee of the NASA Advisory Council </w:t>
      </w:r>
    </w:p>
    <w:p w:rsidR="00433F59" w:rsidRPr="00433F59" w:rsidRDefault="00433F59" w:rsidP="00433F59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2004-2006 NASA Terrestrial Planet Finder-Coronagraph Science and Technology </w:t>
      </w:r>
      <w:proofErr w:type="spellStart"/>
      <w:r>
        <w:rPr>
          <w:rFonts w:ascii="Times New Roman" w:hAnsi="Times New Roman"/>
          <w:szCs w:val="24"/>
        </w:rPr>
        <w:t>Defn</w:t>
      </w:r>
      <w:proofErr w:type="spellEnd"/>
      <w:r>
        <w:rPr>
          <w:rFonts w:ascii="Times New Roman" w:hAnsi="Times New Roman"/>
          <w:szCs w:val="24"/>
        </w:rPr>
        <w:t>. Team</w:t>
      </w:r>
    </w:p>
    <w:p w:rsidR="007F1AEB" w:rsidRPr="000A409D" w:rsidRDefault="000C5B23" w:rsidP="000A409D">
      <w:pPr>
        <w:pStyle w:val="ListParagraph"/>
        <w:numPr>
          <w:ilvl w:val="1"/>
          <w:numId w:val="18"/>
        </w:numPr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  </w:t>
      </w:r>
      <w:r w:rsidR="007F1AEB" w:rsidRPr="000A409D">
        <w:rPr>
          <w:rFonts w:ascii="Times New Roman" w:hAnsi="Times New Roman"/>
          <w:snapToGrid w:val="0"/>
          <w:szCs w:val="24"/>
        </w:rPr>
        <w:t xml:space="preserve">NASA Universe Roadmap Writing Team – Chair for “Habitable Planets and Life” </w:t>
      </w:r>
    </w:p>
    <w:p w:rsidR="000A409D" w:rsidRDefault="008420EB" w:rsidP="000A409D">
      <w:pPr>
        <w:tabs>
          <w:tab w:val="left" w:pos="540"/>
        </w:tabs>
        <w:ind w:left="2160" w:hanging="2160"/>
        <w:contextualSpacing/>
        <w:rPr>
          <w:rFonts w:ascii="Times New Roman" w:hAnsi="Times New Roman"/>
          <w:bCs/>
          <w:iCs/>
          <w:szCs w:val="24"/>
        </w:rPr>
      </w:pPr>
      <w:r w:rsidRPr="00D823FC">
        <w:rPr>
          <w:rFonts w:ascii="Times New Roman" w:hAnsi="Times New Roman"/>
          <w:bCs/>
          <w:iCs/>
          <w:szCs w:val="24"/>
        </w:rPr>
        <w:t>2004-2005</w:t>
      </w:r>
      <w:r>
        <w:rPr>
          <w:rFonts w:ascii="Times New Roman" w:hAnsi="Times New Roman"/>
          <w:bCs/>
          <w:iCs/>
          <w:szCs w:val="24"/>
        </w:rPr>
        <w:t xml:space="preserve">, </w:t>
      </w:r>
      <w:r w:rsidRPr="00D823FC">
        <w:rPr>
          <w:rFonts w:ascii="Times New Roman" w:hAnsi="Times New Roman"/>
          <w:bCs/>
          <w:iCs/>
          <w:szCs w:val="24"/>
        </w:rPr>
        <w:t xml:space="preserve">NASA Origins Subcommittee of the NASA Space Science Advisory Committee </w:t>
      </w:r>
    </w:p>
    <w:p w:rsidR="00433F59" w:rsidRPr="00433F59" w:rsidRDefault="00433F59" w:rsidP="00433F59">
      <w:pPr>
        <w:outlineLvl w:val="0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2002-2004 NASA Terrestrial Planet Finder Science Working Group </w:t>
      </w:r>
      <w:r>
        <w:rPr>
          <w:rFonts w:ascii="Times New Roman" w:hAnsi="Times New Roman"/>
          <w:bCs/>
          <w:iCs/>
          <w:szCs w:val="24"/>
        </w:rPr>
        <w:t xml:space="preserve"> </w:t>
      </w:r>
    </w:p>
    <w:p w:rsidR="008420EB" w:rsidRPr="00C22284" w:rsidRDefault="008420EB" w:rsidP="005E55F3">
      <w:pPr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2002-2003  NASA Astrobiology</w:t>
      </w:r>
      <w:r w:rsidR="000F0DC7">
        <w:rPr>
          <w:rFonts w:ascii="Times New Roman" w:hAnsi="Times New Roman"/>
          <w:snapToGrid w:val="0"/>
          <w:szCs w:val="24"/>
        </w:rPr>
        <w:t xml:space="preserve">, </w:t>
      </w:r>
      <w:r w:rsidR="002215E9">
        <w:rPr>
          <w:rFonts w:ascii="Times New Roman" w:hAnsi="Times New Roman"/>
          <w:snapToGrid w:val="0"/>
          <w:szCs w:val="24"/>
        </w:rPr>
        <w:t>Origins</w:t>
      </w:r>
      <w:r w:rsidR="000F0DC7">
        <w:rPr>
          <w:rFonts w:ascii="Times New Roman" w:hAnsi="Times New Roman"/>
          <w:snapToGrid w:val="0"/>
          <w:szCs w:val="24"/>
        </w:rPr>
        <w:t xml:space="preserve">, </w:t>
      </w:r>
      <w:r w:rsidR="002215E9">
        <w:rPr>
          <w:rFonts w:ascii="Times New Roman" w:hAnsi="Times New Roman"/>
          <w:snapToGrid w:val="0"/>
          <w:szCs w:val="24"/>
        </w:rPr>
        <w:t>and Shared Foundations Roadmap Team</w:t>
      </w:r>
      <w:r w:rsidR="000F0DC7">
        <w:rPr>
          <w:rFonts w:ascii="Times New Roman" w:hAnsi="Times New Roman"/>
          <w:snapToGrid w:val="0"/>
          <w:szCs w:val="24"/>
        </w:rPr>
        <w:t>s</w:t>
      </w:r>
      <w:r w:rsidR="002215E9">
        <w:rPr>
          <w:rFonts w:ascii="Times New Roman" w:hAnsi="Times New Roman"/>
          <w:snapToGrid w:val="0"/>
          <w:szCs w:val="24"/>
        </w:rPr>
        <w:t xml:space="preserve">. </w:t>
      </w:r>
      <w:r>
        <w:rPr>
          <w:rFonts w:ascii="Times New Roman" w:hAnsi="Times New Roman"/>
          <w:snapToGrid w:val="0"/>
          <w:szCs w:val="24"/>
        </w:rPr>
        <w:t xml:space="preserve"> </w:t>
      </w:r>
    </w:p>
    <w:p w:rsidR="004F223D" w:rsidRDefault="00CF7353" w:rsidP="00433F59">
      <w:pPr>
        <w:tabs>
          <w:tab w:val="left" w:pos="540"/>
        </w:tabs>
        <w:contextualSpacing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2001   Venus Community Decadal Panel for the Solar System Decadal Survey – Deputy Lead</w:t>
      </w:r>
    </w:p>
    <w:p w:rsidR="00C346E5" w:rsidRDefault="00C346E5" w:rsidP="00433F59">
      <w:pPr>
        <w:tabs>
          <w:tab w:val="left" w:pos="540"/>
        </w:tabs>
        <w:contextualSpacing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1999-2004 NASA Planetary Systems Science – Management Operations Working Group</w:t>
      </w:r>
    </w:p>
    <w:p w:rsidR="00433F59" w:rsidRPr="00433F59" w:rsidRDefault="00433F59" w:rsidP="00433F59">
      <w:pPr>
        <w:tabs>
          <w:tab w:val="left" w:pos="540"/>
        </w:tabs>
        <w:contextualSpacing/>
        <w:rPr>
          <w:rFonts w:ascii="Times New Roman" w:hAnsi="Times New Roman"/>
          <w:bCs/>
          <w:iCs/>
          <w:szCs w:val="24"/>
        </w:rPr>
      </w:pPr>
    </w:p>
    <w:p w:rsidR="00C22284" w:rsidRDefault="00C22284" w:rsidP="00C22284">
      <w:pPr>
        <w:contextualSpacing/>
        <w:outlineLvl w:val="0"/>
        <w:rPr>
          <w:rFonts w:ascii="Times New Roman" w:hAnsi="Times New Roman"/>
          <w:b/>
          <w:bCs/>
          <w:smallCaps/>
          <w:szCs w:val="24"/>
          <w:u w:val="single"/>
        </w:rPr>
      </w:pPr>
      <w:r w:rsidRPr="00D823FC">
        <w:rPr>
          <w:rFonts w:ascii="Times New Roman" w:hAnsi="Times New Roman"/>
          <w:b/>
          <w:bCs/>
          <w:smallCaps/>
          <w:szCs w:val="24"/>
          <w:u w:val="single"/>
        </w:rPr>
        <w:t xml:space="preserve">Selected </w:t>
      </w:r>
      <w:r>
        <w:rPr>
          <w:rFonts w:ascii="Times New Roman" w:hAnsi="Times New Roman"/>
          <w:b/>
          <w:bCs/>
          <w:smallCaps/>
          <w:szCs w:val="24"/>
          <w:u w:val="single"/>
        </w:rPr>
        <w:t xml:space="preserve">Honors and </w:t>
      </w:r>
      <w:r w:rsidRPr="00D823FC">
        <w:rPr>
          <w:rFonts w:ascii="Times New Roman" w:hAnsi="Times New Roman"/>
          <w:b/>
          <w:bCs/>
          <w:smallCaps/>
          <w:szCs w:val="24"/>
          <w:u w:val="single"/>
        </w:rPr>
        <w:t>Awards</w:t>
      </w:r>
      <w:r>
        <w:rPr>
          <w:rFonts w:ascii="Times New Roman" w:hAnsi="Times New Roman"/>
          <w:b/>
          <w:bCs/>
          <w:smallCaps/>
          <w:szCs w:val="24"/>
          <w:u w:val="single"/>
        </w:rPr>
        <w:t xml:space="preserve">: </w:t>
      </w:r>
    </w:p>
    <w:p w:rsidR="00240AF2" w:rsidRDefault="00240AF2" w:rsidP="00C22284">
      <w:pPr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2022   Fellow of the American Astronomical Society</w:t>
      </w:r>
    </w:p>
    <w:p w:rsidR="00860795" w:rsidRDefault="00860795" w:rsidP="00C22284">
      <w:pPr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2021  </w:t>
      </w:r>
      <w:r w:rsidR="001D2830">
        <w:rPr>
          <w:rFonts w:ascii="Times New Roman" w:hAnsi="Times New Roman"/>
          <w:snapToGrid w:val="0"/>
          <w:szCs w:val="24"/>
        </w:rPr>
        <w:t xml:space="preserve"> </w:t>
      </w:r>
      <w:r>
        <w:rPr>
          <w:rFonts w:ascii="Times New Roman" w:hAnsi="Times New Roman"/>
          <w:snapToGrid w:val="0"/>
          <w:szCs w:val="24"/>
        </w:rPr>
        <w:t>Elected to the Washington State Academy of Sciences.</w:t>
      </w:r>
    </w:p>
    <w:p w:rsidR="00C22284" w:rsidRDefault="00C22284" w:rsidP="00C22284">
      <w:pPr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2019   NASA Group Achievement Award – Astrophysics Large Mission Study Team </w:t>
      </w:r>
    </w:p>
    <w:p w:rsidR="00C22284" w:rsidRDefault="00C22284" w:rsidP="00C22284">
      <w:pPr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2018   SETI Frank Drake Award – for significant contributions to the field of Astrobiology </w:t>
      </w:r>
    </w:p>
    <w:p w:rsidR="00C22284" w:rsidRDefault="00C22284" w:rsidP="00C22284">
      <w:pPr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2015   Bok Lecture, Siding Spring, Australia. </w:t>
      </w:r>
    </w:p>
    <w:p w:rsidR="00C22284" w:rsidRDefault="00C22284" w:rsidP="00C22284">
      <w:pPr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2015   Allison </w:t>
      </w:r>
      <w:proofErr w:type="spellStart"/>
      <w:r>
        <w:rPr>
          <w:rFonts w:ascii="Times New Roman" w:hAnsi="Times New Roman"/>
          <w:snapToGrid w:val="0"/>
          <w:szCs w:val="24"/>
        </w:rPr>
        <w:t>Levick</w:t>
      </w:r>
      <w:proofErr w:type="spellEnd"/>
      <w:r>
        <w:rPr>
          <w:rFonts w:ascii="Times New Roman" w:hAnsi="Times New Roman"/>
          <w:snapToGrid w:val="0"/>
          <w:szCs w:val="24"/>
        </w:rPr>
        <w:t xml:space="preserve"> Memorial Lecture, Sydney, Australia </w:t>
      </w:r>
    </w:p>
    <w:p w:rsidR="00C22284" w:rsidRDefault="00C22284" w:rsidP="00C22284">
      <w:pPr>
        <w:rPr>
          <w:rFonts w:ascii="Times New Roman" w:hAnsi="Times New Roman"/>
          <w:snapToGrid w:val="0"/>
          <w:szCs w:val="24"/>
        </w:rPr>
      </w:pPr>
      <w:r w:rsidRPr="00D823FC">
        <w:rPr>
          <w:rFonts w:ascii="Times New Roman" w:hAnsi="Times New Roman"/>
          <w:snapToGrid w:val="0"/>
          <w:szCs w:val="24"/>
        </w:rPr>
        <w:t xml:space="preserve">2009   NASA Group Achievement Award – 2008 Astrobiology Roadmap Team </w:t>
      </w:r>
    </w:p>
    <w:p w:rsidR="00C22284" w:rsidRDefault="00C22284" w:rsidP="00C22284">
      <w:pPr>
        <w:tabs>
          <w:tab w:val="left" w:pos="540"/>
        </w:tabs>
        <w:contextualSpacing/>
        <w:rPr>
          <w:rFonts w:ascii="Times New Roman" w:hAnsi="Times New Roman"/>
          <w:bCs/>
          <w:iCs/>
          <w:szCs w:val="24"/>
        </w:rPr>
      </w:pPr>
      <w:r w:rsidRPr="00D823FC">
        <w:rPr>
          <w:rFonts w:ascii="Times New Roman" w:hAnsi="Times New Roman"/>
          <w:bCs/>
          <w:iCs/>
          <w:szCs w:val="24"/>
        </w:rPr>
        <w:t>2008-2010</w:t>
      </w:r>
      <w:r>
        <w:rPr>
          <w:rFonts w:ascii="Times New Roman" w:hAnsi="Times New Roman"/>
          <w:bCs/>
          <w:iCs/>
          <w:szCs w:val="24"/>
        </w:rPr>
        <w:t xml:space="preserve"> National Academy of Sciences - Frontiers of Science </w:t>
      </w:r>
      <w:proofErr w:type="spellStart"/>
      <w:r w:rsidRPr="00D823FC">
        <w:rPr>
          <w:rFonts w:ascii="Times New Roman" w:hAnsi="Times New Roman"/>
          <w:bCs/>
          <w:iCs/>
          <w:szCs w:val="24"/>
        </w:rPr>
        <w:t>Kavli</w:t>
      </w:r>
      <w:proofErr w:type="spellEnd"/>
      <w:r w:rsidRPr="00D823FC">
        <w:rPr>
          <w:rFonts w:ascii="Times New Roman" w:hAnsi="Times New Roman"/>
          <w:bCs/>
          <w:iCs/>
          <w:szCs w:val="24"/>
        </w:rPr>
        <w:t xml:space="preserve"> </w:t>
      </w:r>
      <w:r>
        <w:rPr>
          <w:rFonts w:ascii="Times New Roman" w:hAnsi="Times New Roman"/>
          <w:bCs/>
          <w:iCs/>
          <w:szCs w:val="24"/>
        </w:rPr>
        <w:t>Fellow</w:t>
      </w:r>
    </w:p>
    <w:p w:rsidR="00C22284" w:rsidRDefault="00C22284" w:rsidP="00C22284">
      <w:pPr>
        <w:tabs>
          <w:tab w:val="left" w:pos="540"/>
        </w:tabs>
        <w:contextualSpacing/>
        <w:outlineLvl w:val="0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 xml:space="preserve">2007-2008 NASA Astrobiology Roadmap Revision Team </w:t>
      </w:r>
    </w:p>
    <w:p w:rsidR="00C22284" w:rsidRDefault="00C22284" w:rsidP="00C22284">
      <w:pPr>
        <w:rPr>
          <w:rFonts w:ascii="Times New Roman" w:hAnsi="Times New Roman"/>
          <w:snapToGrid w:val="0"/>
          <w:szCs w:val="24"/>
        </w:rPr>
      </w:pPr>
      <w:r w:rsidRPr="00D823FC">
        <w:rPr>
          <w:rFonts w:ascii="Times New Roman" w:hAnsi="Times New Roman"/>
          <w:snapToGrid w:val="0"/>
          <w:szCs w:val="24"/>
        </w:rPr>
        <w:t>2006   NASA Group Achievement Award – Spitzer Deep Impact (DI) Support Team</w:t>
      </w:r>
    </w:p>
    <w:p w:rsidR="00C22284" w:rsidRPr="000A409D" w:rsidRDefault="00C22284" w:rsidP="00C22284">
      <w:pPr>
        <w:pStyle w:val="ListParagraph"/>
        <w:numPr>
          <w:ilvl w:val="0"/>
          <w:numId w:val="18"/>
        </w:numPr>
        <w:tabs>
          <w:tab w:val="left" w:pos="540"/>
        </w:tabs>
        <w:rPr>
          <w:rFonts w:ascii="Times New Roman" w:hAnsi="Times New Roman"/>
          <w:bCs/>
          <w:iCs/>
          <w:szCs w:val="24"/>
        </w:rPr>
      </w:pPr>
      <w:r w:rsidRPr="000A409D">
        <w:rPr>
          <w:rFonts w:ascii="Times New Roman" w:hAnsi="Times New Roman"/>
          <w:snapToGrid w:val="0"/>
          <w:szCs w:val="24"/>
        </w:rPr>
        <w:t xml:space="preserve">  NASA Group Achievement Award – Spitzer First Look Survey Science Team</w:t>
      </w:r>
    </w:p>
    <w:p w:rsidR="00C22284" w:rsidRPr="00C22284" w:rsidRDefault="00C22284" w:rsidP="00C22284">
      <w:pPr>
        <w:tabs>
          <w:tab w:val="left" w:pos="540"/>
        </w:tabs>
        <w:rPr>
          <w:rFonts w:ascii="Times New Roman" w:hAnsi="Times New Roman"/>
          <w:bCs/>
          <w:iCs/>
          <w:szCs w:val="24"/>
        </w:rPr>
      </w:pPr>
      <w:r w:rsidRPr="00C22284">
        <w:rPr>
          <w:rFonts w:ascii="Times New Roman" w:hAnsi="Times New Roman"/>
          <w:snapToGrid w:val="0"/>
          <w:szCs w:val="24"/>
        </w:rPr>
        <w:t>2004   NASA Group Achievement Award – Spitzer Space Telescope Mission Ops Team</w:t>
      </w:r>
    </w:p>
    <w:p w:rsidR="00C22284" w:rsidRDefault="00C22284" w:rsidP="00C2228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2001   </w:t>
      </w:r>
      <w:r w:rsidRPr="00D823FC">
        <w:rPr>
          <w:rFonts w:ascii="Times New Roman" w:hAnsi="Times New Roman"/>
          <w:szCs w:val="24"/>
        </w:rPr>
        <w:t>The JPL Lew Allen Award for Excellence (for leadership in scientific research)</w:t>
      </w:r>
    </w:p>
    <w:p w:rsidR="00433F59" w:rsidRDefault="00433F59" w:rsidP="00C22284">
      <w:pPr>
        <w:rPr>
          <w:rFonts w:ascii="Times New Roman" w:hAnsi="Times New Roman"/>
          <w:szCs w:val="24"/>
        </w:rPr>
      </w:pPr>
    </w:p>
    <w:p w:rsidR="00433F59" w:rsidRPr="0014056A" w:rsidRDefault="00433F59" w:rsidP="00433F59">
      <w:pPr>
        <w:contextualSpacing/>
        <w:outlineLvl w:val="0"/>
        <w:rPr>
          <w:rFonts w:ascii="Times New Roman" w:hAnsi="Times New Roman"/>
          <w:b/>
          <w:bCs/>
          <w:smallCaps/>
          <w:szCs w:val="24"/>
          <w:u w:val="single"/>
        </w:rPr>
      </w:pPr>
      <w:r w:rsidRPr="0014056A">
        <w:rPr>
          <w:rFonts w:ascii="Times New Roman" w:hAnsi="Times New Roman"/>
          <w:b/>
          <w:bCs/>
          <w:smallCaps/>
          <w:szCs w:val="24"/>
          <w:u w:val="single"/>
        </w:rPr>
        <w:t xml:space="preserve">Professional Memberships: </w:t>
      </w:r>
    </w:p>
    <w:p w:rsidR="00433F59" w:rsidRPr="0014056A" w:rsidRDefault="00433F59" w:rsidP="00433F59">
      <w:pPr>
        <w:rPr>
          <w:rFonts w:ascii="Times New Roman" w:hAnsi="Times New Roman"/>
          <w:szCs w:val="24"/>
        </w:rPr>
      </w:pPr>
      <w:r w:rsidRPr="0014056A">
        <w:rPr>
          <w:rFonts w:ascii="Times New Roman" w:hAnsi="Times New Roman"/>
          <w:szCs w:val="24"/>
        </w:rPr>
        <w:t>American Geophysical Union (25 years), American Astronomical Society – Division of Planetary Sciences (25 years), American Astronomical Society (10 years)</w:t>
      </w:r>
      <w:r w:rsidR="001D2830">
        <w:rPr>
          <w:rFonts w:ascii="Times New Roman" w:hAnsi="Times New Roman"/>
          <w:szCs w:val="24"/>
        </w:rPr>
        <w:t>.</w:t>
      </w:r>
      <w:r w:rsidRPr="0014056A">
        <w:rPr>
          <w:rFonts w:ascii="Times New Roman" w:hAnsi="Times New Roman"/>
          <w:szCs w:val="24"/>
        </w:rPr>
        <w:t xml:space="preserve"> </w:t>
      </w:r>
      <w:r w:rsidR="00EC41EA">
        <w:rPr>
          <w:rFonts w:ascii="Times New Roman" w:hAnsi="Times New Roman"/>
          <w:szCs w:val="24"/>
        </w:rPr>
        <w:t>Washington State Academy of Sciences</w:t>
      </w:r>
      <w:r w:rsidR="00F148B7">
        <w:rPr>
          <w:rFonts w:ascii="Times New Roman" w:hAnsi="Times New Roman"/>
          <w:szCs w:val="24"/>
        </w:rPr>
        <w:t xml:space="preserve">.  </w:t>
      </w:r>
      <w:r w:rsidR="00EC41EA">
        <w:rPr>
          <w:rFonts w:ascii="Times New Roman" w:hAnsi="Times New Roman"/>
          <w:szCs w:val="24"/>
        </w:rPr>
        <w:t xml:space="preserve"> </w:t>
      </w:r>
    </w:p>
    <w:p w:rsidR="00CF7353" w:rsidRDefault="00CF7353" w:rsidP="001A3E00">
      <w:pPr>
        <w:tabs>
          <w:tab w:val="left" w:pos="540"/>
        </w:tabs>
        <w:contextualSpacing/>
        <w:rPr>
          <w:rFonts w:ascii="Times New Roman" w:hAnsi="Times New Roman"/>
          <w:bCs/>
          <w:iCs/>
          <w:szCs w:val="24"/>
        </w:rPr>
      </w:pPr>
    </w:p>
    <w:p w:rsidR="00774A18" w:rsidRPr="0021662C" w:rsidRDefault="00200FE5" w:rsidP="00774A18">
      <w:pPr>
        <w:contextualSpacing/>
        <w:outlineLvl w:val="0"/>
        <w:rPr>
          <w:rFonts w:ascii="Times New Roman" w:hAnsi="Times New Roman"/>
          <w:b/>
          <w:bCs/>
          <w:smallCaps/>
          <w:szCs w:val="24"/>
          <w:u w:val="single"/>
        </w:rPr>
      </w:pPr>
      <w:r>
        <w:rPr>
          <w:rFonts w:ascii="Times New Roman" w:hAnsi="Times New Roman"/>
          <w:b/>
          <w:bCs/>
          <w:smallCaps/>
          <w:szCs w:val="24"/>
          <w:u w:val="single"/>
        </w:rPr>
        <w:t>Recent</w:t>
      </w:r>
      <w:r w:rsidR="00774A18">
        <w:rPr>
          <w:rFonts w:ascii="Times New Roman" w:hAnsi="Times New Roman"/>
          <w:b/>
          <w:bCs/>
          <w:smallCaps/>
          <w:szCs w:val="24"/>
          <w:u w:val="single"/>
        </w:rPr>
        <w:t xml:space="preserve"> Invited Presentations at National and International Conferences:</w:t>
      </w:r>
    </w:p>
    <w:p w:rsidR="00F148B7" w:rsidRDefault="00F148B7" w:rsidP="00774A18">
      <w:pPr>
        <w:tabs>
          <w:tab w:val="left" w:pos="540"/>
        </w:tabs>
        <w:contextualSpacing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2021 Oct, PLATO Science Conference, virtually, organized in Europe.</w:t>
      </w:r>
    </w:p>
    <w:p w:rsidR="001D521E" w:rsidRDefault="001D521E" w:rsidP="00774A18">
      <w:pPr>
        <w:tabs>
          <w:tab w:val="left" w:pos="540"/>
        </w:tabs>
        <w:contextualSpacing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2020 Feb</w:t>
      </w:r>
      <w:r w:rsidR="004765CE">
        <w:rPr>
          <w:rFonts w:ascii="Times New Roman" w:hAnsi="Times New Roman"/>
          <w:bCs/>
          <w:iCs/>
          <w:szCs w:val="24"/>
        </w:rPr>
        <w:t xml:space="preserve">, </w:t>
      </w:r>
      <w:r>
        <w:rPr>
          <w:rFonts w:ascii="Times New Roman" w:hAnsi="Times New Roman"/>
          <w:bCs/>
          <w:iCs/>
          <w:szCs w:val="24"/>
        </w:rPr>
        <w:t>AAAS meeting, Seattle, WA, USA.</w:t>
      </w:r>
    </w:p>
    <w:p w:rsidR="001D521E" w:rsidRDefault="001D521E" w:rsidP="00774A18">
      <w:pPr>
        <w:tabs>
          <w:tab w:val="left" w:pos="540"/>
        </w:tabs>
        <w:contextualSpacing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2020 Feb</w:t>
      </w:r>
      <w:r w:rsidR="004765CE">
        <w:rPr>
          <w:rFonts w:ascii="Times New Roman" w:hAnsi="Times New Roman"/>
          <w:bCs/>
          <w:iCs/>
          <w:szCs w:val="24"/>
        </w:rPr>
        <w:t xml:space="preserve">, </w:t>
      </w:r>
      <w:r>
        <w:rPr>
          <w:rFonts w:ascii="Times New Roman" w:hAnsi="Times New Roman"/>
          <w:bCs/>
          <w:iCs/>
          <w:szCs w:val="24"/>
        </w:rPr>
        <w:t>Astrobiology Center, University of Tokyo, Japan</w:t>
      </w:r>
    </w:p>
    <w:p w:rsidR="001D521E" w:rsidRDefault="001D521E" w:rsidP="00774A18">
      <w:pPr>
        <w:tabs>
          <w:tab w:val="left" w:pos="540"/>
        </w:tabs>
        <w:contextualSpacing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2019 June</w:t>
      </w:r>
      <w:r w:rsidR="00200FE5">
        <w:rPr>
          <w:rFonts w:ascii="Times New Roman" w:hAnsi="Times New Roman"/>
          <w:bCs/>
          <w:iCs/>
          <w:szCs w:val="24"/>
        </w:rPr>
        <w:t>, plenary at the</w:t>
      </w:r>
      <w:r w:rsidR="004765CE">
        <w:rPr>
          <w:rFonts w:ascii="Times New Roman" w:hAnsi="Times New Roman"/>
          <w:bCs/>
          <w:iCs/>
          <w:szCs w:val="24"/>
        </w:rPr>
        <w:t xml:space="preserve"> </w:t>
      </w:r>
      <w:r w:rsidRPr="00200FE5">
        <w:rPr>
          <w:rFonts w:ascii="Times New Roman" w:hAnsi="Times New Roman"/>
          <w:bCs/>
          <w:i/>
          <w:iCs/>
          <w:szCs w:val="24"/>
        </w:rPr>
        <w:t>Astrobiology Science Conference 2019</w:t>
      </w:r>
      <w:r>
        <w:rPr>
          <w:rFonts w:ascii="Times New Roman" w:hAnsi="Times New Roman"/>
          <w:bCs/>
          <w:iCs/>
          <w:szCs w:val="24"/>
        </w:rPr>
        <w:t xml:space="preserve">, Seattle, WA, USA. </w:t>
      </w:r>
    </w:p>
    <w:p w:rsidR="001D521E" w:rsidRDefault="001D521E" w:rsidP="00774A18">
      <w:pPr>
        <w:tabs>
          <w:tab w:val="left" w:pos="540"/>
        </w:tabs>
        <w:contextualSpacing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2019 June</w:t>
      </w:r>
      <w:r w:rsidR="004765CE">
        <w:rPr>
          <w:rFonts w:ascii="Times New Roman" w:hAnsi="Times New Roman"/>
          <w:bCs/>
          <w:iCs/>
          <w:szCs w:val="24"/>
        </w:rPr>
        <w:t xml:space="preserve">, </w:t>
      </w:r>
      <w:r w:rsidRPr="00200FE5">
        <w:rPr>
          <w:rFonts w:ascii="Times New Roman" w:hAnsi="Times New Roman"/>
          <w:bCs/>
          <w:i/>
          <w:iCs/>
          <w:szCs w:val="24"/>
        </w:rPr>
        <w:t>TRAPPIST-1 Conference</w:t>
      </w:r>
      <w:r>
        <w:rPr>
          <w:rFonts w:ascii="Times New Roman" w:hAnsi="Times New Roman"/>
          <w:bCs/>
          <w:iCs/>
          <w:szCs w:val="24"/>
        </w:rPr>
        <w:t xml:space="preserve">, Liège, Belgium. </w:t>
      </w:r>
    </w:p>
    <w:p w:rsidR="00496ED4" w:rsidRDefault="00496ED4" w:rsidP="00774A18">
      <w:pPr>
        <w:tabs>
          <w:tab w:val="left" w:pos="540"/>
        </w:tabs>
        <w:contextualSpacing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2018 October</w:t>
      </w:r>
      <w:r w:rsidR="004765CE">
        <w:rPr>
          <w:rFonts w:ascii="Times New Roman" w:hAnsi="Times New Roman"/>
          <w:bCs/>
          <w:iCs/>
          <w:szCs w:val="24"/>
        </w:rPr>
        <w:t xml:space="preserve">, </w:t>
      </w:r>
      <w:r>
        <w:rPr>
          <w:rFonts w:ascii="Times New Roman" w:hAnsi="Times New Roman"/>
          <w:bCs/>
          <w:iCs/>
          <w:szCs w:val="24"/>
        </w:rPr>
        <w:t xml:space="preserve"> the </w:t>
      </w:r>
      <w:r w:rsidRPr="00496ED4">
        <w:rPr>
          <w:rFonts w:ascii="Times New Roman" w:hAnsi="Times New Roman"/>
          <w:bCs/>
          <w:i/>
          <w:iCs/>
          <w:szCs w:val="24"/>
        </w:rPr>
        <w:t>High-Resolution Spectroscopy of Exoplanets Conference</w:t>
      </w:r>
      <w:r>
        <w:rPr>
          <w:rFonts w:ascii="Times New Roman" w:hAnsi="Times New Roman"/>
          <w:bCs/>
          <w:iCs/>
          <w:szCs w:val="24"/>
        </w:rPr>
        <w:t>, Nice, France.</w:t>
      </w:r>
    </w:p>
    <w:p w:rsidR="00402160" w:rsidRDefault="00402160" w:rsidP="00774A18">
      <w:pPr>
        <w:tabs>
          <w:tab w:val="left" w:pos="540"/>
        </w:tabs>
        <w:contextualSpacing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 xml:space="preserve">2017 November, </w:t>
      </w:r>
      <w:r w:rsidR="008260B5">
        <w:rPr>
          <w:rFonts w:ascii="Times New Roman" w:hAnsi="Times New Roman"/>
          <w:bCs/>
          <w:iCs/>
          <w:szCs w:val="24"/>
        </w:rPr>
        <w:t>p</w:t>
      </w:r>
      <w:r>
        <w:rPr>
          <w:rFonts w:ascii="Times New Roman" w:hAnsi="Times New Roman"/>
          <w:bCs/>
          <w:iCs/>
          <w:szCs w:val="24"/>
        </w:rPr>
        <w:t xml:space="preserve">lenary at </w:t>
      </w:r>
      <w:r w:rsidR="008260B5">
        <w:rPr>
          <w:rFonts w:ascii="Times New Roman" w:hAnsi="Times New Roman"/>
          <w:bCs/>
          <w:i/>
          <w:iCs/>
          <w:szCs w:val="24"/>
        </w:rPr>
        <w:t xml:space="preserve">Habitable Worlds </w:t>
      </w:r>
      <w:r w:rsidRPr="008260B5">
        <w:rPr>
          <w:rFonts w:ascii="Times New Roman" w:hAnsi="Times New Roman"/>
          <w:bCs/>
          <w:i/>
          <w:iCs/>
          <w:szCs w:val="24"/>
        </w:rPr>
        <w:t>2017</w:t>
      </w:r>
      <w:r>
        <w:rPr>
          <w:rFonts w:ascii="Times New Roman" w:hAnsi="Times New Roman"/>
          <w:bCs/>
          <w:iCs/>
          <w:szCs w:val="24"/>
        </w:rPr>
        <w:t>, Laramie, WY, USA.</w:t>
      </w:r>
    </w:p>
    <w:p w:rsidR="00115F70" w:rsidRDefault="00115F70" w:rsidP="001A3E00">
      <w:pPr>
        <w:tabs>
          <w:tab w:val="left" w:pos="540"/>
        </w:tabs>
        <w:contextualSpacing/>
        <w:rPr>
          <w:rFonts w:ascii="Times New Roman" w:hAnsi="Times New Roman"/>
          <w:bCs/>
          <w:iCs/>
          <w:szCs w:val="24"/>
        </w:rPr>
      </w:pPr>
    </w:p>
    <w:p w:rsidR="00515104" w:rsidRPr="00D823FC" w:rsidRDefault="00C22284" w:rsidP="00C950FF">
      <w:pPr>
        <w:contextualSpacing/>
        <w:outlineLvl w:val="0"/>
        <w:rPr>
          <w:rFonts w:ascii="Times New Roman" w:hAnsi="Times New Roman"/>
          <w:b/>
          <w:bCs/>
          <w:smallCaps/>
          <w:szCs w:val="24"/>
          <w:u w:val="single"/>
        </w:rPr>
      </w:pPr>
      <w:r>
        <w:rPr>
          <w:rFonts w:ascii="Times New Roman" w:hAnsi="Times New Roman"/>
          <w:b/>
          <w:bCs/>
          <w:smallCaps/>
          <w:szCs w:val="24"/>
          <w:u w:val="single"/>
        </w:rPr>
        <w:t>The Virtual Planetary Laboratory Research Group</w:t>
      </w:r>
    </w:p>
    <w:p w:rsidR="00240AF2" w:rsidRDefault="00433F59" w:rsidP="00240AF2">
      <w:pPr>
        <w:rPr>
          <w:szCs w:val="24"/>
        </w:rPr>
      </w:pPr>
      <w:r w:rsidRPr="0014056A">
        <w:rPr>
          <w:rFonts w:ascii="Times New Roman" w:hAnsi="Times New Roman"/>
          <w:snapToGrid w:val="0"/>
          <w:szCs w:val="24"/>
        </w:rPr>
        <w:t xml:space="preserve">Dr. Meadows </w:t>
      </w:r>
      <w:r>
        <w:rPr>
          <w:rFonts w:ascii="Times New Roman" w:hAnsi="Times New Roman"/>
          <w:snapToGrid w:val="0"/>
          <w:szCs w:val="24"/>
        </w:rPr>
        <w:t xml:space="preserve">started her scientific career as a Venus observer and near-infrared astronomer, and </w:t>
      </w:r>
      <w:r w:rsidRPr="0014056A">
        <w:rPr>
          <w:rFonts w:ascii="Times New Roman" w:hAnsi="Times New Roman"/>
          <w:snapToGrid w:val="0"/>
          <w:szCs w:val="24"/>
        </w:rPr>
        <w:t xml:space="preserve">is </w:t>
      </w:r>
      <w:r>
        <w:rPr>
          <w:rFonts w:ascii="Times New Roman" w:hAnsi="Times New Roman"/>
          <w:snapToGrid w:val="0"/>
          <w:szCs w:val="24"/>
        </w:rPr>
        <w:t xml:space="preserve">now </w:t>
      </w:r>
      <w:r w:rsidRPr="0014056A">
        <w:rPr>
          <w:rFonts w:ascii="Times New Roman" w:hAnsi="Times New Roman"/>
          <w:snapToGrid w:val="0"/>
          <w:szCs w:val="24"/>
        </w:rPr>
        <w:t>the Principal Investigator for the NASA Virtual Planetary Laboratory Lead (VPL) Team</w:t>
      </w:r>
      <w:r>
        <w:rPr>
          <w:rFonts w:ascii="Times New Roman" w:hAnsi="Times New Roman"/>
          <w:snapToGrid w:val="0"/>
          <w:szCs w:val="24"/>
        </w:rPr>
        <w:t>.  Meadows</w:t>
      </w:r>
      <w:r w:rsidRPr="0014056A">
        <w:rPr>
          <w:rFonts w:ascii="Times New Roman" w:hAnsi="Times New Roman"/>
          <w:snapToGrid w:val="0"/>
          <w:szCs w:val="24"/>
        </w:rPr>
        <w:t xml:space="preserve"> founded </w:t>
      </w:r>
      <w:r>
        <w:rPr>
          <w:rFonts w:ascii="Times New Roman" w:hAnsi="Times New Roman"/>
          <w:snapToGrid w:val="0"/>
          <w:szCs w:val="24"/>
        </w:rPr>
        <w:t xml:space="preserve">the VPL </w:t>
      </w:r>
      <w:r w:rsidRPr="0014056A">
        <w:rPr>
          <w:rFonts w:ascii="Times New Roman" w:hAnsi="Times New Roman"/>
          <w:snapToGrid w:val="0"/>
          <w:szCs w:val="24"/>
        </w:rPr>
        <w:t>in 200</w:t>
      </w:r>
      <w:r>
        <w:rPr>
          <w:rFonts w:ascii="Times New Roman" w:hAnsi="Times New Roman"/>
          <w:snapToGrid w:val="0"/>
          <w:szCs w:val="24"/>
        </w:rPr>
        <w:t xml:space="preserve">1, and under her leadership, the </w:t>
      </w:r>
      <w:r w:rsidRPr="0014056A">
        <w:rPr>
          <w:rFonts w:ascii="Times New Roman" w:hAnsi="Times New Roman"/>
          <w:snapToGrid w:val="0"/>
          <w:szCs w:val="24"/>
        </w:rPr>
        <w:t xml:space="preserve">VPL team has developed </w:t>
      </w:r>
      <w:r w:rsidR="00E17B87">
        <w:rPr>
          <w:snapToGrid w:val="0"/>
          <w:szCs w:val="24"/>
        </w:rPr>
        <w:t xml:space="preserve">a strongly </w:t>
      </w:r>
      <w:r w:rsidR="00373A6E">
        <w:rPr>
          <w:snapToGrid w:val="0"/>
          <w:szCs w:val="24"/>
        </w:rPr>
        <w:t xml:space="preserve">interdisciplinary </w:t>
      </w:r>
      <w:r w:rsidR="00057F6D">
        <w:rPr>
          <w:snapToGrid w:val="0"/>
          <w:szCs w:val="24"/>
        </w:rPr>
        <w:t>theoretical framework</w:t>
      </w:r>
      <w:r w:rsidR="00373A6E">
        <w:rPr>
          <w:snapToGrid w:val="0"/>
          <w:szCs w:val="24"/>
        </w:rPr>
        <w:t xml:space="preserve"> </w:t>
      </w:r>
      <w:r w:rsidR="009B3F49">
        <w:rPr>
          <w:snapToGrid w:val="0"/>
          <w:szCs w:val="24"/>
        </w:rPr>
        <w:t xml:space="preserve">that combines expertise in the Solar System and exoplanet communities </w:t>
      </w:r>
      <w:r w:rsidR="00373A6E">
        <w:rPr>
          <w:snapToGrid w:val="0"/>
          <w:szCs w:val="24"/>
        </w:rPr>
        <w:t xml:space="preserve">to understand the potential habitability and global signs of life for extrasolar planets.  Her team </w:t>
      </w:r>
      <w:r w:rsidR="00E17B87">
        <w:rPr>
          <w:snapToGrid w:val="0"/>
          <w:szCs w:val="24"/>
        </w:rPr>
        <w:t>pioneered models of the</w:t>
      </w:r>
      <w:r w:rsidR="00085F06">
        <w:rPr>
          <w:snapToGrid w:val="0"/>
          <w:szCs w:val="24"/>
        </w:rPr>
        <w:t xml:space="preserve"> interactions be</w:t>
      </w:r>
      <w:r w:rsidR="00F010FD">
        <w:rPr>
          <w:snapToGrid w:val="0"/>
          <w:szCs w:val="24"/>
        </w:rPr>
        <w:t xml:space="preserve">tween a planet, its host star, </w:t>
      </w:r>
      <w:r w:rsidR="00085F06">
        <w:rPr>
          <w:snapToGrid w:val="0"/>
          <w:szCs w:val="24"/>
        </w:rPr>
        <w:t>and its planetary system environment</w:t>
      </w:r>
      <w:r w:rsidR="00174801">
        <w:rPr>
          <w:snapToGrid w:val="0"/>
          <w:szCs w:val="24"/>
        </w:rPr>
        <w:t>,</w:t>
      </w:r>
      <w:r w:rsidR="00085F06">
        <w:rPr>
          <w:snapToGrid w:val="0"/>
          <w:szCs w:val="24"/>
        </w:rPr>
        <w:t xml:space="preserve"> </w:t>
      </w:r>
      <w:r w:rsidR="00B8799B">
        <w:rPr>
          <w:snapToGrid w:val="0"/>
          <w:szCs w:val="24"/>
        </w:rPr>
        <w:t>to understand</w:t>
      </w:r>
      <w:r w:rsidR="00174801">
        <w:rPr>
          <w:snapToGrid w:val="0"/>
          <w:szCs w:val="24"/>
        </w:rPr>
        <w:t xml:space="preserve"> how these</w:t>
      </w:r>
      <w:r w:rsidR="00085F06">
        <w:rPr>
          <w:snapToGrid w:val="0"/>
          <w:szCs w:val="24"/>
        </w:rPr>
        <w:t xml:space="preserve"> interactions affect a planet’s ability to support life</w:t>
      </w:r>
      <w:r w:rsidR="005C7F0D">
        <w:rPr>
          <w:snapToGrid w:val="0"/>
          <w:szCs w:val="24"/>
        </w:rPr>
        <w:t xml:space="preserve">.  The VPL also </w:t>
      </w:r>
      <w:r w:rsidR="004F223D">
        <w:rPr>
          <w:snapToGrid w:val="0"/>
          <w:szCs w:val="24"/>
        </w:rPr>
        <w:t xml:space="preserve">simulates </w:t>
      </w:r>
      <w:r w:rsidR="00057F6D">
        <w:rPr>
          <w:snapToGrid w:val="0"/>
          <w:szCs w:val="24"/>
        </w:rPr>
        <w:t xml:space="preserve">life’s impact on the planetary environment to better understand how to most effectively search for </w:t>
      </w:r>
      <w:r w:rsidR="00FE3C30">
        <w:rPr>
          <w:snapToGrid w:val="0"/>
          <w:szCs w:val="24"/>
        </w:rPr>
        <w:t>signs of</w:t>
      </w:r>
      <w:r w:rsidR="00B8799B">
        <w:rPr>
          <w:snapToGrid w:val="0"/>
          <w:szCs w:val="24"/>
        </w:rPr>
        <w:t xml:space="preserve"> life</w:t>
      </w:r>
      <w:r w:rsidR="00057F6D">
        <w:rPr>
          <w:snapToGrid w:val="0"/>
          <w:szCs w:val="24"/>
        </w:rPr>
        <w:t xml:space="preserve"> on distant planets</w:t>
      </w:r>
      <w:r w:rsidR="00F010FD">
        <w:rPr>
          <w:snapToGrid w:val="0"/>
          <w:szCs w:val="24"/>
        </w:rPr>
        <w:t xml:space="preserve">.  </w:t>
      </w:r>
      <w:r w:rsidR="00085F06">
        <w:rPr>
          <w:szCs w:val="24"/>
        </w:rPr>
        <w:t xml:space="preserve"> </w:t>
      </w:r>
      <w:r w:rsidR="00FE3C30">
        <w:rPr>
          <w:szCs w:val="24"/>
        </w:rPr>
        <w:t xml:space="preserve">Her team </w:t>
      </w:r>
      <w:r w:rsidR="00373A6E">
        <w:rPr>
          <w:szCs w:val="24"/>
        </w:rPr>
        <w:t xml:space="preserve">has grown </w:t>
      </w:r>
      <w:r w:rsidR="00A72676">
        <w:rPr>
          <w:szCs w:val="24"/>
        </w:rPr>
        <w:t>from 17 orig</w:t>
      </w:r>
      <w:r w:rsidR="00373A6E">
        <w:rPr>
          <w:szCs w:val="24"/>
        </w:rPr>
        <w:t xml:space="preserve">inal members to </w:t>
      </w:r>
      <w:r w:rsidR="009B3F49">
        <w:rPr>
          <w:szCs w:val="24"/>
        </w:rPr>
        <w:t>7</w:t>
      </w:r>
      <w:r w:rsidR="00E17B87">
        <w:rPr>
          <w:szCs w:val="24"/>
        </w:rPr>
        <w:t>5 researchers at 23</w:t>
      </w:r>
      <w:r w:rsidR="00085F06">
        <w:rPr>
          <w:szCs w:val="24"/>
        </w:rPr>
        <w:t xml:space="preserve"> institutions, with expertise </w:t>
      </w:r>
      <w:r w:rsidR="00FE3C30">
        <w:rPr>
          <w:szCs w:val="24"/>
        </w:rPr>
        <w:t xml:space="preserve">spanning </w:t>
      </w:r>
      <w:r w:rsidR="00F010FD">
        <w:rPr>
          <w:szCs w:val="24"/>
        </w:rPr>
        <w:t>many subfields of biology, planetary science and astrophysics</w:t>
      </w:r>
      <w:r w:rsidR="00085F06">
        <w:rPr>
          <w:szCs w:val="24"/>
        </w:rPr>
        <w:t xml:space="preserve">.  </w:t>
      </w:r>
      <w:r w:rsidR="00373A6E">
        <w:rPr>
          <w:szCs w:val="24"/>
        </w:rPr>
        <w:t xml:space="preserve">The VPL </w:t>
      </w:r>
      <w:r w:rsidR="003647BE">
        <w:rPr>
          <w:szCs w:val="24"/>
        </w:rPr>
        <w:t xml:space="preserve">publishes </w:t>
      </w:r>
      <w:r w:rsidR="00C22284">
        <w:rPr>
          <w:szCs w:val="24"/>
        </w:rPr>
        <w:t>~</w:t>
      </w:r>
      <w:r w:rsidR="003647BE">
        <w:rPr>
          <w:szCs w:val="24"/>
        </w:rPr>
        <w:t>80 refereed journal papers a year</w:t>
      </w:r>
      <w:r w:rsidR="00057A13">
        <w:rPr>
          <w:szCs w:val="24"/>
        </w:rPr>
        <w:t xml:space="preserve"> (</w:t>
      </w:r>
      <w:r w:rsidR="00057F6D">
        <w:rPr>
          <w:szCs w:val="24"/>
        </w:rPr>
        <w:t>e.g.</w:t>
      </w:r>
      <w:r w:rsidR="00373A6E">
        <w:rPr>
          <w:szCs w:val="24"/>
        </w:rPr>
        <w:t xml:space="preserve"> </w:t>
      </w:r>
      <w:hyperlink r:id="rId8" w:history="1">
        <w:r w:rsidR="009B09E3" w:rsidRPr="009B09E3">
          <w:rPr>
            <w:rStyle w:val="Hyperlink"/>
          </w:rPr>
          <w:t>https://nai.nasa.gov/media/pdf_annual_reports/NAI_TeamsAR2016-VPL-01.pdf</w:t>
        </w:r>
      </w:hyperlink>
      <w:r w:rsidR="00033033">
        <w:t xml:space="preserve">) </w:t>
      </w:r>
      <w:r w:rsidR="00E17B87">
        <w:rPr>
          <w:szCs w:val="24"/>
        </w:rPr>
        <w:t xml:space="preserve">and served as the inspiration for the NASA </w:t>
      </w:r>
      <w:proofErr w:type="spellStart"/>
      <w:r w:rsidR="00E17B87">
        <w:rPr>
          <w:szCs w:val="24"/>
        </w:rPr>
        <w:t>NExSS</w:t>
      </w:r>
      <w:proofErr w:type="spellEnd"/>
      <w:r w:rsidR="004F223D">
        <w:rPr>
          <w:szCs w:val="24"/>
        </w:rPr>
        <w:t xml:space="preserve"> </w:t>
      </w:r>
      <w:r w:rsidR="009B09E3">
        <w:rPr>
          <w:szCs w:val="24"/>
        </w:rPr>
        <w:t>interdisciplinary</w:t>
      </w:r>
      <w:r w:rsidR="004F223D">
        <w:rPr>
          <w:szCs w:val="24"/>
        </w:rPr>
        <w:t xml:space="preserve"> </w:t>
      </w:r>
      <w:r w:rsidR="00E17B87">
        <w:rPr>
          <w:szCs w:val="24"/>
        </w:rPr>
        <w:t xml:space="preserve">research </w:t>
      </w:r>
      <w:r w:rsidR="004F223D">
        <w:rPr>
          <w:szCs w:val="24"/>
        </w:rPr>
        <w:t xml:space="preserve">coordination </w:t>
      </w:r>
      <w:r w:rsidR="00E17B87">
        <w:rPr>
          <w:szCs w:val="24"/>
        </w:rPr>
        <w:t>network</w:t>
      </w:r>
      <w:r w:rsidR="004F223D">
        <w:rPr>
          <w:szCs w:val="24"/>
        </w:rPr>
        <w:t xml:space="preserve"> for exoplanets. </w:t>
      </w:r>
      <w:r w:rsidR="00E17B87">
        <w:rPr>
          <w:szCs w:val="24"/>
        </w:rPr>
        <w:t xml:space="preserve">  </w:t>
      </w:r>
    </w:p>
    <w:p w:rsidR="00515104" w:rsidRPr="00240AF2" w:rsidRDefault="00433F59" w:rsidP="00240AF2">
      <w:pPr>
        <w:rPr>
          <w:szCs w:val="24"/>
        </w:rPr>
      </w:pPr>
      <w:r>
        <w:rPr>
          <w:rFonts w:ascii="Times New Roman" w:hAnsi="Times New Roman"/>
          <w:b/>
          <w:bCs/>
          <w:iCs/>
          <w:smallCaps/>
          <w:szCs w:val="24"/>
          <w:u w:val="single"/>
        </w:rPr>
        <w:t xml:space="preserve">Community Service:  </w:t>
      </w:r>
      <w:r w:rsidR="00515104" w:rsidRPr="00D823FC">
        <w:rPr>
          <w:rFonts w:ascii="Times New Roman" w:hAnsi="Times New Roman"/>
          <w:b/>
          <w:bCs/>
          <w:iCs/>
          <w:smallCaps/>
          <w:szCs w:val="24"/>
          <w:u w:val="single"/>
        </w:rPr>
        <w:t>Students</w:t>
      </w:r>
      <w:r>
        <w:rPr>
          <w:rFonts w:ascii="Times New Roman" w:hAnsi="Times New Roman"/>
          <w:b/>
          <w:bCs/>
          <w:iCs/>
          <w:smallCaps/>
          <w:szCs w:val="24"/>
          <w:u w:val="single"/>
        </w:rPr>
        <w:t xml:space="preserve"> and </w:t>
      </w:r>
      <w:r w:rsidR="00515104" w:rsidRPr="00D823FC">
        <w:rPr>
          <w:rFonts w:ascii="Times New Roman" w:hAnsi="Times New Roman"/>
          <w:b/>
          <w:bCs/>
          <w:iCs/>
          <w:smallCaps/>
          <w:szCs w:val="24"/>
          <w:u w:val="single"/>
        </w:rPr>
        <w:t>Mentoring</w:t>
      </w:r>
    </w:p>
    <w:p w:rsidR="008A1FBB" w:rsidRPr="008A1FBB" w:rsidRDefault="008A1FBB" w:rsidP="000428EC">
      <w:pPr>
        <w:contextualSpacing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Postdoctoral Scholars</w:t>
      </w:r>
      <w:r w:rsidR="006E3521">
        <w:rPr>
          <w:rFonts w:ascii="Times New Roman" w:hAnsi="Times New Roman"/>
          <w:b/>
          <w:szCs w:val="24"/>
          <w:u w:val="single"/>
        </w:rPr>
        <w:t xml:space="preserve"> and Current Positions</w:t>
      </w:r>
    </w:p>
    <w:p w:rsidR="00C950FF" w:rsidRPr="008E58BB" w:rsidRDefault="009D54BE" w:rsidP="000428EC">
      <w:pPr>
        <w:contextualSpacing/>
        <w:rPr>
          <w:rFonts w:ascii="Times New Roman" w:hAnsi="Times New Roman"/>
          <w:szCs w:val="24"/>
        </w:rPr>
      </w:pPr>
      <w:r w:rsidRPr="008E58BB">
        <w:rPr>
          <w:rFonts w:ascii="Times New Roman" w:hAnsi="Times New Roman"/>
          <w:szCs w:val="24"/>
        </w:rPr>
        <w:t>Giovanna Tinetti</w:t>
      </w:r>
      <w:r w:rsidR="00C950FF" w:rsidRPr="008E58BB">
        <w:rPr>
          <w:rFonts w:ascii="Times New Roman" w:hAnsi="Times New Roman"/>
          <w:szCs w:val="24"/>
        </w:rPr>
        <w:t xml:space="preserve"> </w:t>
      </w:r>
      <w:r w:rsidR="006E3521" w:rsidRPr="008E58BB">
        <w:rPr>
          <w:rFonts w:ascii="Times New Roman" w:hAnsi="Times New Roman"/>
          <w:szCs w:val="24"/>
        </w:rPr>
        <w:t xml:space="preserve">– </w:t>
      </w:r>
      <w:r w:rsidR="00FE6D2D" w:rsidRPr="008E58BB">
        <w:rPr>
          <w:rFonts w:ascii="Times New Roman" w:hAnsi="Times New Roman"/>
          <w:szCs w:val="24"/>
        </w:rPr>
        <w:t xml:space="preserve">Professor, </w:t>
      </w:r>
      <w:r w:rsidR="006E3521" w:rsidRPr="008E58BB">
        <w:rPr>
          <w:rFonts w:ascii="Times New Roman" w:hAnsi="Times New Roman"/>
          <w:szCs w:val="24"/>
        </w:rPr>
        <w:t>University College London</w:t>
      </w:r>
    </w:p>
    <w:p w:rsidR="00C950FF" w:rsidRPr="008E58BB" w:rsidRDefault="00C950FF" w:rsidP="000428EC">
      <w:pPr>
        <w:contextualSpacing/>
        <w:rPr>
          <w:rFonts w:ascii="Times New Roman" w:hAnsi="Times New Roman"/>
          <w:szCs w:val="24"/>
        </w:rPr>
      </w:pPr>
      <w:r w:rsidRPr="008E58BB">
        <w:rPr>
          <w:rFonts w:ascii="Times New Roman" w:hAnsi="Times New Roman"/>
          <w:szCs w:val="24"/>
        </w:rPr>
        <w:t xml:space="preserve">John Armstrong </w:t>
      </w:r>
      <w:r w:rsidR="009B09E3" w:rsidRPr="008E58BB">
        <w:rPr>
          <w:rFonts w:ascii="Times New Roman" w:hAnsi="Times New Roman"/>
          <w:szCs w:val="24"/>
        </w:rPr>
        <w:t xml:space="preserve">– </w:t>
      </w:r>
      <w:r w:rsidRPr="008E58BB">
        <w:rPr>
          <w:rFonts w:ascii="Times New Roman" w:hAnsi="Times New Roman"/>
          <w:szCs w:val="24"/>
        </w:rPr>
        <w:t xml:space="preserve"> Professor, Weber State University</w:t>
      </w:r>
    </w:p>
    <w:p w:rsidR="00C950FF" w:rsidRPr="008E58BB" w:rsidRDefault="00C950FF" w:rsidP="000428EC">
      <w:pPr>
        <w:contextualSpacing/>
        <w:rPr>
          <w:rFonts w:ascii="Times New Roman" w:hAnsi="Times New Roman"/>
          <w:szCs w:val="24"/>
        </w:rPr>
      </w:pPr>
      <w:proofErr w:type="spellStart"/>
      <w:r w:rsidRPr="008E58BB">
        <w:rPr>
          <w:rFonts w:ascii="Times New Roman" w:hAnsi="Times New Roman"/>
          <w:szCs w:val="24"/>
        </w:rPr>
        <w:t>Antigona</w:t>
      </w:r>
      <w:proofErr w:type="spellEnd"/>
      <w:r w:rsidRPr="008E58BB">
        <w:rPr>
          <w:rFonts w:ascii="Times New Roman" w:hAnsi="Times New Roman"/>
          <w:szCs w:val="24"/>
        </w:rPr>
        <w:t xml:space="preserve"> Segura </w:t>
      </w:r>
      <w:r w:rsidR="009B09E3" w:rsidRPr="008E58BB">
        <w:rPr>
          <w:rFonts w:ascii="Times New Roman" w:hAnsi="Times New Roman"/>
          <w:szCs w:val="24"/>
        </w:rPr>
        <w:t xml:space="preserve">– </w:t>
      </w:r>
      <w:r w:rsidRPr="008E58BB">
        <w:rPr>
          <w:rFonts w:ascii="Times New Roman" w:hAnsi="Times New Roman"/>
          <w:szCs w:val="24"/>
        </w:rPr>
        <w:t xml:space="preserve"> Professor, UNAM </w:t>
      </w:r>
    </w:p>
    <w:p w:rsidR="00C950FF" w:rsidRPr="008E58BB" w:rsidRDefault="00C950FF" w:rsidP="000428EC">
      <w:pPr>
        <w:contextualSpacing/>
        <w:rPr>
          <w:rFonts w:ascii="Times New Roman" w:hAnsi="Times New Roman"/>
          <w:szCs w:val="24"/>
        </w:rPr>
      </w:pPr>
      <w:r w:rsidRPr="008E58BB">
        <w:rPr>
          <w:rFonts w:ascii="Times New Roman" w:hAnsi="Times New Roman"/>
          <w:szCs w:val="24"/>
        </w:rPr>
        <w:t xml:space="preserve">Mark Claire </w:t>
      </w:r>
      <w:r w:rsidR="009B09E3" w:rsidRPr="008E58BB">
        <w:rPr>
          <w:rFonts w:ascii="Times New Roman" w:hAnsi="Times New Roman"/>
          <w:szCs w:val="24"/>
        </w:rPr>
        <w:t xml:space="preserve">– </w:t>
      </w:r>
      <w:r w:rsidRPr="008E58BB">
        <w:rPr>
          <w:rFonts w:ascii="Times New Roman" w:hAnsi="Times New Roman"/>
          <w:szCs w:val="24"/>
        </w:rPr>
        <w:t xml:space="preserve"> Lecturer, University of St. Andrews</w:t>
      </w:r>
    </w:p>
    <w:p w:rsidR="00C950FF" w:rsidRPr="008E58BB" w:rsidRDefault="009D54BE" w:rsidP="000428EC">
      <w:pPr>
        <w:contextualSpacing/>
        <w:rPr>
          <w:rFonts w:ascii="Times New Roman" w:hAnsi="Times New Roman"/>
          <w:szCs w:val="24"/>
        </w:rPr>
      </w:pPr>
      <w:r w:rsidRPr="008E58BB">
        <w:rPr>
          <w:rFonts w:ascii="Times New Roman" w:hAnsi="Times New Roman"/>
          <w:szCs w:val="24"/>
        </w:rPr>
        <w:t>Shawn</w:t>
      </w:r>
      <w:r w:rsidR="00C950FF" w:rsidRPr="008E58BB">
        <w:rPr>
          <w:rFonts w:ascii="Times New Roman" w:hAnsi="Times New Roman"/>
          <w:szCs w:val="24"/>
        </w:rPr>
        <w:t xml:space="preserve"> Domagal-Goldman </w:t>
      </w:r>
      <w:r w:rsidR="009B09E3" w:rsidRPr="008E58BB">
        <w:rPr>
          <w:rFonts w:ascii="Times New Roman" w:hAnsi="Times New Roman"/>
          <w:szCs w:val="24"/>
        </w:rPr>
        <w:t xml:space="preserve">– </w:t>
      </w:r>
      <w:r w:rsidR="00C950FF" w:rsidRPr="008E58BB">
        <w:rPr>
          <w:rFonts w:ascii="Times New Roman" w:hAnsi="Times New Roman"/>
          <w:szCs w:val="24"/>
        </w:rPr>
        <w:t xml:space="preserve"> Civil Servant Scientist, NASA GSFC</w:t>
      </w:r>
    </w:p>
    <w:p w:rsidR="00C950FF" w:rsidRPr="008E58BB" w:rsidRDefault="009D54BE" w:rsidP="000428EC">
      <w:pPr>
        <w:contextualSpacing/>
        <w:rPr>
          <w:rFonts w:ascii="Times New Roman" w:hAnsi="Times New Roman"/>
          <w:szCs w:val="24"/>
        </w:rPr>
      </w:pPr>
      <w:r w:rsidRPr="008E58BB">
        <w:rPr>
          <w:rFonts w:ascii="Times New Roman" w:hAnsi="Times New Roman"/>
          <w:szCs w:val="24"/>
        </w:rPr>
        <w:t>Sean</w:t>
      </w:r>
      <w:r w:rsidR="00C950FF" w:rsidRPr="008E58BB">
        <w:rPr>
          <w:rFonts w:ascii="Times New Roman" w:hAnsi="Times New Roman"/>
          <w:szCs w:val="24"/>
        </w:rPr>
        <w:t xml:space="preserve"> Raymond</w:t>
      </w:r>
      <w:r w:rsidR="000A62CE" w:rsidRPr="008E58BB">
        <w:rPr>
          <w:rFonts w:ascii="Times New Roman" w:hAnsi="Times New Roman"/>
          <w:szCs w:val="24"/>
        </w:rPr>
        <w:t xml:space="preserve"> – </w:t>
      </w:r>
      <w:r w:rsidR="00FE6D2D" w:rsidRPr="008E58BB">
        <w:rPr>
          <w:rFonts w:ascii="Times New Roman" w:hAnsi="Times New Roman"/>
          <w:szCs w:val="24"/>
        </w:rPr>
        <w:t xml:space="preserve">Researcher, </w:t>
      </w:r>
      <w:proofErr w:type="spellStart"/>
      <w:r w:rsidR="000A62CE" w:rsidRPr="008E58BB">
        <w:rPr>
          <w:rFonts w:ascii="Times New Roman" w:hAnsi="Times New Roman"/>
          <w:szCs w:val="24"/>
        </w:rPr>
        <w:t>Laboratoire</w:t>
      </w:r>
      <w:proofErr w:type="spellEnd"/>
      <w:r w:rsidR="000A62CE" w:rsidRPr="008E58BB">
        <w:rPr>
          <w:rFonts w:ascii="Times New Roman" w:hAnsi="Times New Roman"/>
          <w:szCs w:val="24"/>
        </w:rPr>
        <w:t xml:space="preserve"> </w:t>
      </w:r>
      <w:proofErr w:type="spellStart"/>
      <w:r w:rsidR="000A62CE" w:rsidRPr="008E58BB">
        <w:rPr>
          <w:rFonts w:ascii="Times New Roman" w:hAnsi="Times New Roman"/>
          <w:szCs w:val="24"/>
        </w:rPr>
        <w:t>d’Astrophysique</w:t>
      </w:r>
      <w:proofErr w:type="spellEnd"/>
      <w:r w:rsidR="000A62CE" w:rsidRPr="008E58BB">
        <w:rPr>
          <w:rFonts w:ascii="Times New Roman" w:hAnsi="Times New Roman"/>
          <w:szCs w:val="24"/>
        </w:rPr>
        <w:t xml:space="preserve"> de Bordeaux</w:t>
      </w:r>
    </w:p>
    <w:p w:rsidR="00C950FF" w:rsidRPr="008E58BB" w:rsidRDefault="000A62CE" w:rsidP="000428EC">
      <w:pPr>
        <w:contextualSpacing/>
        <w:rPr>
          <w:rFonts w:ascii="Times New Roman" w:hAnsi="Times New Roman"/>
          <w:szCs w:val="24"/>
        </w:rPr>
      </w:pPr>
      <w:r w:rsidRPr="008E58BB">
        <w:rPr>
          <w:rFonts w:ascii="Times New Roman" w:hAnsi="Times New Roman"/>
          <w:szCs w:val="24"/>
        </w:rPr>
        <w:t xml:space="preserve">Rory Barnes </w:t>
      </w:r>
      <w:r w:rsidR="009B09E3" w:rsidRPr="008E58BB">
        <w:rPr>
          <w:rFonts w:ascii="Times New Roman" w:hAnsi="Times New Roman"/>
          <w:szCs w:val="24"/>
        </w:rPr>
        <w:t xml:space="preserve">– </w:t>
      </w:r>
      <w:r w:rsidRPr="008E58BB">
        <w:rPr>
          <w:rFonts w:ascii="Times New Roman" w:hAnsi="Times New Roman"/>
          <w:szCs w:val="24"/>
        </w:rPr>
        <w:t xml:space="preserve"> </w:t>
      </w:r>
      <w:r w:rsidR="00C950FF" w:rsidRPr="008E58BB">
        <w:rPr>
          <w:rFonts w:ascii="Times New Roman" w:hAnsi="Times New Roman"/>
          <w:szCs w:val="24"/>
        </w:rPr>
        <w:t>Ass</w:t>
      </w:r>
      <w:r w:rsidR="00741C50">
        <w:rPr>
          <w:rFonts w:ascii="Times New Roman" w:hAnsi="Times New Roman"/>
          <w:szCs w:val="24"/>
        </w:rPr>
        <w:t>ociate</w:t>
      </w:r>
      <w:r w:rsidR="00C950FF" w:rsidRPr="008E58BB">
        <w:rPr>
          <w:rFonts w:ascii="Times New Roman" w:hAnsi="Times New Roman"/>
          <w:szCs w:val="24"/>
        </w:rPr>
        <w:t xml:space="preserve"> Professor, University of Washington</w:t>
      </w:r>
    </w:p>
    <w:p w:rsidR="00C950FF" w:rsidRPr="008E58BB" w:rsidRDefault="009D54BE" w:rsidP="000428EC">
      <w:pPr>
        <w:contextualSpacing/>
        <w:rPr>
          <w:rFonts w:ascii="Times New Roman" w:hAnsi="Times New Roman"/>
          <w:szCs w:val="24"/>
        </w:rPr>
      </w:pPr>
      <w:r w:rsidRPr="008E58BB">
        <w:rPr>
          <w:rFonts w:ascii="Times New Roman" w:hAnsi="Times New Roman"/>
          <w:szCs w:val="24"/>
        </w:rPr>
        <w:t>Colin</w:t>
      </w:r>
      <w:r w:rsidR="00761461" w:rsidRPr="008E58BB">
        <w:rPr>
          <w:rFonts w:ascii="Times New Roman" w:hAnsi="Times New Roman"/>
          <w:szCs w:val="24"/>
        </w:rPr>
        <w:t xml:space="preserve"> Goldblatt</w:t>
      </w:r>
      <w:r w:rsidR="000A62CE" w:rsidRPr="008E58BB">
        <w:rPr>
          <w:rFonts w:ascii="Times New Roman" w:hAnsi="Times New Roman"/>
          <w:szCs w:val="24"/>
        </w:rPr>
        <w:t xml:space="preserve"> - </w:t>
      </w:r>
      <w:r w:rsidR="00C950FF" w:rsidRPr="008E58BB">
        <w:rPr>
          <w:rFonts w:ascii="Times New Roman" w:hAnsi="Times New Roman"/>
          <w:szCs w:val="24"/>
        </w:rPr>
        <w:t>Assistant Pr</w:t>
      </w:r>
      <w:r w:rsidR="000A62CE" w:rsidRPr="008E58BB">
        <w:rPr>
          <w:rFonts w:ascii="Times New Roman" w:hAnsi="Times New Roman"/>
          <w:szCs w:val="24"/>
        </w:rPr>
        <w:t>ofessor, University of Victoria</w:t>
      </w:r>
      <w:r w:rsidR="00C950FF" w:rsidRPr="008E58BB">
        <w:rPr>
          <w:rFonts w:ascii="Times New Roman" w:hAnsi="Times New Roman"/>
          <w:szCs w:val="24"/>
        </w:rPr>
        <w:t xml:space="preserve"> </w:t>
      </w:r>
    </w:p>
    <w:p w:rsidR="00C950FF" w:rsidRPr="008E58BB" w:rsidRDefault="000A2C50" w:rsidP="000428EC">
      <w:pPr>
        <w:contextualSpacing/>
        <w:rPr>
          <w:rFonts w:ascii="Times New Roman" w:hAnsi="Times New Roman"/>
          <w:szCs w:val="24"/>
        </w:rPr>
      </w:pPr>
      <w:r w:rsidRPr="008E58BB">
        <w:rPr>
          <w:rFonts w:ascii="Times New Roman" w:hAnsi="Times New Roman"/>
          <w:szCs w:val="24"/>
        </w:rPr>
        <w:t>P</w:t>
      </w:r>
      <w:r w:rsidR="000A62CE" w:rsidRPr="008E58BB">
        <w:rPr>
          <w:rFonts w:ascii="Times New Roman" w:hAnsi="Times New Roman"/>
          <w:szCs w:val="24"/>
        </w:rPr>
        <w:t xml:space="preserve">eter Driscoll </w:t>
      </w:r>
      <w:r w:rsidR="008A1FBB" w:rsidRPr="008E58BB">
        <w:rPr>
          <w:rFonts w:ascii="Times New Roman" w:hAnsi="Times New Roman"/>
          <w:szCs w:val="24"/>
        </w:rPr>
        <w:t>–</w:t>
      </w:r>
      <w:r w:rsidR="000A62CE" w:rsidRPr="008E58BB">
        <w:rPr>
          <w:rFonts w:ascii="Times New Roman" w:hAnsi="Times New Roman"/>
          <w:szCs w:val="24"/>
        </w:rPr>
        <w:t xml:space="preserve"> </w:t>
      </w:r>
      <w:r w:rsidR="008A1FBB" w:rsidRPr="008E58BB">
        <w:rPr>
          <w:rFonts w:ascii="Times New Roman" w:hAnsi="Times New Roman"/>
          <w:szCs w:val="24"/>
        </w:rPr>
        <w:t xml:space="preserve">Staff Scientist, </w:t>
      </w:r>
      <w:r w:rsidR="00C950FF" w:rsidRPr="008E58BB">
        <w:rPr>
          <w:rFonts w:ascii="Times New Roman" w:hAnsi="Times New Roman"/>
          <w:szCs w:val="24"/>
        </w:rPr>
        <w:t>Carnegie Institution of W</w:t>
      </w:r>
      <w:r w:rsidR="000A62CE" w:rsidRPr="008E58BB">
        <w:rPr>
          <w:rFonts w:ascii="Times New Roman" w:hAnsi="Times New Roman"/>
          <w:szCs w:val="24"/>
        </w:rPr>
        <w:t xml:space="preserve">ashington </w:t>
      </w:r>
    </w:p>
    <w:p w:rsidR="00C950FF" w:rsidRPr="008E58BB" w:rsidRDefault="00C950FF" w:rsidP="000428EC">
      <w:pPr>
        <w:contextualSpacing/>
        <w:rPr>
          <w:rFonts w:ascii="Times New Roman" w:hAnsi="Times New Roman"/>
          <w:szCs w:val="24"/>
        </w:rPr>
      </w:pPr>
      <w:r w:rsidRPr="008E58BB">
        <w:rPr>
          <w:rFonts w:ascii="Times New Roman" w:hAnsi="Times New Roman"/>
          <w:szCs w:val="24"/>
        </w:rPr>
        <w:t xml:space="preserve">Benjamin </w:t>
      </w:r>
      <w:proofErr w:type="spellStart"/>
      <w:r w:rsidRPr="008E58BB">
        <w:rPr>
          <w:rFonts w:ascii="Times New Roman" w:hAnsi="Times New Roman"/>
          <w:szCs w:val="24"/>
        </w:rPr>
        <w:t>Charnay</w:t>
      </w:r>
      <w:proofErr w:type="spellEnd"/>
      <w:r w:rsidR="008A1FBB" w:rsidRPr="008E58BB">
        <w:rPr>
          <w:rFonts w:ascii="Times New Roman" w:hAnsi="Times New Roman"/>
          <w:szCs w:val="24"/>
        </w:rPr>
        <w:t xml:space="preserve"> – postdoc, </w:t>
      </w:r>
      <w:proofErr w:type="spellStart"/>
      <w:r w:rsidR="008A1FBB" w:rsidRPr="008E58BB">
        <w:rPr>
          <w:rFonts w:ascii="Times New Roman" w:hAnsi="Times New Roman"/>
          <w:szCs w:val="24"/>
        </w:rPr>
        <w:t>Observatoire</w:t>
      </w:r>
      <w:proofErr w:type="spellEnd"/>
      <w:r w:rsidR="008A1FBB" w:rsidRPr="008E58BB">
        <w:rPr>
          <w:rFonts w:ascii="Times New Roman" w:hAnsi="Times New Roman"/>
          <w:szCs w:val="24"/>
        </w:rPr>
        <w:t xml:space="preserve"> de Paris, </w:t>
      </w:r>
      <w:proofErr w:type="spellStart"/>
      <w:r w:rsidR="008A1FBB" w:rsidRPr="008E58BB">
        <w:rPr>
          <w:rFonts w:ascii="Times New Roman" w:hAnsi="Times New Roman"/>
          <w:szCs w:val="24"/>
        </w:rPr>
        <w:t>Meudon</w:t>
      </w:r>
      <w:proofErr w:type="spellEnd"/>
      <w:r w:rsidR="008A1FBB" w:rsidRPr="008E58BB">
        <w:rPr>
          <w:rFonts w:ascii="Times New Roman" w:hAnsi="Times New Roman"/>
          <w:szCs w:val="24"/>
        </w:rPr>
        <w:t xml:space="preserve">. </w:t>
      </w:r>
    </w:p>
    <w:p w:rsidR="00C950FF" w:rsidRDefault="008A1FBB" w:rsidP="000428EC">
      <w:pPr>
        <w:contextualSpacing/>
        <w:rPr>
          <w:rFonts w:ascii="Times New Roman" w:hAnsi="Times New Roman"/>
          <w:szCs w:val="24"/>
        </w:rPr>
      </w:pPr>
      <w:r w:rsidRPr="008E58BB">
        <w:rPr>
          <w:rFonts w:ascii="Times New Roman" w:hAnsi="Times New Roman"/>
          <w:szCs w:val="24"/>
        </w:rPr>
        <w:t xml:space="preserve">Kimberley Bott – postdoc, University of </w:t>
      </w:r>
      <w:r w:rsidR="00F70770">
        <w:rPr>
          <w:rFonts w:ascii="Times New Roman" w:hAnsi="Times New Roman"/>
          <w:szCs w:val="24"/>
        </w:rPr>
        <w:t xml:space="preserve"> California, Riverside</w:t>
      </w:r>
    </w:p>
    <w:p w:rsidR="00741C50" w:rsidRPr="008E58BB" w:rsidRDefault="000C5B23" w:rsidP="000428EC">
      <w:pPr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Michael Wong – postdoc, </w:t>
      </w:r>
      <w:r w:rsidR="00F70770">
        <w:rPr>
          <w:rFonts w:ascii="Times New Roman" w:hAnsi="Times New Roman"/>
          <w:szCs w:val="24"/>
        </w:rPr>
        <w:t>University of Washington</w:t>
      </w:r>
      <w:r>
        <w:rPr>
          <w:rFonts w:ascii="Times New Roman" w:hAnsi="Times New Roman"/>
          <w:szCs w:val="24"/>
        </w:rPr>
        <w:t xml:space="preserve">. </w:t>
      </w:r>
    </w:p>
    <w:p w:rsidR="00C950FF" w:rsidRDefault="00C950FF" w:rsidP="000428EC">
      <w:pPr>
        <w:contextualSpacing/>
        <w:rPr>
          <w:rFonts w:ascii="Times New Roman" w:hAnsi="Times New Roman"/>
          <w:szCs w:val="24"/>
        </w:rPr>
      </w:pPr>
    </w:p>
    <w:p w:rsidR="00C950FF" w:rsidRPr="008A1FBB" w:rsidRDefault="008A1FBB" w:rsidP="000428EC">
      <w:pPr>
        <w:contextualSpacing/>
        <w:rPr>
          <w:rFonts w:ascii="Times New Roman" w:hAnsi="Times New Roman"/>
          <w:b/>
          <w:szCs w:val="24"/>
          <w:u w:val="single"/>
        </w:rPr>
      </w:pPr>
      <w:r w:rsidRPr="008A1FBB">
        <w:rPr>
          <w:rFonts w:ascii="Times New Roman" w:hAnsi="Times New Roman"/>
          <w:b/>
          <w:szCs w:val="24"/>
          <w:u w:val="single"/>
        </w:rPr>
        <w:t>Graduate Students</w:t>
      </w:r>
      <w:r w:rsidR="006E3521">
        <w:rPr>
          <w:rFonts w:ascii="Times New Roman" w:hAnsi="Times New Roman"/>
          <w:b/>
          <w:szCs w:val="24"/>
          <w:u w:val="single"/>
        </w:rPr>
        <w:t xml:space="preserve"> and Current Positions</w:t>
      </w:r>
      <w:r w:rsidRPr="008A1FBB">
        <w:rPr>
          <w:rFonts w:ascii="Times New Roman" w:hAnsi="Times New Roman"/>
          <w:b/>
          <w:szCs w:val="24"/>
          <w:u w:val="single"/>
        </w:rPr>
        <w:t xml:space="preserve"> </w:t>
      </w:r>
    </w:p>
    <w:p w:rsidR="00C950FF" w:rsidRPr="008E58BB" w:rsidRDefault="00C950FF" w:rsidP="000428EC">
      <w:pPr>
        <w:contextualSpacing/>
        <w:rPr>
          <w:rFonts w:ascii="Times New Roman" w:hAnsi="Times New Roman"/>
          <w:szCs w:val="24"/>
        </w:rPr>
      </w:pPr>
      <w:r w:rsidRPr="008E58BB">
        <w:rPr>
          <w:rFonts w:ascii="Times New Roman" w:hAnsi="Times New Roman"/>
          <w:szCs w:val="24"/>
        </w:rPr>
        <w:t>Tyler Robinson (</w:t>
      </w:r>
      <w:r w:rsidR="000A62CE" w:rsidRPr="008E58BB">
        <w:rPr>
          <w:rFonts w:ascii="Times New Roman" w:hAnsi="Times New Roman"/>
          <w:szCs w:val="24"/>
        </w:rPr>
        <w:t>Astronomy &amp; Astrobiology</w:t>
      </w:r>
      <w:r w:rsidRPr="008E58BB">
        <w:rPr>
          <w:rFonts w:ascii="Times New Roman" w:hAnsi="Times New Roman"/>
          <w:szCs w:val="24"/>
        </w:rPr>
        <w:t>) –</w:t>
      </w:r>
      <w:r w:rsidR="006E3521" w:rsidRPr="008E58BB">
        <w:rPr>
          <w:rFonts w:ascii="Times New Roman" w:hAnsi="Times New Roman"/>
          <w:szCs w:val="24"/>
        </w:rPr>
        <w:t xml:space="preserve"> </w:t>
      </w:r>
      <w:r w:rsidR="00FE6D2D" w:rsidRPr="008E58BB">
        <w:rPr>
          <w:rFonts w:ascii="Times New Roman" w:hAnsi="Times New Roman"/>
          <w:szCs w:val="24"/>
        </w:rPr>
        <w:t>Assistant Professor, NAU</w:t>
      </w:r>
    </w:p>
    <w:p w:rsidR="00C950FF" w:rsidRPr="008E58BB" w:rsidRDefault="009D54BE" w:rsidP="000428EC">
      <w:pPr>
        <w:contextualSpacing/>
        <w:rPr>
          <w:rFonts w:ascii="Times New Roman" w:hAnsi="Times New Roman"/>
          <w:szCs w:val="24"/>
        </w:rPr>
      </w:pPr>
      <w:r w:rsidRPr="008E58BB">
        <w:rPr>
          <w:rFonts w:ascii="Times New Roman" w:hAnsi="Times New Roman"/>
          <w:szCs w:val="24"/>
        </w:rPr>
        <w:t xml:space="preserve">Aomawa </w:t>
      </w:r>
      <w:r w:rsidR="00BE6204" w:rsidRPr="008E58BB">
        <w:rPr>
          <w:rFonts w:ascii="Times New Roman" w:hAnsi="Times New Roman"/>
          <w:szCs w:val="24"/>
        </w:rPr>
        <w:t>Shields (</w:t>
      </w:r>
      <w:r w:rsidR="000A62CE" w:rsidRPr="008E58BB">
        <w:rPr>
          <w:rFonts w:ascii="Times New Roman" w:hAnsi="Times New Roman"/>
          <w:szCs w:val="24"/>
        </w:rPr>
        <w:t>Astronomy &amp; Astrobiology)</w:t>
      </w:r>
      <w:r w:rsidR="00C950FF" w:rsidRPr="008E58BB">
        <w:rPr>
          <w:rFonts w:ascii="Times New Roman" w:hAnsi="Times New Roman"/>
          <w:szCs w:val="24"/>
        </w:rPr>
        <w:t xml:space="preserve"> – Ass</w:t>
      </w:r>
      <w:r w:rsidR="00F70770">
        <w:rPr>
          <w:rFonts w:ascii="Times New Roman" w:hAnsi="Times New Roman"/>
          <w:szCs w:val="24"/>
        </w:rPr>
        <w:t>ociate</w:t>
      </w:r>
      <w:r w:rsidR="00C950FF" w:rsidRPr="008E58BB">
        <w:rPr>
          <w:rFonts w:ascii="Times New Roman" w:hAnsi="Times New Roman"/>
          <w:szCs w:val="24"/>
        </w:rPr>
        <w:t xml:space="preserve"> Professor,</w:t>
      </w:r>
      <w:r w:rsidR="000A2C50" w:rsidRPr="008E58BB">
        <w:rPr>
          <w:rFonts w:ascii="Times New Roman" w:hAnsi="Times New Roman"/>
          <w:szCs w:val="24"/>
        </w:rPr>
        <w:t xml:space="preserve"> UC-Irvine</w:t>
      </w:r>
      <w:r w:rsidR="00D67C72" w:rsidRPr="008E58BB">
        <w:rPr>
          <w:rFonts w:ascii="Times New Roman" w:hAnsi="Times New Roman"/>
          <w:szCs w:val="24"/>
        </w:rPr>
        <w:t xml:space="preserve"> </w:t>
      </w:r>
    </w:p>
    <w:p w:rsidR="00C950FF" w:rsidRPr="008E58BB" w:rsidRDefault="00C950FF" w:rsidP="000428EC">
      <w:pPr>
        <w:contextualSpacing/>
        <w:rPr>
          <w:rFonts w:ascii="Times New Roman" w:hAnsi="Times New Roman"/>
          <w:szCs w:val="24"/>
        </w:rPr>
      </w:pPr>
      <w:r w:rsidRPr="008E58BB">
        <w:rPr>
          <w:rFonts w:ascii="Times New Roman" w:hAnsi="Times New Roman"/>
          <w:szCs w:val="24"/>
        </w:rPr>
        <w:t xml:space="preserve">Amit </w:t>
      </w:r>
      <w:proofErr w:type="spellStart"/>
      <w:r w:rsidRPr="008E58BB">
        <w:rPr>
          <w:rFonts w:ascii="Times New Roman" w:hAnsi="Times New Roman"/>
          <w:szCs w:val="24"/>
        </w:rPr>
        <w:t>Misra</w:t>
      </w:r>
      <w:proofErr w:type="spellEnd"/>
      <w:r w:rsidR="000A62CE" w:rsidRPr="008E58BB">
        <w:rPr>
          <w:rFonts w:ascii="Times New Roman" w:hAnsi="Times New Roman"/>
          <w:szCs w:val="24"/>
        </w:rPr>
        <w:t xml:space="preserve"> (Astronomy &amp; Astrobiology</w:t>
      </w:r>
      <w:r w:rsidRPr="008E58BB">
        <w:rPr>
          <w:rFonts w:ascii="Times New Roman" w:hAnsi="Times New Roman"/>
          <w:szCs w:val="24"/>
        </w:rPr>
        <w:t xml:space="preserve">) </w:t>
      </w:r>
      <w:r w:rsidR="006E3521" w:rsidRPr="008E58BB">
        <w:rPr>
          <w:rFonts w:ascii="Times New Roman" w:hAnsi="Times New Roman"/>
          <w:szCs w:val="24"/>
        </w:rPr>
        <w:t>–</w:t>
      </w:r>
      <w:r w:rsidRPr="008E58BB">
        <w:rPr>
          <w:rFonts w:ascii="Times New Roman" w:hAnsi="Times New Roman"/>
          <w:szCs w:val="24"/>
        </w:rPr>
        <w:t xml:space="preserve"> </w:t>
      </w:r>
      <w:r w:rsidR="006E3521" w:rsidRPr="008E58BB">
        <w:rPr>
          <w:rFonts w:ascii="Times New Roman" w:hAnsi="Times New Roman"/>
          <w:szCs w:val="24"/>
        </w:rPr>
        <w:t xml:space="preserve">Computer Programmer, </w:t>
      </w:r>
      <w:r w:rsidRPr="008E58BB">
        <w:rPr>
          <w:rFonts w:ascii="Times New Roman" w:hAnsi="Times New Roman"/>
          <w:szCs w:val="24"/>
        </w:rPr>
        <w:t>Microsoft</w:t>
      </w:r>
    </w:p>
    <w:p w:rsidR="00C950FF" w:rsidRPr="008E58BB" w:rsidRDefault="00033033" w:rsidP="000428EC">
      <w:pPr>
        <w:contextualSpacing/>
        <w:rPr>
          <w:rFonts w:ascii="Times New Roman" w:hAnsi="Times New Roman"/>
          <w:szCs w:val="24"/>
        </w:rPr>
      </w:pPr>
      <w:r w:rsidRPr="008E58BB">
        <w:rPr>
          <w:rFonts w:ascii="Times New Roman" w:hAnsi="Times New Roman"/>
          <w:szCs w:val="24"/>
        </w:rPr>
        <w:t>Giada Arney (</w:t>
      </w:r>
      <w:r w:rsidR="000A62CE" w:rsidRPr="008E58BB">
        <w:rPr>
          <w:rFonts w:ascii="Times New Roman" w:hAnsi="Times New Roman"/>
          <w:szCs w:val="24"/>
        </w:rPr>
        <w:t>Astronomy &amp; Astrobiology</w:t>
      </w:r>
      <w:r w:rsidR="00C950FF" w:rsidRPr="008E58BB">
        <w:rPr>
          <w:rFonts w:ascii="Times New Roman" w:hAnsi="Times New Roman"/>
          <w:szCs w:val="24"/>
        </w:rPr>
        <w:t xml:space="preserve">) </w:t>
      </w:r>
      <w:r w:rsidR="0062235C">
        <w:rPr>
          <w:rFonts w:ascii="Times New Roman" w:hAnsi="Times New Roman"/>
          <w:szCs w:val="24"/>
        </w:rPr>
        <w:t>–</w:t>
      </w:r>
      <w:r w:rsidR="000A62CE" w:rsidRPr="008E58BB">
        <w:rPr>
          <w:rFonts w:ascii="Times New Roman" w:hAnsi="Times New Roman"/>
          <w:szCs w:val="24"/>
        </w:rPr>
        <w:t xml:space="preserve"> </w:t>
      </w:r>
      <w:r w:rsidR="00C950FF" w:rsidRPr="008E58BB">
        <w:rPr>
          <w:rFonts w:ascii="Times New Roman" w:hAnsi="Times New Roman"/>
          <w:szCs w:val="24"/>
        </w:rPr>
        <w:t xml:space="preserve">Civil Servant Scientist, NASA/GSFC </w:t>
      </w:r>
    </w:p>
    <w:p w:rsidR="00FE6D2D" w:rsidRPr="008E58BB" w:rsidRDefault="00C950FF" w:rsidP="000428EC">
      <w:pPr>
        <w:contextualSpacing/>
        <w:rPr>
          <w:rFonts w:ascii="Times New Roman" w:hAnsi="Times New Roman"/>
          <w:szCs w:val="24"/>
        </w:rPr>
      </w:pPr>
      <w:r w:rsidRPr="008E58BB">
        <w:rPr>
          <w:rFonts w:ascii="Times New Roman" w:hAnsi="Times New Roman"/>
          <w:szCs w:val="24"/>
        </w:rPr>
        <w:t>Eddie Schwieterman (</w:t>
      </w:r>
      <w:r w:rsidR="000A62CE" w:rsidRPr="008E58BB">
        <w:rPr>
          <w:rFonts w:ascii="Times New Roman" w:hAnsi="Times New Roman"/>
          <w:szCs w:val="24"/>
        </w:rPr>
        <w:t>Astronomy &amp; Astrobiology</w:t>
      </w:r>
      <w:r w:rsidRPr="008E58BB">
        <w:rPr>
          <w:rFonts w:ascii="Times New Roman" w:hAnsi="Times New Roman"/>
          <w:szCs w:val="24"/>
        </w:rPr>
        <w:t xml:space="preserve">) </w:t>
      </w:r>
      <w:r w:rsidR="0062235C">
        <w:rPr>
          <w:rFonts w:ascii="Times New Roman" w:hAnsi="Times New Roman"/>
          <w:szCs w:val="24"/>
        </w:rPr>
        <w:t>–</w:t>
      </w:r>
      <w:r w:rsidR="00CC46C0">
        <w:rPr>
          <w:rFonts w:ascii="Times New Roman" w:hAnsi="Times New Roman"/>
          <w:szCs w:val="24"/>
        </w:rPr>
        <w:t xml:space="preserve"> Assistant Professor</w:t>
      </w:r>
      <w:r w:rsidR="00D67C72" w:rsidRPr="008E58BB">
        <w:rPr>
          <w:rFonts w:ascii="Times New Roman" w:hAnsi="Times New Roman"/>
          <w:szCs w:val="24"/>
        </w:rPr>
        <w:t>, UC</w:t>
      </w:r>
      <w:r w:rsidRPr="008E58BB">
        <w:rPr>
          <w:rFonts w:ascii="Times New Roman" w:hAnsi="Times New Roman"/>
          <w:szCs w:val="24"/>
        </w:rPr>
        <w:t>-Riverside</w:t>
      </w:r>
      <w:r w:rsidR="00CC46C0">
        <w:rPr>
          <w:rFonts w:ascii="Times New Roman" w:hAnsi="Times New Roman"/>
          <w:szCs w:val="24"/>
        </w:rPr>
        <w:t xml:space="preserve"> (2020)</w:t>
      </w:r>
    </w:p>
    <w:p w:rsidR="00FE6D2D" w:rsidRPr="008E58BB" w:rsidRDefault="00FE6D2D" w:rsidP="000428EC">
      <w:pPr>
        <w:contextualSpacing/>
        <w:rPr>
          <w:rFonts w:ascii="Times New Roman" w:hAnsi="Times New Roman"/>
          <w:szCs w:val="24"/>
        </w:rPr>
      </w:pPr>
      <w:r w:rsidRPr="008E58BB">
        <w:rPr>
          <w:rFonts w:ascii="Times New Roman" w:hAnsi="Times New Roman"/>
          <w:szCs w:val="24"/>
        </w:rPr>
        <w:t xml:space="preserve">Jacob Lustig-Yaeger (Astronomy &amp; Astrobiology) – </w:t>
      </w:r>
      <w:r w:rsidR="00F70770">
        <w:rPr>
          <w:rFonts w:ascii="Times New Roman" w:hAnsi="Times New Roman"/>
          <w:szCs w:val="24"/>
        </w:rPr>
        <w:t>Postdoc, JHU Applied Physics Lab</w:t>
      </w:r>
    </w:p>
    <w:p w:rsidR="00FE6D2D" w:rsidRPr="008E58BB" w:rsidRDefault="00FE6D2D" w:rsidP="000428EC">
      <w:pPr>
        <w:contextualSpacing/>
        <w:rPr>
          <w:rFonts w:ascii="Times New Roman" w:hAnsi="Times New Roman"/>
          <w:szCs w:val="24"/>
        </w:rPr>
      </w:pPr>
      <w:r w:rsidRPr="008E58BB">
        <w:rPr>
          <w:rFonts w:ascii="Times New Roman" w:hAnsi="Times New Roman"/>
          <w:szCs w:val="24"/>
        </w:rPr>
        <w:t xml:space="preserve">Andrew </w:t>
      </w:r>
      <w:proofErr w:type="spellStart"/>
      <w:r w:rsidRPr="008E58BB">
        <w:rPr>
          <w:rFonts w:ascii="Times New Roman" w:hAnsi="Times New Roman"/>
          <w:szCs w:val="24"/>
        </w:rPr>
        <w:t>Lincowski</w:t>
      </w:r>
      <w:proofErr w:type="spellEnd"/>
      <w:r w:rsidRPr="008E58BB">
        <w:rPr>
          <w:rFonts w:ascii="Times New Roman" w:hAnsi="Times New Roman"/>
          <w:szCs w:val="24"/>
        </w:rPr>
        <w:t xml:space="preserve"> (Astronomy &amp; Astrobiology) –</w:t>
      </w:r>
      <w:r w:rsidR="00741C50">
        <w:rPr>
          <w:rFonts w:ascii="Times New Roman" w:hAnsi="Times New Roman"/>
          <w:szCs w:val="24"/>
        </w:rPr>
        <w:t xml:space="preserve"> </w:t>
      </w:r>
      <w:r w:rsidR="00F70770">
        <w:rPr>
          <w:rFonts w:ascii="Times New Roman" w:hAnsi="Times New Roman"/>
          <w:szCs w:val="24"/>
        </w:rPr>
        <w:t>Police Officer/Scientific Consultant</w:t>
      </w:r>
      <w:r w:rsidRPr="008E58BB">
        <w:rPr>
          <w:rFonts w:ascii="Times New Roman" w:hAnsi="Times New Roman"/>
          <w:szCs w:val="24"/>
        </w:rPr>
        <w:t>, UW</w:t>
      </w:r>
    </w:p>
    <w:p w:rsidR="009B3F49" w:rsidRDefault="000C5B23" w:rsidP="000428EC">
      <w:pPr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Miles Currie </w:t>
      </w:r>
      <w:r w:rsidR="00753E0C">
        <w:rPr>
          <w:rFonts w:ascii="Times New Roman" w:hAnsi="Times New Roman"/>
          <w:szCs w:val="24"/>
        </w:rPr>
        <w:t xml:space="preserve">(Astronomy &amp; Astrobiology) </w:t>
      </w:r>
      <w:r>
        <w:rPr>
          <w:rFonts w:ascii="Times New Roman" w:hAnsi="Times New Roman"/>
          <w:szCs w:val="24"/>
        </w:rPr>
        <w:t>–</w:t>
      </w:r>
      <w:r w:rsidRPr="008E58B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Graduate student, UW</w:t>
      </w:r>
    </w:p>
    <w:p w:rsidR="00741C50" w:rsidRDefault="009B3F49" w:rsidP="000428EC">
      <w:pPr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Samantha Gilbert (Astronomy &amp; Astrobiology) –</w:t>
      </w:r>
      <w:r w:rsidRPr="008E58B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Graduate student, UW</w:t>
      </w:r>
    </w:p>
    <w:p w:rsidR="00C950FF" w:rsidRDefault="00741C50" w:rsidP="000428EC">
      <w:pPr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Hector Delgado (Astronomy &amp; Astrobiology) – Graduate student, UW</w:t>
      </w:r>
      <w:r w:rsidR="000C5B23">
        <w:rPr>
          <w:rFonts w:ascii="Times New Roman" w:hAnsi="Times New Roman"/>
          <w:szCs w:val="24"/>
        </w:rPr>
        <w:t xml:space="preserve"> </w:t>
      </w:r>
      <w:r w:rsidR="00FE6D2D" w:rsidRPr="008E58BB">
        <w:rPr>
          <w:rFonts w:ascii="Times New Roman" w:hAnsi="Times New Roman"/>
          <w:szCs w:val="24"/>
        </w:rPr>
        <w:t xml:space="preserve"> </w:t>
      </w:r>
      <w:r w:rsidR="009D54BE" w:rsidRPr="008E58BB">
        <w:rPr>
          <w:rFonts w:ascii="Times New Roman" w:hAnsi="Times New Roman"/>
          <w:szCs w:val="24"/>
        </w:rPr>
        <w:t xml:space="preserve"> </w:t>
      </w:r>
    </w:p>
    <w:p w:rsidR="00F70770" w:rsidRPr="008E58BB" w:rsidRDefault="00F70770" w:rsidP="000428EC">
      <w:pPr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Gabrielle Engelmann-Suissa (Astronomy &amp; Astrobiology) – Graduate student, UW</w:t>
      </w:r>
    </w:p>
    <w:p w:rsidR="008A1FBB" w:rsidRPr="008E58BB" w:rsidRDefault="008A1FBB" w:rsidP="000428EC">
      <w:pPr>
        <w:contextualSpacing/>
        <w:rPr>
          <w:rFonts w:ascii="Times New Roman" w:hAnsi="Times New Roman"/>
          <w:szCs w:val="24"/>
        </w:rPr>
      </w:pPr>
    </w:p>
    <w:p w:rsidR="000428EC" w:rsidRDefault="00DE0AEE" w:rsidP="00515104">
      <w:pPr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Dr. Meadows </w:t>
      </w:r>
      <w:r w:rsidR="00554BD1">
        <w:rPr>
          <w:rFonts w:ascii="Times New Roman" w:hAnsi="Times New Roman"/>
          <w:szCs w:val="24"/>
        </w:rPr>
        <w:t xml:space="preserve">also </w:t>
      </w:r>
      <w:r w:rsidR="008A1FBB" w:rsidRPr="00D823FC">
        <w:rPr>
          <w:rFonts w:ascii="Times New Roman" w:hAnsi="Times New Roman"/>
          <w:szCs w:val="24"/>
        </w:rPr>
        <w:t xml:space="preserve">served on </w:t>
      </w:r>
      <w:r w:rsidR="008A1FBB">
        <w:rPr>
          <w:rFonts w:ascii="Times New Roman" w:hAnsi="Times New Roman"/>
          <w:szCs w:val="24"/>
        </w:rPr>
        <w:t xml:space="preserve">doctoral committees for PhD graduates </w:t>
      </w:r>
      <w:proofErr w:type="spellStart"/>
      <w:r w:rsidR="008A1FBB">
        <w:rPr>
          <w:rFonts w:ascii="Times New Roman" w:hAnsi="Times New Roman"/>
          <w:szCs w:val="24"/>
        </w:rPr>
        <w:t>Lucianne</w:t>
      </w:r>
      <w:proofErr w:type="spellEnd"/>
      <w:r w:rsidR="008A1FBB" w:rsidRPr="00D823FC">
        <w:rPr>
          <w:rFonts w:ascii="Times New Roman" w:hAnsi="Times New Roman"/>
          <w:szCs w:val="24"/>
        </w:rPr>
        <w:t xml:space="preserve"> </w:t>
      </w:r>
      <w:proofErr w:type="spellStart"/>
      <w:r w:rsidR="008A1FBB" w:rsidRPr="00D823FC">
        <w:rPr>
          <w:rFonts w:ascii="Times New Roman" w:hAnsi="Times New Roman"/>
          <w:szCs w:val="24"/>
        </w:rPr>
        <w:t>Walkowicz</w:t>
      </w:r>
      <w:proofErr w:type="spellEnd"/>
      <w:r>
        <w:rPr>
          <w:rFonts w:ascii="Times New Roman" w:hAnsi="Times New Roman"/>
          <w:szCs w:val="24"/>
        </w:rPr>
        <w:t xml:space="preserve"> (</w:t>
      </w:r>
      <w:r w:rsidR="008A1FBB">
        <w:rPr>
          <w:rFonts w:ascii="Times New Roman" w:hAnsi="Times New Roman"/>
          <w:szCs w:val="24"/>
        </w:rPr>
        <w:t>Adler Planetarium</w:t>
      </w:r>
      <w:r w:rsidR="00FE6D2D">
        <w:rPr>
          <w:rFonts w:ascii="Times New Roman" w:hAnsi="Times New Roman"/>
          <w:szCs w:val="24"/>
        </w:rPr>
        <w:t>/Library of Congress Chair of Astrobiology</w:t>
      </w:r>
      <w:r w:rsidR="008A1FBB" w:rsidRPr="00D823FC">
        <w:rPr>
          <w:rFonts w:ascii="Times New Roman" w:hAnsi="Times New Roman"/>
          <w:szCs w:val="24"/>
        </w:rPr>
        <w:t>)</w:t>
      </w:r>
      <w:r w:rsidR="008A1FBB">
        <w:rPr>
          <w:rFonts w:ascii="Times New Roman" w:hAnsi="Times New Roman"/>
          <w:szCs w:val="24"/>
        </w:rPr>
        <w:t>, Nick</w:t>
      </w:r>
      <w:r w:rsidR="008A1FBB" w:rsidRPr="00D823FC">
        <w:rPr>
          <w:rFonts w:ascii="Times New Roman" w:hAnsi="Times New Roman"/>
          <w:szCs w:val="24"/>
        </w:rPr>
        <w:t xml:space="preserve"> Cowan </w:t>
      </w:r>
      <w:r w:rsidR="008A1FBB">
        <w:rPr>
          <w:rFonts w:ascii="Times New Roman" w:hAnsi="Times New Roman"/>
          <w:szCs w:val="24"/>
        </w:rPr>
        <w:t>(Ass</w:t>
      </w:r>
      <w:r w:rsidR="00F70770">
        <w:rPr>
          <w:rFonts w:ascii="Times New Roman" w:hAnsi="Times New Roman"/>
          <w:szCs w:val="24"/>
        </w:rPr>
        <w:t>t</w:t>
      </w:r>
      <w:r w:rsidR="008A1FBB">
        <w:rPr>
          <w:rFonts w:ascii="Times New Roman" w:hAnsi="Times New Roman"/>
          <w:szCs w:val="24"/>
        </w:rPr>
        <w:t>. Professor., McGill U.), Nate</w:t>
      </w:r>
      <w:r w:rsidR="008A1FBB" w:rsidRPr="00D823FC">
        <w:rPr>
          <w:rFonts w:ascii="Times New Roman" w:hAnsi="Times New Roman"/>
          <w:szCs w:val="24"/>
        </w:rPr>
        <w:t xml:space="preserve"> </w:t>
      </w:r>
      <w:proofErr w:type="spellStart"/>
      <w:r w:rsidR="008A1FBB" w:rsidRPr="00D823FC">
        <w:rPr>
          <w:rFonts w:ascii="Times New Roman" w:hAnsi="Times New Roman"/>
          <w:szCs w:val="24"/>
        </w:rPr>
        <w:t>Kaib</w:t>
      </w:r>
      <w:proofErr w:type="spellEnd"/>
      <w:r w:rsidR="008A1FBB" w:rsidRPr="00D823FC">
        <w:rPr>
          <w:rFonts w:ascii="Times New Roman" w:hAnsi="Times New Roman"/>
          <w:szCs w:val="24"/>
        </w:rPr>
        <w:t xml:space="preserve"> (</w:t>
      </w:r>
      <w:r w:rsidR="008A1FBB">
        <w:rPr>
          <w:rFonts w:ascii="Times New Roman" w:hAnsi="Times New Roman"/>
          <w:szCs w:val="24"/>
        </w:rPr>
        <w:t>Ass</w:t>
      </w:r>
      <w:r w:rsidR="00F70770">
        <w:rPr>
          <w:rFonts w:ascii="Times New Roman" w:hAnsi="Times New Roman"/>
          <w:szCs w:val="24"/>
        </w:rPr>
        <w:t>t</w:t>
      </w:r>
      <w:r w:rsidR="008A1FBB">
        <w:rPr>
          <w:rFonts w:ascii="Times New Roman" w:hAnsi="Times New Roman"/>
          <w:szCs w:val="24"/>
        </w:rPr>
        <w:t>. Professor., U. Oklahoma</w:t>
      </w:r>
      <w:r w:rsidR="008A1FBB" w:rsidRPr="00D823FC">
        <w:rPr>
          <w:rFonts w:ascii="Times New Roman" w:hAnsi="Times New Roman"/>
          <w:szCs w:val="24"/>
        </w:rPr>
        <w:t>)</w:t>
      </w:r>
      <w:r w:rsidR="008A1FBB">
        <w:rPr>
          <w:rFonts w:ascii="Times New Roman" w:hAnsi="Times New Roman"/>
          <w:szCs w:val="24"/>
        </w:rPr>
        <w:t>, Mark</w:t>
      </w:r>
      <w:r w:rsidR="008A1FBB" w:rsidRPr="00D823FC">
        <w:rPr>
          <w:rFonts w:ascii="Times New Roman" w:hAnsi="Times New Roman"/>
          <w:szCs w:val="24"/>
        </w:rPr>
        <w:t xml:space="preserve"> Clair</w:t>
      </w:r>
      <w:r w:rsidR="008A1FBB">
        <w:rPr>
          <w:rFonts w:ascii="Times New Roman" w:hAnsi="Times New Roman"/>
          <w:szCs w:val="24"/>
        </w:rPr>
        <w:t>e (Lecturer U</w:t>
      </w:r>
      <w:r w:rsidR="00F70770">
        <w:rPr>
          <w:rFonts w:ascii="Times New Roman" w:hAnsi="Times New Roman"/>
          <w:szCs w:val="24"/>
        </w:rPr>
        <w:t xml:space="preserve">niversity of </w:t>
      </w:r>
      <w:r w:rsidR="008A1FBB">
        <w:rPr>
          <w:rFonts w:ascii="Times New Roman" w:hAnsi="Times New Roman"/>
          <w:szCs w:val="24"/>
        </w:rPr>
        <w:t xml:space="preserve"> St. Andrews), Darci </w:t>
      </w:r>
      <w:proofErr w:type="spellStart"/>
      <w:r w:rsidR="008A1FBB">
        <w:rPr>
          <w:rFonts w:ascii="Times New Roman" w:hAnsi="Times New Roman"/>
          <w:szCs w:val="24"/>
        </w:rPr>
        <w:t>Snowdon</w:t>
      </w:r>
      <w:proofErr w:type="spellEnd"/>
      <w:r w:rsidR="008A1FBB">
        <w:rPr>
          <w:rFonts w:ascii="Times New Roman" w:hAnsi="Times New Roman"/>
          <w:szCs w:val="24"/>
        </w:rPr>
        <w:t xml:space="preserve"> (Ass</w:t>
      </w:r>
      <w:r w:rsidR="00F70770">
        <w:rPr>
          <w:rFonts w:ascii="Times New Roman" w:hAnsi="Times New Roman"/>
          <w:szCs w:val="24"/>
        </w:rPr>
        <w:t>t.</w:t>
      </w:r>
      <w:r w:rsidR="008A1FBB">
        <w:rPr>
          <w:rFonts w:ascii="Times New Roman" w:hAnsi="Times New Roman"/>
          <w:szCs w:val="24"/>
        </w:rPr>
        <w:t xml:space="preserve"> Professor, Central Wash. U.), Rika Anderson (Ass</w:t>
      </w:r>
      <w:r w:rsidR="00F70770">
        <w:rPr>
          <w:rFonts w:ascii="Times New Roman" w:hAnsi="Times New Roman"/>
          <w:szCs w:val="24"/>
        </w:rPr>
        <w:t>t.</w:t>
      </w:r>
      <w:r w:rsidR="008A1FBB">
        <w:rPr>
          <w:rFonts w:ascii="Times New Roman" w:hAnsi="Times New Roman"/>
          <w:szCs w:val="24"/>
        </w:rPr>
        <w:t xml:space="preserve"> </w:t>
      </w:r>
      <w:r w:rsidR="006E3521">
        <w:rPr>
          <w:rFonts w:ascii="Times New Roman" w:hAnsi="Times New Roman"/>
          <w:szCs w:val="24"/>
        </w:rPr>
        <w:t>Professor,</w:t>
      </w:r>
      <w:r w:rsidR="008A1FBB">
        <w:rPr>
          <w:rFonts w:ascii="Times New Roman" w:hAnsi="Times New Roman"/>
          <w:szCs w:val="24"/>
        </w:rPr>
        <w:t xml:space="preserve"> Carleton College), Meg Smith (Aerospace Corp.), Elena Amador</w:t>
      </w:r>
      <w:r w:rsidR="00FE6D2D">
        <w:rPr>
          <w:rFonts w:ascii="Times New Roman" w:hAnsi="Times New Roman"/>
          <w:szCs w:val="24"/>
        </w:rPr>
        <w:t xml:space="preserve"> (</w:t>
      </w:r>
      <w:r w:rsidR="00F70770">
        <w:rPr>
          <w:rFonts w:ascii="Times New Roman" w:hAnsi="Times New Roman"/>
          <w:szCs w:val="24"/>
        </w:rPr>
        <w:t>Scientist, JPL</w:t>
      </w:r>
      <w:r w:rsidR="00FE6D2D">
        <w:rPr>
          <w:rFonts w:ascii="Times New Roman" w:hAnsi="Times New Roman"/>
          <w:szCs w:val="24"/>
        </w:rPr>
        <w:t>), Rod</w:t>
      </w:r>
      <w:r w:rsidR="006825D0">
        <w:rPr>
          <w:rFonts w:ascii="Times New Roman" w:hAnsi="Times New Roman"/>
          <w:szCs w:val="24"/>
        </w:rPr>
        <w:t>rigo Luger (Postdoc</w:t>
      </w:r>
      <w:r w:rsidR="00FE6D2D">
        <w:rPr>
          <w:rFonts w:ascii="Times New Roman" w:hAnsi="Times New Roman"/>
          <w:szCs w:val="24"/>
        </w:rPr>
        <w:t>,</w:t>
      </w:r>
      <w:r w:rsidR="009B09E3">
        <w:rPr>
          <w:rFonts w:ascii="Times New Roman" w:hAnsi="Times New Roman"/>
          <w:szCs w:val="24"/>
        </w:rPr>
        <w:t xml:space="preserve"> Flatiron Institute</w:t>
      </w:r>
      <w:r w:rsidR="00FE6D2D">
        <w:rPr>
          <w:rFonts w:ascii="Times New Roman" w:hAnsi="Times New Roman"/>
          <w:szCs w:val="24"/>
        </w:rPr>
        <w:t>)</w:t>
      </w:r>
      <w:r w:rsidR="009B09E3">
        <w:rPr>
          <w:rFonts w:ascii="Times New Roman" w:hAnsi="Times New Roman"/>
          <w:szCs w:val="24"/>
        </w:rPr>
        <w:t>, Russell Deitrick (</w:t>
      </w:r>
      <w:r w:rsidR="006825D0">
        <w:rPr>
          <w:rFonts w:ascii="Times New Roman" w:hAnsi="Times New Roman"/>
          <w:szCs w:val="24"/>
        </w:rPr>
        <w:t xml:space="preserve">Postdoc, </w:t>
      </w:r>
      <w:r w:rsidR="009B09E3">
        <w:rPr>
          <w:rFonts w:ascii="Times New Roman" w:hAnsi="Times New Roman"/>
          <w:szCs w:val="24"/>
        </w:rPr>
        <w:t>U.</w:t>
      </w:r>
      <w:r w:rsidR="005978BA">
        <w:rPr>
          <w:rFonts w:ascii="Times New Roman" w:hAnsi="Times New Roman"/>
          <w:szCs w:val="24"/>
        </w:rPr>
        <w:t xml:space="preserve"> </w:t>
      </w:r>
      <w:r w:rsidR="009B09E3">
        <w:rPr>
          <w:rFonts w:ascii="Times New Roman" w:hAnsi="Times New Roman"/>
          <w:szCs w:val="24"/>
        </w:rPr>
        <w:t>Bern, Switzerland), Matt Tilley (Postdoc, UW)</w:t>
      </w:r>
      <w:r w:rsidR="009B3F49">
        <w:rPr>
          <w:rFonts w:ascii="Times New Roman" w:hAnsi="Times New Roman"/>
          <w:szCs w:val="24"/>
        </w:rPr>
        <w:t>, Joshua Krissansen-Totton (Sagan Fellow, UCSC)</w:t>
      </w:r>
      <w:r w:rsidR="005978BA">
        <w:rPr>
          <w:rFonts w:ascii="Times New Roman" w:hAnsi="Times New Roman"/>
          <w:szCs w:val="24"/>
        </w:rPr>
        <w:t xml:space="preserve">, </w:t>
      </w:r>
      <w:proofErr w:type="spellStart"/>
      <w:r w:rsidR="005978BA">
        <w:rPr>
          <w:rFonts w:ascii="Times New Roman" w:hAnsi="Times New Roman"/>
          <w:szCs w:val="24"/>
        </w:rPr>
        <w:t>Osa</w:t>
      </w:r>
      <w:proofErr w:type="spellEnd"/>
      <w:r w:rsidR="005978BA">
        <w:rPr>
          <w:rFonts w:ascii="Times New Roman" w:hAnsi="Times New Roman"/>
          <w:szCs w:val="24"/>
        </w:rPr>
        <w:t xml:space="preserve"> </w:t>
      </w:r>
      <w:proofErr w:type="spellStart"/>
      <w:r w:rsidR="005978BA">
        <w:rPr>
          <w:rFonts w:ascii="Times New Roman" w:hAnsi="Times New Roman"/>
          <w:szCs w:val="24"/>
        </w:rPr>
        <w:t>Igbinosun</w:t>
      </w:r>
      <w:proofErr w:type="spellEnd"/>
      <w:r w:rsidR="005978BA">
        <w:rPr>
          <w:rFonts w:ascii="Times New Roman" w:hAnsi="Times New Roman"/>
          <w:szCs w:val="24"/>
        </w:rPr>
        <w:t xml:space="preserve"> </w:t>
      </w:r>
      <w:r w:rsidR="00B138AB">
        <w:rPr>
          <w:rFonts w:ascii="Times New Roman" w:hAnsi="Times New Roman"/>
          <w:szCs w:val="24"/>
        </w:rPr>
        <w:t>(</w:t>
      </w:r>
      <w:r w:rsidR="00F70770">
        <w:rPr>
          <w:rFonts w:ascii="Times New Roman" w:hAnsi="Times New Roman"/>
          <w:szCs w:val="24"/>
        </w:rPr>
        <w:t xml:space="preserve">Postdoc, </w:t>
      </w:r>
      <w:r w:rsidR="00B138AB">
        <w:rPr>
          <w:rFonts w:ascii="Times New Roman" w:hAnsi="Times New Roman"/>
          <w:szCs w:val="24"/>
        </w:rPr>
        <w:t>JPL</w:t>
      </w:r>
      <w:r w:rsidR="005978BA">
        <w:rPr>
          <w:rFonts w:ascii="Times New Roman" w:hAnsi="Times New Roman"/>
          <w:szCs w:val="24"/>
        </w:rPr>
        <w:t>), David Fleming</w:t>
      </w:r>
      <w:r w:rsidR="00F70770">
        <w:rPr>
          <w:rFonts w:ascii="Times New Roman" w:hAnsi="Times New Roman"/>
          <w:szCs w:val="24"/>
        </w:rPr>
        <w:t xml:space="preserve"> (Data Scientist, Bayer Crop Science) and </w:t>
      </w:r>
      <w:r w:rsidR="0070620F">
        <w:rPr>
          <w:rFonts w:ascii="Times New Roman" w:hAnsi="Times New Roman"/>
          <w:szCs w:val="24"/>
        </w:rPr>
        <w:t xml:space="preserve">Owen Lehmer </w:t>
      </w:r>
      <w:r w:rsidR="00F70770">
        <w:rPr>
          <w:rFonts w:ascii="Times New Roman" w:hAnsi="Times New Roman"/>
          <w:szCs w:val="24"/>
        </w:rPr>
        <w:t>(NASA Ames</w:t>
      </w:r>
      <w:r w:rsidR="0070620F">
        <w:rPr>
          <w:rFonts w:ascii="Times New Roman" w:hAnsi="Times New Roman"/>
          <w:szCs w:val="24"/>
        </w:rPr>
        <w:t xml:space="preserve">). </w:t>
      </w:r>
    </w:p>
    <w:p w:rsidR="00433F59" w:rsidRDefault="00433F59" w:rsidP="00515104">
      <w:pPr>
        <w:contextualSpacing/>
        <w:rPr>
          <w:rFonts w:ascii="Times New Roman" w:hAnsi="Times New Roman"/>
          <w:szCs w:val="24"/>
        </w:rPr>
      </w:pPr>
    </w:p>
    <w:p w:rsidR="00433F59" w:rsidRDefault="00433F59" w:rsidP="00433F59">
      <w:pPr>
        <w:contextualSpacing/>
        <w:jc w:val="both"/>
        <w:outlineLvl w:val="0"/>
        <w:rPr>
          <w:rFonts w:ascii="Times New Roman" w:hAnsi="Times New Roman"/>
          <w:b/>
          <w:bCs/>
          <w:smallCaps/>
          <w:szCs w:val="24"/>
          <w:u w:val="single"/>
        </w:rPr>
      </w:pPr>
      <w:r>
        <w:rPr>
          <w:rFonts w:ascii="Times New Roman" w:hAnsi="Times New Roman"/>
          <w:b/>
          <w:bCs/>
          <w:iCs/>
          <w:smallCaps/>
          <w:szCs w:val="24"/>
          <w:u w:val="single"/>
        </w:rPr>
        <w:t>Community Service:  Interdisciplinary Education and Training</w:t>
      </w:r>
    </w:p>
    <w:p w:rsidR="00774A18" w:rsidRDefault="0004055A" w:rsidP="00515104">
      <w:pPr>
        <w:contextualSpacing/>
        <w:rPr>
          <w:rFonts w:ascii="Times New Roman" w:hAnsi="Times New Roman"/>
          <w:szCs w:val="24"/>
        </w:rPr>
      </w:pPr>
      <w:r w:rsidRPr="00D823FC">
        <w:rPr>
          <w:rFonts w:ascii="Times New Roman" w:hAnsi="Times New Roman"/>
          <w:szCs w:val="24"/>
        </w:rPr>
        <w:t xml:space="preserve">Dr. Meadows is the Director of the UW Astrobiology Graduate Program, </w:t>
      </w:r>
      <w:r w:rsidR="0065256E">
        <w:rPr>
          <w:rFonts w:ascii="Times New Roman" w:hAnsi="Times New Roman"/>
          <w:szCs w:val="24"/>
        </w:rPr>
        <w:t xml:space="preserve">with </w:t>
      </w:r>
      <w:r w:rsidR="00033033">
        <w:rPr>
          <w:rFonts w:ascii="Times New Roman" w:hAnsi="Times New Roman"/>
          <w:szCs w:val="24"/>
        </w:rPr>
        <w:t>33</w:t>
      </w:r>
      <w:r w:rsidR="000428EC">
        <w:rPr>
          <w:rFonts w:ascii="Times New Roman" w:hAnsi="Times New Roman"/>
          <w:szCs w:val="24"/>
        </w:rPr>
        <w:t xml:space="preserve"> </w:t>
      </w:r>
      <w:r w:rsidR="00A1093E">
        <w:rPr>
          <w:rFonts w:ascii="Times New Roman" w:hAnsi="Times New Roman"/>
          <w:szCs w:val="24"/>
        </w:rPr>
        <w:t>student</w:t>
      </w:r>
      <w:r w:rsidR="000A2C50">
        <w:rPr>
          <w:rFonts w:ascii="Times New Roman" w:hAnsi="Times New Roman"/>
          <w:szCs w:val="24"/>
        </w:rPr>
        <w:t>s and 14 faculty.  F</w:t>
      </w:r>
      <w:r w:rsidR="00373A6E">
        <w:rPr>
          <w:rFonts w:ascii="Times New Roman" w:hAnsi="Times New Roman"/>
          <w:szCs w:val="24"/>
        </w:rPr>
        <w:t>ounded in 1998</w:t>
      </w:r>
      <w:r w:rsidR="000A2C50">
        <w:rPr>
          <w:rFonts w:ascii="Times New Roman" w:hAnsi="Times New Roman"/>
          <w:szCs w:val="24"/>
        </w:rPr>
        <w:t xml:space="preserve">, the program </w:t>
      </w:r>
      <w:r w:rsidR="00373A6E">
        <w:rPr>
          <w:rFonts w:ascii="Times New Roman" w:hAnsi="Times New Roman"/>
          <w:szCs w:val="24"/>
        </w:rPr>
        <w:t xml:space="preserve">now </w:t>
      </w:r>
      <w:r w:rsidR="00A1093E">
        <w:rPr>
          <w:rFonts w:ascii="Times New Roman" w:hAnsi="Times New Roman"/>
          <w:szCs w:val="24"/>
        </w:rPr>
        <w:t>spans</w:t>
      </w:r>
      <w:r w:rsidR="000428EC">
        <w:rPr>
          <w:rFonts w:ascii="Times New Roman" w:hAnsi="Times New Roman"/>
          <w:szCs w:val="24"/>
        </w:rPr>
        <w:t xml:space="preserve"> 11 academic units at th</w:t>
      </w:r>
      <w:r w:rsidR="0065256E">
        <w:rPr>
          <w:rFonts w:ascii="Times New Roman" w:hAnsi="Times New Roman"/>
          <w:szCs w:val="24"/>
        </w:rPr>
        <w:t xml:space="preserve">e University of Washington, and </w:t>
      </w:r>
      <w:r w:rsidR="00B138AB">
        <w:rPr>
          <w:rFonts w:ascii="Times New Roman" w:hAnsi="Times New Roman"/>
          <w:szCs w:val="24"/>
        </w:rPr>
        <w:t xml:space="preserve">is concentrated in </w:t>
      </w:r>
      <w:r w:rsidR="000428EC">
        <w:rPr>
          <w:rFonts w:ascii="Times New Roman" w:hAnsi="Times New Roman"/>
          <w:szCs w:val="24"/>
        </w:rPr>
        <w:t>Astronomy, Earth and Space Sciences, Oceanography, Biology, Microbiology</w:t>
      </w:r>
      <w:r w:rsidR="000A2C50">
        <w:rPr>
          <w:rFonts w:ascii="Times New Roman" w:hAnsi="Times New Roman"/>
          <w:szCs w:val="24"/>
        </w:rPr>
        <w:t>, Environmental &amp; Forest Sciences,</w:t>
      </w:r>
      <w:r w:rsidR="000428EC">
        <w:rPr>
          <w:rFonts w:ascii="Times New Roman" w:hAnsi="Times New Roman"/>
          <w:szCs w:val="24"/>
        </w:rPr>
        <w:t xml:space="preserve"> </w:t>
      </w:r>
      <w:r w:rsidR="000A2C50">
        <w:rPr>
          <w:rFonts w:ascii="Times New Roman" w:hAnsi="Times New Roman"/>
          <w:szCs w:val="24"/>
        </w:rPr>
        <w:t xml:space="preserve">Atmospheric Sciences, </w:t>
      </w:r>
      <w:r w:rsidR="000428EC">
        <w:rPr>
          <w:rFonts w:ascii="Times New Roman" w:hAnsi="Times New Roman"/>
          <w:szCs w:val="24"/>
        </w:rPr>
        <w:t>and Aeronautics &amp; Astronautics.</w:t>
      </w:r>
      <w:r w:rsidR="0065256E">
        <w:rPr>
          <w:rFonts w:ascii="Times New Roman" w:hAnsi="Times New Roman"/>
          <w:szCs w:val="24"/>
        </w:rPr>
        <w:t xml:space="preserve">  The UW</w:t>
      </w:r>
      <w:r w:rsidR="009D54BE">
        <w:rPr>
          <w:rFonts w:ascii="Times New Roman" w:hAnsi="Times New Roman"/>
          <w:szCs w:val="24"/>
        </w:rPr>
        <w:t xml:space="preserve">’s Astrobiology Program </w:t>
      </w:r>
      <w:r w:rsidR="00B138AB">
        <w:rPr>
          <w:rFonts w:ascii="Times New Roman" w:hAnsi="Times New Roman"/>
          <w:szCs w:val="24"/>
        </w:rPr>
        <w:t>is</w:t>
      </w:r>
      <w:r w:rsidR="001F0C65">
        <w:rPr>
          <w:rFonts w:ascii="Times New Roman" w:hAnsi="Times New Roman"/>
          <w:szCs w:val="24"/>
        </w:rPr>
        <w:t xml:space="preserve"> recognized as the most comprehensive and cohesive </w:t>
      </w:r>
      <w:r w:rsidR="004B1690">
        <w:rPr>
          <w:rFonts w:ascii="Times New Roman" w:hAnsi="Times New Roman"/>
          <w:szCs w:val="24"/>
        </w:rPr>
        <w:t xml:space="preserve">graduate </w:t>
      </w:r>
      <w:r w:rsidR="001F0C65">
        <w:rPr>
          <w:rFonts w:ascii="Times New Roman" w:hAnsi="Times New Roman"/>
          <w:szCs w:val="24"/>
        </w:rPr>
        <w:t>progra</w:t>
      </w:r>
      <w:r w:rsidR="0003543B">
        <w:rPr>
          <w:rFonts w:ascii="Times New Roman" w:hAnsi="Times New Roman"/>
          <w:szCs w:val="24"/>
        </w:rPr>
        <w:t>m in Astrobiology in the nation</w:t>
      </w:r>
      <w:r w:rsidR="00373A6E">
        <w:rPr>
          <w:rFonts w:ascii="Times New Roman" w:hAnsi="Times New Roman"/>
          <w:szCs w:val="24"/>
        </w:rPr>
        <w:t>,</w:t>
      </w:r>
      <w:r w:rsidR="0003543B">
        <w:rPr>
          <w:rFonts w:ascii="Times New Roman" w:hAnsi="Times New Roman"/>
          <w:szCs w:val="24"/>
        </w:rPr>
        <w:t xml:space="preserve"> </w:t>
      </w:r>
      <w:r w:rsidR="0065256E">
        <w:rPr>
          <w:rFonts w:ascii="Times New Roman" w:hAnsi="Times New Roman"/>
          <w:szCs w:val="24"/>
        </w:rPr>
        <w:t xml:space="preserve">encompassing research on the </w:t>
      </w:r>
      <w:r w:rsidR="0003543B">
        <w:rPr>
          <w:rFonts w:ascii="Times New Roman" w:hAnsi="Times New Roman"/>
          <w:szCs w:val="24"/>
        </w:rPr>
        <w:t xml:space="preserve">origin and evolution of life on Earth, life in extreme environments, habitability and life in the Solar System, the detection and characterization of habitable exoplanets, and space exploration. </w:t>
      </w:r>
      <w:r w:rsidR="0065256E">
        <w:rPr>
          <w:rFonts w:ascii="Times New Roman" w:hAnsi="Times New Roman"/>
          <w:szCs w:val="24"/>
        </w:rPr>
        <w:t xml:space="preserve"> </w:t>
      </w:r>
      <w:r w:rsidR="00B138AB">
        <w:rPr>
          <w:rFonts w:ascii="Times New Roman" w:hAnsi="Times New Roman"/>
          <w:szCs w:val="24"/>
        </w:rPr>
        <w:t xml:space="preserve">As Director, </w:t>
      </w:r>
      <w:r w:rsidR="00BE6204">
        <w:rPr>
          <w:rFonts w:ascii="Times New Roman" w:hAnsi="Times New Roman"/>
          <w:szCs w:val="24"/>
        </w:rPr>
        <w:t xml:space="preserve">Dr. Meadows designed and implemented </w:t>
      </w:r>
      <w:r w:rsidR="00A1093E">
        <w:rPr>
          <w:rFonts w:ascii="Times New Roman" w:hAnsi="Times New Roman"/>
          <w:szCs w:val="24"/>
        </w:rPr>
        <w:t xml:space="preserve">an </w:t>
      </w:r>
      <w:r w:rsidR="000428EC">
        <w:rPr>
          <w:rFonts w:ascii="Times New Roman" w:hAnsi="Times New Roman"/>
          <w:szCs w:val="24"/>
        </w:rPr>
        <w:t xml:space="preserve">interdisciplinary Dual-Title PhD Degree </w:t>
      </w:r>
      <w:r w:rsidR="00596B30">
        <w:rPr>
          <w:rFonts w:ascii="Times New Roman" w:hAnsi="Times New Roman"/>
          <w:szCs w:val="24"/>
        </w:rPr>
        <w:t xml:space="preserve">Program </w:t>
      </w:r>
      <w:r w:rsidR="000428EC">
        <w:rPr>
          <w:rFonts w:ascii="Times New Roman" w:hAnsi="Times New Roman"/>
          <w:szCs w:val="24"/>
        </w:rPr>
        <w:t xml:space="preserve">in both </w:t>
      </w:r>
      <w:r w:rsidR="0047679F">
        <w:rPr>
          <w:rFonts w:ascii="Times New Roman" w:hAnsi="Times New Roman"/>
          <w:szCs w:val="24"/>
        </w:rPr>
        <w:t xml:space="preserve">a student’s home department &amp; </w:t>
      </w:r>
      <w:r w:rsidR="000428EC">
        <w:rPr>
          <w:rFonts w:ascii="Times New Roman" w:hAnsi="Times New Roman"/>
          <w:szCs w:val="24"/>
        </w:rPr>
        <w:t>Astrobiology</w:t>
      </w:r>
      <w:r w:rsidR="00BE6204">
        <w:rPr>
          <w:rFonts w:ascii="Times New Roman" w:hAnsi="Times New Roman"/>
          <w:szCs w:val="24"/>
        </w:rPr>
        <w:t xml:space="preserve">, which has been offered by the </w:t>
      </w:r>
      <w:r w:rsidR="00C01DF9">
        <w:rPr>
          <w:rFonts w:ascii="Times New Roman" w:hAnsi="Times New Roman"/>
          <w:szCs w:val="24"/>
        </w:rPr>
        <w:t xml:space="preserve">UW </w:t>
      </w:r>
      <w:r w:rsidR="00BE6204">
        <w:rPr>
          <w:rFonts w:ascii="Times New Roman" w:hAnsi="Times New Roman"/>
          <w:szCs w:val="24"/>
        </w:rPr>
        <w:t xml:space="preserve">Astrobiology </w:t>
      </w:r>
      <w:r w:rsidR="009D54BE">
        <w:rPr>
          <w:rFonts w:ascii="Times New Roman" w:hAnsi="Times New Roman"/>
          <w:szCs w:val="24"/>
        </w:rPr>
        <w:t>Program since 2012</w:t>
      </w:r>
      <w:r w:rsidR="00A72676">
        <w:rPr>
          <w:rFonts w:ascii="Times New Roman" w:hAnsi="Times New Roman"/>
          <w:szCs w:val="24"/>
        </w:rPr>
        <w:t>.</w:t>
      </w:r>
      <w:r w:rsidR="000512E0">
        <w:rPr>
          <w:rFonts w:ascii="Times New Roman" w:hAnsi="Times New Roman"/>
          <w:szCs w:val="24"/>
        </w:rPr>
        <w:t xml:space="preserve">  </w:t>
      </w:r>
      <w:r w:rsidR="00C22284">
        <w:rPr>
          <w:rFonts w:ascii="Times New Roman" w:hAnsi="Times New Roman"/>
          <w:szCs w:val="24"/>
        </w:rPr>
        <w:t>Since inception, 32</w:t>
      </w:r>
      <w:r w:rsidR="00373A6E">
        <w:rPr>
          <w:rFonts w:ascii="Times New Roman" w:hAnsi="Times New Roman"/>
          <w:szCs w:val="24"/>
        </w:rPr>
        <w:t xml:space="preserve"> students have graduated with </w:t>
      </w:r>
      <w:r w:rsidR="00554BD1">
        <w:rPr>
          <w:rFonts w:ascii="Times New Roman" w:hAnsi="Times New Roman"/>
          <w:szCs w:val="24"/>
        </w:rPr>
        <w:t xml:space="preserve">the </w:t>
      </w:r>
      <w:r w:rsidR="00C22284">
        <w:rPr>
          <w:rFonts w:ascii="Times New Roman" w:hAnsi="Times New Roman"/>
          <w:szCs w:val="24"/>
        </w:rPr>
        <w:t>D</w:t>
      </w:r>
      <w:r w:rsidR="00373A6E">
        <w:rPr>
          <w:rFonts w:ascii="Times New Roman" w:hAnsi="Times New Roman"/>
          <w:szCs w:val="24"/>
        </w:rPr>
        <w:t>ual-</w:t>
      </w:r>
      <w:r w:rsidR="00C22284">
        <w:rPr>
          <w:rFonts w:ascii="Times New Roman" w:hAnsi="Times New Roman"/>
          <w:szCs w:val="24"/>
        </w:rPr>
        <w:t>T</w:t>
      </w:r>
      <w:r w:rsidR="00373A6E">
        <w:rPr>
          <w:rFonts w:ascii="Times New Roman" w:hAnsi="Times New Roman"/>
          <w:szCs w:val="24"/>
        </w:rPr>
        <w:t>itle PhD</w:t>
      </w:r>
      <w:r w:rsidR="00C22284">
        <w:rPr>
          <w:rFonts w:ascii="Times New Roman" w:hAnsi="Times New Roman"/>
          <w:szCs w:val="24"/>
        </w:rPr>
        <w:t xml:space="preserve"> and </w:t>
      </w:r>
      <w:r w:rsidR="000A2C50">
        <w:rPr>
          <w:rFonts w:ascii="Times New Roman" w:hAnsi="Times New Roman"/>
          <w:szCs w:val="24"/>
        </w:rPr>
        <w:t>3</w:t>
      </w:r>
      <w:r w:rsidR="00C22284">
        <w:rPr>
          <w:rFonts w:ascii="Times New Roman" w:hAnsi="Times New Roman"/>
          <w:szCs w:val="24"/>
        </w:rPr>
        <w:t>0</w:t>
      </w:r>
      <w:r w:rsidR="0065256E">
        <w:rPr>
          <w:rFonts w:ascii="Times New Roman" w:hAnsi="Times New Roman"/>
          <w:szCs w:val="24"/>
        </w:rPr>
        <w:t xml:space="preserve"> </w:t>
      </w:r>
      <w:r w:rsidR="008F4821">
        <w:rPr>
          <w:rFonts w:ascii="Times New Roman" w:hAnsi="Times New Roman"/>
          <w:szCs w:val="24"/>
        </w:rPr>
        <w:t xml:space="preserve">students </w:t>
      </w:r>
      <w:r w:rsidR="00373A6E">
        <w:rPr>
          <w:rFonts w:ascii="Times New Roman" w:hAnsi="Times New Roman"/>
          <w:szCs w:val="24"/>
        </w:rPr>
        <w:t>with a</w:t>
      </w:r>
      <w:r w:rsidR="008F4821">
        <w:rPr>
          <w:rFonts w:ascii="Times New Roman" w:hAnsi="Times New Roman"/>
          <w:szCs w:val="24"/>
        </w:rPr>
        <w:t>n Astrobiology</w:t>
      </w:r>
      <w:r w:rsidR="00596B30">
        <w:rPr>
          <w:rFonts w:ascii="Times New Roman" w:hAnsi="Times New Roman"/>
          <w:szCs w:val="24"/>
        </w:rPr>
        <w:t xml:space="preserve"> </w:t>
      </w:r>
      <w:r w:rsidR="000428EC">
        <w:rPr>
          <w:rFonts w:ascii="Times New Roman" w:hAnsi="Times New Roman"/>
          <w:szCs w:val="24"/>
        </w:rPr>
        <w:t>Graduate Certificate</w:t>
      </w:r>
      <w:r w:rsidR="00057A13">
        <w:rPr>
          <w:rFonts w:ascii="Times New Roman" w:hAnsi="Times New Roman"/>
          <w:szCs w:val="24"/>
        </w:rPr>
        <w:t xml:space="preserve">. </w:t>
      </w:r>
    </w:p>
    <w:p w:rsidR="00433F59" w:rsidRDefault="00433F59" w:rsidP="004D6672">
      <w:pPr>
        <w:contextualSpacing/>
        <w:rPr>
          <w:rFonts w:ascii="Times New Roman" w:hAnsi="Times New Roman"/>
          <w:b/>
          <w:bCs/>
          <w:smallCaps/>
          <w:szCs w:val="24"/>
          <w:u w:val="single"/>
        </w:rPr>
      </w:pPr>
    </w:p>
    <w:p w:rsidR="00EE3302" w:rsidRDefault="001441E8" w:rsidP="004D6672">
      <w:pPr>
        <w:contextualSpacing/>
      </w:pPr>
      <w:r w:rsidRPr="00D823FC">
        <w:rPr>
          <w:rFonts w:ascii="Times New Roman" w:hAnsi="Times New Roman"/>
          <w:b/>
          <w:bCs/>
          <w:smallCaps/>
          <w:szCs w:val="24"/>
          <w:u w:val="single"/>
        </w:rPr>
        <w:t xml:space="preserve">Selected </w:t>
      </w:r>
      <w:r w:rsidR="005271BA" w:rsidRPr="00D823FC">
        <w:rPr>
          <w:rFonts w:ascii="Times New Roman" w:hAnsi="Times New Roman"/>
          <w:b/>
          <w:bCs/>
          <w:smallCaps/>
          <w:szCs w:val="24"/>
          <w:u w:val="single"/>
        </w:rPr>
        <w:t>Publications:</w:t>
      </w:r>
      <w:r w:rsidR="00E23DB1">
        <w:t xml:space="preserve"> (</w:t>
      </w:r>
      <w:r w:rsidR="004D6672" w:rsidRPr="004D6672">
        <w:rPr>
          <w:b/>
          <w:i/>
        </w:rPr>
        <w:t>Graduate Student</w:t>
      </w:r>
      <w:r w:rsidR="004D6672" w:rsidRPr="004D6672">
        <w:t xml:space="preserve">, </w:t>
      </w:r>
      <w:r w:rsidR="004D6672">
        <w:rPr>
          <w:i/>
        </w:rPr>
        <w:t>Postdoc</w:t>
      </w:r>
      <w:r w:rsidR="004D6672" w:rsidRPr="004D6672">
        <w:t xml:space="preserve">, </w:t>
      </w:r>
      <w:r w:rsidR="004D6672" w:rsidRPr="004D6672">
        <w:rPr>
          <w:b/>
          <w:i/>
          <w:u w:val="single"/>
        </w:rPr>
        <w:t>Undergraduate</w:t>
      </w:r>
      <w:r w:rsidR="000F0DC7">
        <w:rPr>
          <w:b/>
          <w:i/>
          <w:u w:val="single"/>
        </w:rPr>
        <w:t xml:space="preserve"> </w:t>
      </w:r>
      <w:r w:rsidR="000F0DC7" w:rsidRPr="000F0DC7">
        <w:t>Advisees</w:t>
      </w:r>
      <w:r w:rsidR="004D6672" w:rsidRPr="004D6672">
        <w:t>)</w:t>
      </w:r>
    </w:p>
    <w:p w:rsidR="00496ED4" w:rsidRDefault="00D967F8" w:rsidP="00496ED4">
      <w:pPr>
        <w:contextualSpacing/>
      </w:pPr>
      <w:r>
        <w:t>(25</w:t>
      </w:r>
      <w:r w:rsidR="000C5B23">
        <w:t>0+</w:t>
      </w:r>
      <w:r>
        <w:t xml:space="preserve"> publications total, over </w:t>
      </w:r>
      <w:r w:rsidR="00C22284">
        <w:t>110</w:t>
      </w:r>
      <w:r>
        <w:t xml:space="preserve"> in refereed journals, </w:t>
      </w:r>
      <w:r w:rsidR="0070620F">
        <w:t>4</w:t>
      </w:r>
      <w:r w:rsidR="00C22284">
        <w:t xml:space="preserve"> (refereed)</w:t>
      </w:r>
      <w:r>
        <w:t xml:space="preserve"> book chapters</w:t>
      </w:r>
      <w:r w:rsidR="00200FE5">
        <w:t>, 1 book edited</w:t>
      </w:r>
      <w:r w:rsidR="004F223D">
        <w:t>,</w:t>
      </w:r>
      <w:r w:rsidR="00ED0AC1">
        <w:t xml:space="preserve"> NASA ADS/</w:t>
      </w:r>
      <w:r w:rsidR="004F223D">
        <w:t>Scopus h-index of 4</w:t>
      </w:r>
      <w:r w:rsidR="00473BD6">
        <w:t>8</w:t>
      </w:r>
      <w:r w:rsidR="004F223D">
        <w:t>, Google Scholar h-index of 5</w:t>
      </w:r>
      <w:r w:rsidR="00473BD6">
        <w:t>6</w:t>
      </w:r>
      <w:r>
        <w:t>)</w:t>
      </w:r>
      <w:r w:rsidR="006B027B">
        <w:t xml:space="preserve">.  The list below highlights key  papers over the last 10 years,  including those featuring collaboration with mentees. </w:t>
      </w:r>
    </w:p>
    <w:p w:rsidR="00200FE5" w:rsidRDefault="00200FE5" w:rsidP="00C22284">
      <w:pPr>
        <w:rPr>
          <w:b/>
        </w:rPr>
      </w:pPr>
    </w:p>
    <w:p w:rsidR="00200FE5" w:rsidRPr="00C22284" w:rsidRDefault="00200FE5" w:rsidP="00200FE5">
      <w:pPr>
        <w:rPr>
          <w:rFonts w:ascii="Times New Roman" w:eastAsia="Times New Roman" w:hAnsi="Times New Roman"/>
          <w:color w:val="222222"/>
          <w:szCs w:val="24"/>
          <w:shd w:val="clear" w:color="auto" w:fill="FFFFFF"/>
        </w:rPr>
      </w:pPr>
      <w:proofErr w:type="spellStart"/>
      <w:r w:rsidRPr="00200FE5">
        <w:rPr>
          <w:rFonts w:ascii="Times New Roman" w:eastAsia="Times New Roman" w:hAnsi="Times New Roman"/>
          <w:i/>
          <w:color w:val="222222"/>
          <w:szCs w:val="24"/>
          <w:shd w:val="clear" w:color="auto" w:fill="FFFFFF"/>
        </w:rPr>
        <w:t>Lincowski</w:t>
      </w:r>
      <w:proofErr w:type="spellEnd"/>
      <w:r w:rsidRPr="00200FE5">
        <w:rPr>
          <w:rFonts w:ascii="Times New Roman" w:eastAsia="Times New Roman" w:hAnsi="Times New Roman"/>
          <w:i/>
          <w:color w:val="222222"/>
          <w:szCs w:val="24"/>
          <w:shd w:val="clear" w:color="auto" w:fill="FFFFFF"/>
        </w:rPr>
        <w:t>, A.P</w:t>
      </w:r>
      <w:r w:rsidRPr="00200FE5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 xml:space="preserve">., </w:t>
      </w:r>
      <w:r w:rsidRPr="00200FE5">
        <w:rPr>
          <w:rFonts w:ascii="Times New Roman" w:eastAsia="Times New Roman" w:hAnsi="Times New Roman"/>
          <w:b/>
          <w:color w:val="222222"/>
          <w:szCs w:val="24"/>
          <w:shd w:val="clear" w:color="auto" w:fill="FFFFFF"/>
        </w:rPr>
        <w:t>Meadows, V.S</w:t>
      </w:r>
      <w:r w:rsidRPr="00200FE5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 xml:space="preserve">., Crisp, D., Akins, A.B., Schwieterman, E.W., Arney, G.N., Wong, M.L., </w:t>
      </w:r>
      <w:proofErr w:type="spellStart"/>
      <w:r w:rsidRPr="00200FE5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Steffes</w:t>
      </w:r>
      <w:proofErr w:type="spellEnd"/>
      <w:r w:rsidRPr="00200FE5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, P.G., Parenteau, M.N. and Domagal-Goldman, S., 2021. Claimed Detection of PH</w:t>
      </w:r>
      <w:r w:rsidRPr="00200FE5">
        <w:rPr>
          <w:rFonts w:ascii="Times New Roman" w:eastAsia="Times New Roman" w:hAnsi="Times New Roman"/>
          <w:color w:val="222222"/>
          <w:szCs w:val="24"/>
          <w:shd w:val="clear" w:color="auto" w:fill="FFFFFF"/>
          <w:vertAlign w:val="subscript"/>
        </w:rPr>
        <w:t>3</w:t>
      </w:r>
      <w:r w:rsidRPr="00200FE5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 xml:space="preserve"> in the Clouds of Venus Is Consistent with Mesospheric SO</w:t>
      </w:r>
      <w:r w:rsidRPr="00200FE5">
        <w:rPr>
          <w:rFonts w:ascii="Times New Roman" w:eastAsia="Times New Roman" w:hAnsi="Times New Roman"/>
          <w:color w:val="222222"/>
          <w:szCs w:val="24"/>
          <w:shd w:val="clear" w:color="auto" w:fill="FFFFFF"/>
          <w:vertAlign w:val="subscript"/>
        </w:rPr>
        <w:t>2</w:t>
      </w:r>
      <w:r w:rsidRPr="00200FE5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.</w:t>
      </w:r>
      <w:r w:rsidRPr="00C22284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 </w:t>
      </w:r>
      <w:r w:rsidRPr="00200FE5">
        <w:rPr>
          <w:rFonts w:ascii="Times New Roman" w:eastAsia="Times New Roman" w:hAnsi="Times New Roman"/>
          <w:i/>
          <w:iCs/>
          <w:color w:val="222222"/>
          <w:szCs w:val="24"/>
        </w:rPr>
        <w:t>The Astrophysical Journal Letters</w:t>
      </w:r>
      <w:r w:rsidRPr="00200FE5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,</w:t>
      </w:r>
      <w:r w:rsidRPr="00C22284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 </w:t>
      </w:r>
      <w:r w:rsidRPr="00200FE5">
        <w:rPr>
          <w:rFonts w:ascii="Times New Roman" w:eastAsia="Times New Roman" w:hAnsi="Times New Roman"/>
          <w:i/>
          <w:iCs/>
          <w:color w:val="222222"/>
          <w:szCs w:val="24"/>
        </w:rPr>
        <w:t>908</w:t>
      </w:r>
      <w:r w:rsidRPr="00200FE5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(2), p.L44.</w:t>
      </w:r>
    </w:p>
    <w:p w:rsidR="00200FE5" w:rsidRPr="00C22284" w:rsidRDefault="00200FE5" w:rsidP="00200FE5">
      <w:pPr>
        <w:rPr>
          <w:rFonts w:ascii="Times New Roman" w:eastAsia="Times New Roman" w:hAnsi="Times New Roman"/>
          <w:szCs w:val="24"/>
        </w:rPr>
      </w:pPr>
    </w:p>
    <w:p w:rsidR="00C22284" w:rsidRDefault="00C22284" w:rsidP="00C22284">
      <w:r w:rsidRPr="00452855">
        <w:rPr>
          <w:b/>
        </w:rPr>
        <w:t>Meadows V. S.,</w:t>
      </w:r>
      <w:r w:rsidRPr="00084B0F">
        <w:t xml:space="preserve"> Arney G. N., Schmidt B. E., and Des Marais D. J., eds. (2020). Planetary Astrobiology. Univ of Arizona, Tucson. 534 pp. DOI: 10.2458/azu_uapress_9780816540068.</w:t>
      </w:r>
    </w:p>
    <w:p w:rsidR="00554BD1" w:rsidRDefault="00554BD1" w:rsidP="00C22284">
      <w:pPr>
        <w:rPr>
          <w:rFonts w:cstheme="minorHAnsi"/>
          <w:b/>
        </w:rPr>
      </w:pPr>
    </w:p>
    <w:p w:rsidR="00C22284" w:rsidRDefault="00C22284" w:rsidP="00C22284">
      <w:pPr>
        <w:rPr>
          <w:rFonts w:ascii="Times New Roman" w:eastAsia="Times New Roman" w:hAnsi="Times New Roman"/>
          <w:color w:val="222222"/>
          <w:szCs w:val="24"/>
          <w:shd w:val="clear" w:color="auto" w:fill="FFFFFF"/>
        </w:rPr>
      </w:pPr>
      <w:r w:rsidRPr="00200FE5">
        <w:rPr>
          <w:rFonts w:ascii="Times New Roman" w:eastAsia="Times New Roman" w:hAnsi="Times New Roman"/>
          <w:b/>
          <w:i/>
          <w:color w:val="222222"/>
          <w:szCs w:val="24"/>
          <w:u w:val="single"/>
          <w:shd w:val="clear" w:color="auto" w:fill="FFFFFF"/>
        </w:rPr>
        <w:t>Leung, M</w:t>
      </w:r>
      <w:r w:rsidRPr="00200FE5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 xml:space="preserve">., </w:t>
      </w:r>
      <w:r w:rsidRPr="00200FE5">
        <w:rPr>
          <w:rFonts w:ascii="Times New Roman" w:eastAsia="Times New Roman" w:hAnsi="Times New Roman"/>
          <w:b/>
          <w:color w:val="222222"/>
          <w:szCs w:val="24"/>
          <w:shd w:val="clear" w:color="auto" w:fill="FFFFFF"/>
        </w:rPr>
        <w:t>Meadows, V.S</w:t>
      </w:r>
      <w:r w:rsidRPr="00200FE5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 xml:space="preserve">. and </w:t>
      </w:r>
      <w:r w:rsidRPr="00200FE5">
        <w:rPr>
          <w:rFonts w:ascii="Times New Roman" w:eastAsia="Times New Roman" w:hAnsi="Times New Roman"/>
          <w:b/>
          <w:i/>
          <w:color w:val="222222"/>
          <w:szCs w:val="24"/>
          <w:shd w:val="clear" w:color="auto" w:fill="FFFFFF"/>
        </w:rPr>
        <w:t>Lustig-Yaeger, J</w:t>
      </w:r>
      <w:r w:rsidRPr="00200FE5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 xml:space="preserve">., </w:t>
      </w:r>
      <w:r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(</w:t>
      </w:r>
      <w:r w:rsidRPr="00200FE5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2020</w:t>
      </w:r>
      <w:r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)</w:t>
      </w:r>
      <w:r w:rsidRPr="00200FE5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 xml:space="preserve"> High-resolution Spectral Discriminants of Ocean Loss for M-dwarf Terrestrial Exoplanets.</w:t>
      </w:r>
      <w:r w:rsidRPr="00C22284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 </w:t>
      </w:r>
      <w:r w:rsidRPr="00200FE5">
        <w:rPr>
          <w:rFonts w:ascii="Times New Roman" w:eastAsia="Times New Roman" w:hAnsi="Times New Roman"/>
          <w:i/>
          <w:iCs/>
          <w:color w:val="222222"/>
          <w:szCs w:val="24"/>
        </w:rPr>
        <w:t>The Astronomical Journal</w:t>
      </w:r>
      <w:r w:rsidRPr="00200FE5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,</w:t>
      </w:r>
      <w:r w:rsidRPr="00C22284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 </w:t>
      </w:r>
      <w:r w:rsidRPr="00200FE5">
        <w:rPr>
          <w:rFonts w:ascii="Times New Roman" w:eastAsia="Times New Roman" w:hAnsi="Times New Roman"/>
          <w:i/>
          <w:iCs/>
          <w:color w:val="222222"/>
          <w:szCs w:val="24"/>
        </w:rPr>
        <w:t>160</w:t>
      </w:r>
      <w:r w:rsidRPr="00200FE5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(1), p.11.</w:t>
      </w:r>
    </w:p>
    <w:p w:rsidR="00C22284" w:rsidRDefault="00C22284" w:rsidP="00C22284">
      <w:pPr>
        <w:rPr>
          <w:rFonts w:ascii="Times New Roman" w:eastAsia="Times New Roman" w:hAnsi="Times New Roman"/>
          <w:szCs w:val="24"/>
        </w:rPr>
      </w:pPr>
    </w:p>
    <w:p w:rsidR="0070620F" w:rsidRDefault="0070620F" w:rsidP="00C22284">
      <w:pPr>
        <w:spacing w:line="259" w:lineRule="auto"/>
        <w:rPr>
          <w:rFonts w:eastAsia="Calibri"/>
        </w:rPr>
      </w:pPr>
      <w:r w:rsidRPr="0070620F">
        <w:rPr>
          <w:rFonts w:eastAsia="Calibri"/>
          <w:b/>
          <w:i/>
        </w:rPr>
        <w:t>Lustig-Yaeger, J.,</w:t>
      </w:r>
      <w:r w:rsidRPr="00452855">
        <w:rPr>
          <w:rFonts w:eastAsia="Calibri"/>
        </w:rPr>
        <w:t xml:space="preserve"> </w:t>
      </w:r>
      <w:r w:rsidRPr="00452855">
        <w:rPr>
          <w:rFonts w:eastAsia="Calibri"/>
          <w:b/>
        </w:rPr>
        <w:t>Meadows, V. S.,</w:t>
      </w:r>
      <w:r w:rsidRPr="00452855">
        <w:rPr>
          <w:rFonts w:eastAsia="Calibri"/>
        </w:rPr>
        <w:t xml:space="preserve"> &amp; </w:t>
      </w:r>
      <w:proofErr w:type="spellStart"/>
      <w:r w:rsidRPr="0070620F">
        <w:rPr>
          <w:rFonts w:eastAsia="Calibri"/>
          <w:b/>
          <w:i/>
        </w:rPr>
        <w:t>Lincowski</w:t>
      </w:r>
      <w:proofErr w:type="spellEnd"/>
      <w:r w:rsidRPr="0070620F">
        <w:rPr>
          <w:rFonts w:eastAsia="Calibri"/>
          <w:b/>
          <w:i/>
        </w:rPr>
        <w:t>, A. P</w:t>
      </w:r>
      <w:r w:rsidRPr="00452855">
        <w:rPr>
          <w:rFonts w:eastAsia="Calibri"/>
        </w:rPr>
        <w:t xml:space="preserve">.  (2019). A Mirage Of The Cosmic Shoreline: Venus-Like Clouds As A Statistical False Positive For Exoplanet Atmospheric Erosion. The Astrophysical Journal, 887 (1), L11. </w:t>
      </w:r>
      <w:hyperlink r:id="rId9" w:history="1">
        <w:r w:rsidRPr="00AE1D47">
          <w:rPr>
            <w:rStyle w:val="Hyperlink"/>
            <w:rFonts w:eastAsia="Calibri"/>
          </w:rPr>
          <w:t>https://doi.org/10.3847/2041-8213/ab5965</w:t>
        </w:r>
      </w:hyperlink>
      <w:r w:rsidRPr="00452855">
        <w:rPr>
          <w:rFonts w:eastAsia="Calibri"/>
        </w:rPr>
        <w:t>.</w:t>
      </w:r>
    </w:p>
    <w:p w:rsidR="00C22284" w:rsidRDefault="00C22284" w:rsidP="00C22284">
      <w:pPr>
        <w:spacing w:line="259" w:lineRule="auto"/>
        <w:rPr>
          <w:rFonts w:eastAsia="Calibri"/>
        </w:rPr>
      </w:pPr>
    </w:p>
    <w:p w:rsidR="0070620F" w:rsidRDefault="0070620F" w:rsidP="00C22284">
      <w:pPr>
        <w:spacing w:line="259" w:lineRule="auto"/>
        <w:rPr>
          <w:rFonts w:eastAsia="Calibri"/>
        </w:rPr>
      </w:pPr>
      <w:proofErr w:type="spellStart"/>
      <w:r w:rsidRPr="0070620F">
        <w:rPr>
          <w:rFonts w:eastAsia="Calibri"/>
          <w:b/>
          <w:i/>
        </w:rPr>
        <w:t>Lincowski</w:t>
      </w:r>
      <w:proofErr w:type="spellEnd"/>
      <w:r w:rsidRPr="0070620F">
        <w:rPr>
          <w:rFonts w:eastAsia="Calibri"/>
          <w:b/>
          <w:i/>
        </w:rPr>
        <w:t>, A. P., Lustig-Yaeger, J</w:t>
      </w:r>
      <w:r w:rsidRPr="00452855">
        <w:rPr>
          <w:rFonts w:eastAsia="Calibri"/>
        </w:rPr>
        <w:t xml:space="preserve">., &amp; </w:t>
      </w:r>
      <w:r w:rsidRPr="00452855">
        <w:rPr>
          <w:rFonts w:eastAsia="Calibri"/>
          <w:b/>
        </w:rPr>
        <w:t>Meadows, V. S.</w:t>
      </w:r>
      <w:r w:rsidRPr="00452855">
        <w:rPr>
          <w:rFonts w:eastAsia="Calibri"/>
        </w:rPr>
        <w:t xml:space="preserve">  (2019). Observing </w:t>
      </w:r>
      <w:proofErr w:type="spellStart"/>
      <w:r w:rsidRPr="00452855">
        <w:rPr>
          <w:rFonts w:eastAsia="Calibri"/>
        </w:rPr>
        <w:t>Isotopologue</w:t>
      </w:r>
      <w:proofErr w:type="spellEnd"/>
      <w:r w:rsidRPr="00452855">
        <w:rPr>
          <w:rFonts w:eastAsia="Calibri"/>
        </w:rPr>
        <w:t xml:space="preserve"> Bands In Terrestrial Exoplanet Atmospheres With The James Webb Space Telescope: Implications For Identifying Past Atmospheric And Ocean Loss. </w:t>
      </w:r>
      <w:r w:rsidRPr="00B479C5">
        <w:rPr>
          <w:rFonts w:eastAsia="Calibri"/>
          <w:i/>
        </w:rPr>
        <w:t>The Astronomical Journal</w:t>
      </w:r>
      <w:r w:rsidRPr="00452855">
        <w:rPr>
          <w:rFonts w:eastAsia="Calibri"/>
        </w:rPr>
        <w:t xml:space="preserve">, 158 (1), 26. </w:t>
      </w:r>
      <w:hyperlink r:id="rId10" w:history="1">
        <w:r w:rsidRPr="00856292">
          <w:rPr>
            <w:rStyle w:val="Hyperlink"/>
            <w:rFonts w:eastAsia="Calibri"/>
          </w:rPr>
          <w:t>https://doi.org/10.3847/1538-3881/ab2385</w:t>
        </w:r>
      </w:hyperlink>
      <w:r w:rsidRPr="00452855">
        <w:rPr>
          <w:rFonts w:eastAsia="Calibri"/>
        </w:rPr>
        <w:t>.</w:t>
      </w:r>
    </w:p>
    <w:p w:rsidR="00C22284" w:rsidRDefault="00C22284" w:rsidP="00C22284">
      <w:pPr>
        <w:spacing w:line="259" w:lineRule="auto"/>
        <w:rPr>
          <w:rFonts w:eastAsia="Calibri"/>
        </w:rPr>
      </w:pPr>
    </w:p>
    <w:p w:rsidR="0070620F" w:rsidRDefault="0070620F" w:rsidP="00C22284">
      <w:pPr>
        <w:spacing w:line="259" w:lineRule="auto"/>
        <w:rPr>
          <w:rFonts w:eastAsia="Calibri"/>
        </w:rPr>
      </w:pPr>
      <w:r w:rsidRPr="0070620F">
        <w:rPr>
          <w:rFonts w:eastAsia="Calibri"/>
          <w:b/>
          <w:i/>
        </w:rPr>
        <w:t xml:space="preserve">Lustig-Yaeger, J., </w:t>
      </w:r>
      <w:r w:rsidRPr="00452855">
        <w:rPr>
          <w:rFonts w:eastAsia="Calibri"/>
          <w:b/>
        </w:rPr>
        <w:t>Meadows, V. S.,</w:t>
      </w:r>
      <w:r w:rsidRPr="00452855">
        <w:rPr>
          <w:rFonts w:eastAsia="Calibri"/>
        </w:rPr>
        <w:t xml:space="preserve"> &amp; </w:t>
      </w:r>
      <w:proofErr w:type="spellStart"/>
      <w:r w:rsidRPr="0070620F">
        <w:rPr>
          <w:rFonts w:eastAsia="Calibri"/>
          <w:b/>
          <w:i/>
        </w:rPr>
        <w:t>Lincowski</w:t>
      </w:r>
      <w:proofErr w:type="spellEnd"/>
      <w:r w:rsidRPr="0070620F">
        <w:rPr>
          <w:rFonts w:eastAsia="Calibri"/>
          <w:b/>
          <w:i/>
        </w:rPr>
        <w:t>, A. P.</w:t>
      </w:r>
      <w:r w:rsidRPr="00452855">
        <w:rPr>
          <w:rFonts w:eastAsia="Calibri"/>
        </w:rPr>
        <w:t xml:space="preserve">  (2019). The Detectability And Characterization Of The Trappist-1 Exoplanet Atmospheres With J</w:t>
      </w:r>
      <w:r>
        <w:rPr>
          <w:rFonts w:eastAsia="Calibri"/>
        </w:rPr>
        <w:t>WST</w:t>
      </w:r>
      <w:r w:rsidRPr="00452855">
        <w:rPr>
          <w:rFonts w:eastAsia="Calibri"/>
        </w:rPr>
        <w:t xml:space="preserve">. </w:t>
      </w:r>
      <w:r w:rsidRPr="00B479C5">
        <w:rPr>
          <w:rFonts w:eastAsia="Calibri"/>
          <w:i/>
        </w:rPr>
        <w:t>The Astronomical Journal</w:t>
      </w:r>
      <w:r w:rsidRPr="00452855">
        <w:rPr>
          <w:rFonts w:eastAsia="Calibri"/>
        </w:rPr>
        <w:t xml:space="preserve">, 158 (1), 27. </w:t>
      </w:r>
      <w:hyperlink r:id="rId11" w:history="1">
        <w:r w:rsidRPr="00452855">
          <w:rPr>
            <w:rStyle w:val="Hyperlink"/>
            <w:rFonts w:eastAsia="Calibri"/>
          </w:rPr>
          <w:t>https://doi.org/10.3847/1538-3881/ab21e0</w:t>
        </w:r>
      </w:hyperlink>
      <w:r w:rsidRPr="00452855">
        <w:rPr>
          <w:rFonts w:eastAsia="Calibri"/>
        </w:rPr>
        <w:t>.</w:t>
      </w:r>
    </w:p>
    <w:p w:rsidR="00C22284" w:rsidRDefault="00C22284" w:rsidP="00C22284">
      <w:pPr>
        <w:spacing w:line="259" w:lineRule="auto"/>
        <w:rPr>
          <w:rFonts w:eastAsia="Calibri"/>
        </w:rPr>
      </w:pPr>
    </w:p>
    <w:p w:rsidR="00C22284" w:rsidRDefault="00C22284" w:rsidP="00C22284">
      <w:pPr>
        <w:spacing w:line="259" w:lineRule="auto"/>
        <w:rPr>
          <w:rFonts w:eastAsia="Calibri"/>
        </w:rPr>
      </w:pPr>
      <w:r w:rsidRPr="00C22284">
        <w:rPr>
          <w:rFonts w:eastAsia="Calibri"/>
          <w:i/>
        </w:rPr>
        <w:t>Tilley, M.A.</w:t>
      </w:r>
      <w:r w:rsidRPr="00C22284">
        <w:rPr>
          <w:rFonts w:eastAsia="Calibri"/>
        </w:rPr>
        <w:t xml:space="preserve">, Segura, A., </w:t>
      </w:r>
      <w:r w:rsidRPr="00C22284">
        <w:rPr>
          <w:rFonts w:eastAsia="Calibri"/>
          <w:b/>
        </w:rPr>
        <w:t>Meadows, V.</w:t>
      </w:r>
      <w:r w:rsidRPr="00C22284">
        <w:rPr>
          <w:rFonts w:eastAsia="Calibri"/>
        </w:rPr>
        <w:t xml:space="preserve">, Hawley, S. and Davenport, J., </w:t>
      </w:r>
      <w:r>
        <w:rPr>
          <w:rFonts w:eastAsia="Calibri"/>
        </w:rPr>
        <w:t>(</w:t>
      </w:r>
      <w:r w:rsidRPr="00C22284">
        <w:rPr>
          <w:rFonts w:eastAsia="Calibri"/>
        </w:rPr>
        <w:t>2019</w:t>
      </w:r>
      <w:r>
        <w:rPr>
          <w:rFonts w:eastAsia="Calibri"/>
        </w:rPr>
        <w:t>)</w:t>
      </w:r>
      <w:r w:rsidRPr="00C22284">
        <w:rPr>
          <w:rFonts w:eastAsia="Calibri"/>
        </w:rPr>
        <w:t>. Modeling repeated M dwarf flaring at an Earth-like planet in the habitable zone: atmospheric effects for an unmagnetized planet. </w:t>
      </w:r>
      <w:r w:rsidRPr="00C22284">
        <w:rPr>
          <w:rFonts w:eastAsia="Calibri"/>
          <w:i/>
          <w:iCs/>
        </w:rPr>
        <w:t>Astrobiology</w:t>
      </w:r>
      <w:r w:rsidRPr="00C22284">
        <w:rPr>
          <w:rFonts w:eastAsia="Calibri"/>
        </w:rPr>
        <w:t>, </w:t>
      </w:r>
      <w:r w:rsidRPr="00C22284">
        <w:rPr>
          <w:rFonts w:eastAsia="Calibri"/>
          <w:i/>
          <w:iCs/>
        </w:rPr>
        <w:t>19</w:t>
      </w:r>
      <w:r w:rsidRPr="00C22284">
        <w:rPr>
          <w:rFonts w:eastAsia="Calibri"/>
        </w:rPr>
        <w:t>(1), pp.64-86.</w:t>
      </w:r>
    </w:p>
    <w:p w:rsidR="00C22284" w:rsidRDefault="00C22284" w:rsidP="00C22284">
      <w:pPr>
        <w:spacing w:line="259" w:lineRule="auto"/>
        <w:rPr>
          <w:rFonts w:eastAsia="Calibri"/>
        </w:rPr>
      </w:pPr>
    </w:p>
    <w:p w:rsidR="00C22284" w:rsidRDefault="00C22284" w:rsidP="00C22284">
      <w:pPr>
        <w:contextualSpacing/>
      </w:pPr>
      <w:r w:rsidRPr="007561A5">
        <w:rPr>
          <w:b/>
        </w:rPr>
        <w:t>Meadows, V.S.</w:t>
      </w:r>
      <w:r w:rsidRPr="007561A5">
        <w:t xml:space="preserve">, Reinhard, C.T., </w:t>
      </w:r>
      <w:r w:rsidRPr="007561A5">
        <w:rPr>
          <w:b/>
          <w:i/>
        </w:rPr>
        <w:t>Arney, G.N.,</w:t>
      </w:r>
      <w:r w:rsidRPr="007561A5">
        <w:t xml:space="preserve"> Parenteau, M.N., </w:t>
      </w:r>
      <w:r w:rsidRPr="007561A5">
        <w:rPr>
          <w:b/>
          <w:i/>
        </w:rPr>
        <w:t>Schwieterman, E.W</w:t>
      </w:r>
      <w:r w:rsidRPr="007561A5">
        <w:t xml:space="preserve">., Domagal-Goldman, S.D., </w:t>
      </w:r>
      <w:proofErr w:type="spellStart"/>
      <w:r w:rsidRPr="007561A5">
        <w:rPr>
          <w:b/>
          <w:i/>
        </w:rPr>
        <w:t>Lincowski</w:t>
      </w:r>
      <w:proofErr w:type="spellEnd"/>
      <w:r w:rsidRPr="007561A5">
        <w:rPr>
          <w:b/>
          <w:i/>
        </w:rPr>
        <w:t>, A.P</w:t>
      </w:r>
      <w:r w:rsidRPr="007561A5">
        <w:t xml:space="preserve">., </w:t>
      </w:r>
      <w:proofErr w:type="spellStart"/>
      <w:r w:rsidRPr="007561A5">
        <w:t>Stapelfeldt</w:t>
      </w:r>
      <w:proofErr w:type="spellEnd"/>
      <w:r w:rsidRPr="007561A5">
        <w:t xml:space="preserve">, K.R., </w:t>
      </w:r>
      <w:proofErr w:type="spellStart"/>
      <w:r w:rsidRPr="007561A5">
        <w:t>Rauer</w:t>
      </w:r>
      <w:proofErr w:type="spellEnd"/>
      <w:r w:rsidRPr="007561A5">
        <w:t xml:space="preserve">, H., </w:t>
      </w:r>
      <w:proofErr w:type="spellStart"/>
      <w:r w:rsidRPr="007561A5">
        <w:t>DasSarma</w:t>
      </w:r>
      <w:proofErr w:type="spellEnd"/>
      <w:r w:rsidRPr="007561A5">
        <w:t xml:space="preserve">, S. and Hegde, S., Siegler, N., </w:t>
      </w:r>
      <w:r w:rsidRPr="007561A5">
        <w:rPr>
          <w:b/>
          <w:i/>
        </w:rPr>
        <w:t>Lustig-Yaeger, J</w:t>
      </w:r>
      <w:r>
        <w:t>., (2018</w:t>
      </w:r>
      <w:r w:rsidRPr="007561A5">
        <w:t>). Exoplanet Biosignatures: Understanding Oxygen as a Biosignature in the Context o</w:t>
      </w:r>
      <w:r>
        <w:t xml:space="preserve">f Its Environment, </w:t>
      </w:r>
      <w:r w:rsidRPr="00E30FA5">
        <w:rPr>
          <w:i/>
        </w:rPr>
        <w:t>Astrobiology</w:t>
      </w:r>
      <w:r>
        <w:t xml:space="preserve">, 18(6), 630-662. </w:t>
      </w:r>
    </w:p>
    <w:p w:rsidR="00C22284" w:rsidRDefault="00C22284" w:rsidP="00C22284">
      <w:pPr>
        <w:rPr>
          <w:rStyle w:val="Hyperlink"/>
          <w:rFonts w:ascii="Times New Roman" w:hAnsi="Times New Roman"/>
          <w:color w:val="892035"/>
          <w:sz w:val="20"/>
          <w:szCs w:val="17"/>
        </w:rPr>
      </w:pPr>
    </w:p>
    <w:p w:rsidR="00C22284" w:rsidRDefault="00C22284" w:rsidP="00C22284">
      <w:pPr>
        <w:rPr>
          <w:rFonts w:ascii="Times New Roman" w:eastAsia="Times New Roman" w:hAnsi="Times New Roman"/>
          <w:iCs/>
          <w:color w:val="222222"/>
          <w:szCs w:val="24"/>
        </w:rPr>
      </w:pPr>
      <w:r w:rsidRPr="00033033">
        <w:rPr>
          <w:b/>
        </w:rPr>
        <w:t>Meadows, V.S.,</w:t>
      </w:r>
      <w:r w:rsidRPr="00033033">
        <w:t xml:space="preserve"> </w:t>
      </w:r>
      <w:r w:rsidRPr="00033033">
        <w:rPr>
          <w:b/>
          <w:i/>
        </w:rPr>
        <w:t xml:space="preserve">Arney, G.N., Schwieterman, E.W., Lustig-Yaeger, J., </w:t>
      </w:r>
      <w:proofErr w:type="spellStart"/>
      <w:r w:rsidRPr="00033033">
        <w:rPr>
          <w:b/>
          <w:i/>
        </w:rPr>
        <w:t>Lincowski</w:t>
      </w:r>
      <w:proofErr w:type="spellEnd"/>
      <w:r w:rsidRPr="00033033">
        <w:rPr>
          <w:b/>
          <w:i/>
        </w:rPr>
        <w:t>, A.P., Robinson, T.,</w:t>
      </w:r>
      <w:r w:rsidRPr="00033033">
        <w:rPr>
          <w:i/>
        </w:rPr>
        <w:t xml:space="preserve"> Domagal-Goldman, S.D., Barnes,</w:t>
      </w:r>
      <w:r w:rsidRPr="00033033">
        <w:t xml:space="preserve"> R.K., Fleming, D.P</w:t>
      </w:r>
      <w:r w:rsidRPr="00033033">
        <w:rPr>
          <w:b/>
        </w:rPr>
        <w:t xml:space="preserve">., </w:t>
      </w:r>
      <w:r w:rsidRPr="00033033">
        <w:rPr>
          <w:b/>
          <w:i/>
        </w:rPr>
        <w:t>Deitrick, R. and Luger, R</w:t>
      </w:r>
      <w:r w:rsidRPr="00033033">
        <w:rPr>
          <w:b/>
        </w:rPr>
        <w:t>.</w:t>
      </w:r>
      <w:r>
        <w:t xml:space="preserve"> et al.</w:t>
      </w:r>
      <w:r w:rsidRPr="00033033">
        <w:t xml:space="preserve">, </w:t>
      </w:r>
      <w:r>
        <w:t>(2018)</w:t>
      </w:r>
      <w:r w:rsidRPr="00033033">
        <w:t>. The Habita</w:t>
      </w:r>
      <w:r>
        <w:t>bility of Proxima Centauri b</w:t>
      </w:r>
      <w:r w:rsidRPr="00033033">
        <w:t xml:space="preserve">: Environmental States and Observational </w:t>
      </w:r>
      <w:r>
        <w:t xml:space="preserve">Discriminants, </w:t>
      </w:r>
      <w:r w:rsidRPr="00C91F60">
        <w:rPr>
          <w:rFonts w:ascii="Times New Roman" w:hAnsi="Times New Roman"/>
          <w:i/>
          <w:szCs w:val="24"/>
        </w:rPr>
        <w:t>Astrobiology</w:t>
      </w:r>
      <w:r w:rsidRPr="00C91F60">
        <w:rPr>
          <w:rFonts w:ascii="Times New Roman" w:eastAsia="Times New Roman" w:hAnsi="Times New Roman"/>
          <w:i/>
          <w:iCs/>
          <w:color w:val="222222"/>
          <w:szCs w:val="24"/>
        </w:rPr>
        <w:t xml:space="preserve">, </w:t>
      </w:r>
      <w:r w:rsidRPr="00C91F60">
        <w:rPr>
          <w:rFonts w:ascii="Times New Roman" w:eastAsia="Times New Roman" w:hAnsi="Times New Roman"/>
          <w:iCs/>
          <w:color w:val="222222"/>
          <w:szCs w:val="24"/>
        </w:rPr>
        <w:t>18(2), 133-189.</w:t>
      </w:r>
    </w:p>
    <w:p w:rsidR="00C22284" w:rsidRDefault="00C22284" w:rsidP="00C22284">
      <w:pPr>
        <w:rPr>
          <w:rFonts w:ascii="Times New Roman" w:eastAsia="Times New Roman" w:hAnsi="Times New Roman"/>
          <w:iCs/>
          <w:color w:val="222222"/>
          <w:szCs w:val="24"/>
        </w:rPr>
      </w:pPr>
    </w:p>
    <w:p w:rsidR="00C22284" w:rsidRDefault="00B02AE3" w:rsidP="00C22284">
      <w:pPr>
        <w:rPr>
          <w:rFonts w:ascii="Times New Roman" w:eastAsia="Times New Roman" w:hAnsi="Times New Roman"/>
          <w:color w:val="222222"/>
          <w:shd w:val="clear" w:color="auto" w:fill="FFFFFF"/>
        </w:rPr>
      </w:pPr>
      <w:r w:rsidRPr="00B02AE3">
        <w:rPr>
          <w:rFonts w:ascii="Times New Roman" w:eastAsia="Times New Roman" w:hAnsi="Times New Roman"/>
          <w:b/>
          <w:i/>
          <w:color w:val="222222"/>
          <w:shd w:val="clear" w:color="auto" w:fill="FFFFFF"/>
        </w:rPr>
        <w:t>Lustig-Yaeger, J</w:t>
      </w:r>
      <w:r w:rsidRPr="00B02AE3">
        <w:rPr>
          <w:rFonts w:ascii="Times New Roman" w:eastAsia="Times New Roman" w:hAnsi="Times New Roman"/>
          <w:color w:val="222222"/>
          <w:shd w:val="clear" w:color="auto" w:fill="FFFFFF"/>
        </w:rPr>
        <w:t xml:space="preserve">., </w:t>
      </w:r>
      <w:r w:rsidRPr="00B02AE3">
        <w:rPr>
          <w:rFonts w:ascii="Times New Roman" w:eastAsia="Times New Roman" w:hAnsi="Times New Roman"/>
          <w:b/>
          <w:color w:val="222222"/>
          <w:shd w:val="clear" w:color="auto" w:fill="FFFFFF"/>
        </w:rPr>
        <w:t>Meadows, V. S</w:t>
      </w:r>
      <w:r w:rsidRPr="00B02AE3">
        <w:rPr>
          <w:rFonts w:ascii="Times New Roman" w:eastAsia="Times New Roman" w:hAnsi="Times New Roman"/>
          <w:color w:val="222222"/>
          <w:shd w:val="clear" w:color="auto" w:fill="FFFFFF"/>
        </w:rPr>
        <w:t xml:space="preserve">., </w:t>
      </w:r>
      <w:r w:rsidRPr="00B02AE3">
        <w:rPr>
          <w:rFonts w:ascii="Times New Roman" w:eastAsia="Times New Roman" w:hAnsi="Times New Roman"/>
          <w:b/>
          <w:i/>
          <w:color w:val="222222"/>
          <w:shd w:val="clear" w:color="auto" w:fill="FFFFFF"/>
        </w:rPr>
        <w:t>Mendoza, G. T</w:t>
      </w:r>
      <w:r w:rsidRPr="00B02AE3">
        <w:rPr>
          <w:rFonts w:ascii="Times New Roman" w:eastAsia="Times New Roman" w:hAnsi="Times New Roman"/>
          <w:color w:val="222222"/>
          <w:shd w:val="clear" w:color="auto" w:fill="FFFFFF"/>
        </w:rPr>
        <w:t xml:space="preserve">., Schwieterman, E. W., </w:t>
      </w:r>
      <w:proofErr w:type="spellStart"/>
      <w:r w:rsidRPr="00B02AE3">
        <w:rPr>
          <w:rFonts w:ascii="Times New Roman" w:eastAsia="Times New Roman" w:hAnsi="Times New Roman"/>
          <w:color w:val="222222"/>
          <w:shd w:val="clear" w:color="auto" w:fill="FFFFFF"/>
        </w:rPr>
        <w:t>Fujii</w:t>
      </w:r>
      <w:proofErr w:type="spellEnd"/>
      <w:r w:rsidRPr="00B02AE3">
        <w:rPr>
          <w:rFonts w:ascii="Times New Roman" w:eastAsia="Times New Roman" w:hAnsi="Times New Roman"/>
          <w:color w:val="222222"/>
          <w:shd w:val="clear" w:color="auto" w:fill="FFFFFF"/>
        </w:rPr>
        <w:t>, Y., Luger, R., &amp; Robinson, T. D. (2018). Detecting Ocean Glint on Exoplanets Using Multiphase Mapping. </w:t>
      </w:r>
      <w:r w:rsidRPr="00B02AE3">
        <w:rPr>
          <w:rFonts w:ascii="Times New Roman" w:eastAsia="Times New Roman" w:hAnsi="Times New Roman"/>
          <w:i/>
          <w:iCs/>
          <w:color w:val="222222"/>
        </w:rPr>
        <w:t>The Astronomical Journal</w:t>
      </w:r>
      <w:r w:rsidRPr="00B02AE3">
        <w:rPr>
          <w:rFonts w:ascii="Times New Roman" w:eastAsia="Times New Roman" w:hAnsi="Times New Roman"/>
          <w:color w:val="222222"/>
          <w:shd w:val="clear" w:color="auto" w:fill="FFFFFF"/>
        </w:rPr>
        <w:t>, </w:t>
      </w:r>
      <w:r w:rsidRPr="00B02AE3">
        <w:rPr>
          <w:rFonts w:ascii="Times New Roman" w:eastAsia="Times New Roman" w:hAnsi="Times New Roman"/>
          <w:i/>
          <w:iCs/>
          <w:color w:val="222222"/>
        </w:rPr>
        <w:t>156</w:t>
      </w:r>
      <w:r w:rsidRPr="00B02AE3">
        <w:rPr>
          <w:rFonts w:ascii="Times New Roman" w:eastAsia="Times New Roman" w:hAnsi="Times New Roman"/>
          <w:color w:val="222222"/>
          <w:shd w:val="clear" w:color="auto" w:fill="FFFFFF"/>
        </w:rPr>
        <w:t>(6), 301.</w:t>
      </w:r>
    </w:p>
    <w:p w:rsidR="00C22284" w:rsidRPr="00C22284" w:rsidRDefault="00C22284" w:rsidP="00C22284">
      <w:pPr>
        <w:rPr>
          <w:rFonts w:ascii="Times New Roman" w:eastAsia="Times New Roman" w:hAnsi="Times New Roman"/>
          <w:color w:val="222222"/>
          <w:shd w:val="clear" w:color="auto" w:fill="FFFFFF"/>
        </w:rPr>
      </w:pPr>
    </w:p>
    <w:p w:rsidR="00496ED4" w:rsidRDefault="00496ED4" w:rsidP="00C22284">
      <w:pPr>
        <w:contextualSpacing/>
        <w:rPr>
          <w:rFonts w:ascii="Times New Roman" w:eastAsia="Times New Roman" w:hAnsi="Times New Roman"/>
          <w:color w:val="222222"/>
          <w:szCs w:val="24"/>
          <w:shd w:val="clear" w:color="auto" w:fill="FFFFFF"/>
        </w:rPr>
      </w:pPr>
      <w:proofErr w:type="spellStart"/>
      <w:r w:rsidRPr="00496ED4">
        <w:rPr>
          <w:b/>
          <w:i/>
        </w:rPr>
        <w:t>Lincowski</w:t>
      </w:r>
      <w:proofErr w:type="spellEnd"/>
      <w:r w:rsidRPr="00496ED4">
        <w:rPr>
          <w:b/>
          <w:i/>
        </w:rPr>
        <w:t>, A.</w:t>
      </w:r>
      <w:r>
        <w:rPr>
          <w:b/>
          <w:i/>
        </w:rPr>
        <w:t>P.</w:t>
      </w:r>
      <w:r w:rsidRPr="00496ED4">
        <w:rPr>
          <w:b/>
          <w:i/>
        </w:rPr>
        <w:t>,</w:t>
      </w:r>
      <w:r>
        <w:rPr>
          <w:b/>
        </w:rPr>
        <w:t xml:space="preserve"> Meadows, V.S., </w:t>
      </w:r>
      <w:r w:rsidRPr="00496ED4">
        <w:t xml:space="preserve">Crisp, D., </w:t>
      </w:r>
      <w:r w:rsidRPr="00496ED4">
        <w:rPr>
          <w:i/>
        </w:rPr>
        <w:t>Robinson, T.D.,</w:t>
      </w:r>
      <w:r w:rsidRPr="00496ED4">
        <w:t xml:space="preserve"> Luger, R.,</w:t>
      </w:r>
      <w:r>
        <w:rPr>
          <w:b/>
        </w:rPr>
        <w:t xml:space="preserve"> </w:t>
      </w:r>
      <w:r w:rsidRPr="00496ED4">
        <w:rPr>
          <w:b/>
          <w:i/>
        </w:rPr>
        <w:t>Lustig-Yaeger, J.,</w:t>
      </w:r>
      <w:r>
        <w:rPr>
          <w:b/>
        </w:rPr>
        <w:t xml:space="preserve">   </w:t>
      </w:r>
      <w:r w:rsidRPr="00B02AE3">
        <w:rPr>
          <w:b/>
          <w:i/>
        </w:rPr>
        <w:t xml:space="preserve">Arney, G. N., </w:t>
      </w:r>
      <w:r w:rsidRPr="00C22284">
        <w:t xml:space="preserve">(2018) </w:t>
      </w:r>
      <w:r w:rsidRPr="00496ED4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Evolved Climates and Observational Discriminants for the TRAPPIST-1 Planetary System. </w:t>
      </w:r>
      <w:r w:rsidRPr="00496ED4">
        <w:rPr>
          <w:rFonts w:ascii="Times New Roman" w:eastAsia="Times New Roman" w:hAnsi="Times New Roman"/>
          <w:i/>
          <w:iCs/>
          <w:color w:val="222222"/>
          <w:szCs w:val="24"/>
        </w:rPr>
        <w:t>The Astrophysical Journal</w:t>
      </w:r>
      <w:r w:rsidRPr="00496ED4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, </w:t>
      </w:r>
      <w:r w:rsidRPr="00496ED4">
        <w:rPr>
          <w:rFonts w:ascii="Times New Roman" w:eastAsia="Times New Roman" w:hAnsi="Times New Roman"/>
          <w:i/>
          <w:iCs/>
          <w:color w:val="222222"/>
          <w:szCs w:val="24"/>
        </w:rPr>
        <w:t>867</w:t>
      </w:r>
      <w:r w:rsidRPr="00496ED4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(1), p.76.</w:t>
      </w:r>
    </w:p>
    <w:p w:rsidR="00C22284" w:rsidRDefault="00C22284" w:rsidP="00C22284">
      <w:pPr>
        <w:contextualSpacing/>
      </w:pPr>
    </w:p>
    <w:p w:rsidR="00C22284" w:rsidRDefault="00C22284" w:rsidP="00C22284">
      <w:pPr>
        <w:contextualSpacing/>
      </w:pPr>
      <w:r w:rsidRPr="00C22284">
        <w:rPr>
          <w:i/>
        </w:rPr>
        <w:t>Bott, K</w:t>
      </w:r>
      <w:r w:rsidRPr="00C22284">
        <w:t xml:space="preserve">., Bailey, J., Cotton, D.V., </w:t>
      </w:r>
      <w:proofErr w:type="spellStart"/>
      <w:r w:rsidRPr="00C22284">
        <w:t>Kedziora-Chudczer</w:t>
      </w:r>
      <w:proofErr w:type="spellEnd"/>
      <w:r w:rsidRPr="00C22284">
        <w:t xml:space="preserve">, L., Marshall, J.P. and </w:t>
      </w:r>
      <w:r w:rsidRPr="00C22284">
        <w:rPr>
          <w:b/>
        </w:rPr>
        <w:t>Meadows, V.S</w:t>
      </w:r>
      <w:r w:rsidRPr="00C22284">
        <w:t xml:space="preserve">., </w:t>
      </w:r>
      <w:r>
        <w:t>(</w:t>
      </w:r>
      <w:r w:rsidRPr="00C22284">
        <w:t>2018</w:t>
      </w:r>
      <w:r>
        <w:t>)</w:t>
      </w:r>
      <w:r w:rsidRPr="00C22284">
        <w:t xml:space="preserve"> The polarization of the planet-hosting WASP-18 system. </w:t>
      </w:r>
      <w:r w:rsidRPr="00C22284">
        <w:rPr>
          <w:i/>
          <w:iCs/>
        </w:rPr>
        <w:t>The Astronomical Journal</w:t>
      </w:r>
      <w:r w:rsidRPr="00C22284">
        <w:t>, </w:t>
      </w:r>
      <w:r w:rsidRPr="00C22284">
        <w:rPr>
          <w:i/>
          <w:iCs/>
        </w:rPr>
        <w:t>156</w:t>
      </w:r>
      <w:r w:rsidRPr="00C22284">
        <w:t>(6), p.293.</w:t>
      </w:r>
    </w:p>
    <w:p w:rsidR="00C22284" w:rsidRDefault="00C22284" w:rsidP="00C22284">
      <w:pPr>
        <w:contextualSpacing/>
      </w:pPr>
    </w:p>
    <w:p w:rsidR="00B138AB" w:rsidRDefault="007561A5" w:rsidP="00C22284">
      <w:pPr>
        <w:contextualSpacing/>
      </w:pPr>
      <w:r w:rsidRPr="007561A5">
        <w:rPr>
          <w:b/>
        </w:rPr>
        <w:t>Meadows, V.S.,</w:t>
      </w:r>
      <w:r w:rsidR="0065256E">
        <w:rPr>
          <w:b/>
        </w:rPr>
        <w:t xml:space="preserve"> </w:t>
      </w:r>
      <w:r w:rsidRPr="007561A5">
        <w:rPr>
          <w:b/>
        </w:rPr>
        <w:t>(</w:t>
      </w:r>
      <w:r w:rsidR="005118A5">
        <w:t>2017) Reflections on O</w:t>
      </w:r>
      <w:r w:rsidR="005118A5" w:rsidRPr="005118A5">
        <w:rPr>
          <w:vertAlign w:val="subscript"/>
        </w:rPr>
        <w:t>2</w:t>
      </w:r>
      <w:r w:rsidRPr="007561A5">
        <w:t xml:space="preserve"> as a Biosignature in Exoplanetary Atmospheres, </w:t>
      </w:r>
      <w:r w:rsidRPr="007561A5">
        <w:rPr>
          <w:i/>
        </w:rPr>
        <w:t>Astrobiology</w:t>
      </w:r>
      <w:r w:rsidRPr="007561A5">
        <w:t xml:space="preserve">, </w:t>
      </w:r>
      <w:r w:rsidR="00E30FA5">
        <w:t>17(10), 1022-1052</w:t>
      </w:r>
      <w:r w:rsidR="0065256E">
        <w:t xml:space="preserve">. </w:t>
      </w:r>
    </w:p>
    <w:p w:rsidR="00C22284" w:rsidRPr="00C22284" w:rsidRDefault="00C22284" w:rsidP="00C22284">
      <w:pPr>
        <w:contextualSpacing/>
      </w:pPr>
    </w:p>
    <w:p w:rsidR="00C22284" w:rsidRPr="00C22284" w:rsidRDefault="00C22284" w:rsidP="00C22284">
      <w:pPr>
        <w:contextualSpacing/>
      </w:pPr>
      <w:r w:rsidRPr="00C22284">
        <w:rPr>
          <w:b/>
          <w:i/>
        </w:rPr>
        <w:t>Arney, G.N.</w:t>
      </w:r>
      <w:r w:rsidRPr="00C22284">
        <w:t xml:space="preserve">, </w:t>
      </w:r>
      <w:r w:rsidRPr="00C22284">
        <w:rPr>
          <w:b/>
        </w:rPr>
        <w:t>Meadows, V.S.</w:t>
      </w:r>
      <w:r w:rsidRPr="00C22284">
        <w:t xml:space="preserve">, Domagal-Goldman, S.D., Deming, D., Robinson, T.D., </w:t>
      </w:r>
      <w:r w:rsidRPr="00C22284">
        <w:rPr>
          <w:b/>
          <w:i/>
          <w:u w:val="single"/>
        </w:rPr>
        <w:t>Tovar, G</w:t>
      </w:r>
      <w:r w:rsidRPr="00C22284">
        <w:t>., Wolf, E.T. and Schwieterman, E., 2017. Pale orange dots: the impact of organic haze on the habitability and detectability of Earthlike exoplanets. </w:t>
      </w:r>
      <w:r w:rsidRPr="00C22284">
        <w:rPr>
          <w:i/>
          <w:iCs/>
        </w:rPr>
        <w:t>The Astrophysical Journal</w:t>
      </w:r>
      <w:r w:rsidRPr="00C22284">
        <w:t>, </w:t>
      </w:r>
      <w:r w:rsidRPr="00C22284">
        <w:rPr>
          <w:i/>
          <w:iCs/>
        </w:rPr>
        <w:t>836</w:t>
      </w:r>
      <w:r w:rsidRPr="00C22284">
        <w:t>(1), p.49.</w:t>
      </w:r>
    </w:p>
    <w:p w:rsidR="00C22284" w:rsidRPr="008054EA" w:rsidRDefault="00C22284" w:rsidP="00C22284">
      <w:pPr>
        <w:contextualSpacing/>
        <w:rPr>
          <w:i/>
        </w:rPr>
      </w:pPr>
    </w:p>
    <w:p w:rsidR="00D6253B" w:rsidRDefault="00D6253B" w:rsidP="00C22284">
      <w:pPr>
        <w:rPr>
          <w:bCs/>
        </w:rPr>
      </w:pPr>
      <w:r w:rsidRPr="00D6253B">
        <w:rPr>
          <w:b/>
          <w:bCs/>
          <w:i/>
        </w:rPr>
        <w:t>Shields, A.,</w:t>
      </w:r>
      <w:r w:rsidRPr="00D6253B">
        <w:rPr>
          <w:b/>
          <w:bCs/>
        </w:rPr>
        <w:t xml:space="preserve"> </w:t>
      </w:r>
      <w:r w:rsidRPr="00D6253B">
        <w:rPr>
          <w:bCs/>
          <w:i/>
        </w:rPr>
        <w:t>Barnes, R</w:t>
      </w:r>
      <w:r w:rsidRPr="00D6253B">
        <w:rPr>
          <w:bCs/>
        </w:rPr>
        <w:t xml:space="preserve">., Agol, E., </w:t>
      </w:r>
      <w:proofErr w:type="spellStart"/>
      <w:r w:rsidRPr="00D6253B">
        <w:rPr>
          <w:bCs/>
          <w:i/>
        </w:rPr>
        <w:t>Charnay</w:t>
      </w:r>
      <w:proofErr w:type="spellEnd"/>
      <w:r w:rsidRPr="00D6253B">
        <w:rPr>
          <w:bCs/>
          <w:i/>
        </w:rPr>
        <w:t>, B</w:t>
      </w:r>
      <w:r w:rsidRPr="00D6253B">
        <w:rPr>
          <w:bCs/>
        </w:rPr>
        <w:t xml:space="preserve">., Bitz, C., </w:t>
      </w:r>
      <w:r w:rsidRPr="00D6253B">
        <w:rPr>
          <w:b/>
          <w:bCs/>
        </w:rPr>
        <w:t>Meadows, V. S</w:t>
      </w:r>
      <w:r w:rsidRPr="00D6253B">
        <w:rPr>
          <w:bCs/>
        </w:rPr>
        <w:t>., (2016) The effect of orbital configuration on the possible climates and habitability</w:t>
      </w:r>
      <w:r>
        <w:rPr>
          <w:bCs/>
        </w:rPr>
        <w:t xml:space="preserve"> of Kepler-62f. </w:t>
      </w:r>
      <w:r w:rsidRPr="00D6253B">
        <w:rPr>
          <w:bCs/>
          <w:i/>
        </w:rPr>
        <w:t>Astrobiology</w:t>
      </w:r>
      <w:r>
        <w:rPr>
          <w:bCs/>
        </w:rPr>
        <w:t xml:space="preserve"> 16(6) 443-464</w:t>
      </w:r>
    </w:p>
    <w:p w:rsidR="00C22284" w:rsidRPr="00D6253B" w:rsidRDefault="00C22284" w:rsidP="00C22284">
      <w:pPr>
        <w:rPr>
          <w:rFonts w:ascii="Times New Roman" w:eastAsia="Times New Roman" w:hAnsi="Times New Roman"/>
          <w:szCs w:val="24"/>
        </w:rPr>
      </w:pPr>
    </w:p>
    <w:p w:rsidR="00D67C72" w:rsidRDefault="00D67C72" w:rsidP="00C22284">
      <w:pPr>
        <w:contextualSpacing/>
      </w:pPr>
      <w:r w:rsidRPr="00D67C72">
        <w:rPr>
          <w:b/>
          <w:i/>
        </w:rPr>
        <w:t xml:space="preserve">Arney, G., </w:t>
      </w:r>
      <w:r w:rsidRPr="00D67C72">
        <w:rPr>
          <w:i/>
        </w:rPr>
        <w:t>Domagal-Goldman, S.D</w:t>
      </w:r>
      <w:r w:rsidRPr="00D67C72">
        <w:rPr>
          <w:b/>
          <w:i/>
        </w:rPr>
        <w:t xml:space="preserve">., </w:t>
      </w:r>
      <w:r w:rsidRPr="00D67C72">
        <w:rPr>
          <w:b/>
        </w:rPr>
        <w:t>Meadows, V.S</w:t>
      </w:r>
      <w:r w:rsidRPr="00D67C72">
        <w:rPr>
          <w:b/>
          <w:i/>
        </w:rPr>
        <w:t xml:space="preserve">., </w:t>
      </w:r>
      <w:r w:rsidRPr="00D67C72">
        <w:t>Wolf, E.T</w:t>
      </w:r>
      <w:r w:rsidRPr="00D67C72">
        <w:rPr>
          <w:b/>
          <w:i/>
        </w:rPr>
        <w:t xml:space="preserve">., Schwieterman, E., </w:t>
      </w:r>
      <w:proofErr w:type="spellStart"/>
      <w:r w:rsidRPr="00D67C72">
        <w:rPr>
          <w:i/>
        </w:rPr>
        <w:t>Charnay</w:t>
      </w:r>
      <w:proofErr w:type="spellEnd"/>
      <w:r w:rsidRPr="00D67C72">
        <w:rPr>
          <w:i/>
        </w:rPr>
        <w:t>, B., Claire, M</w:t>
      </w:r>
      <w:r w:rsidRPr="00D67C72">
        <w:rPr>
          <w:b/>
          <w:i/>
        </w:rPr>
        <w:t xml:space="preserve">., </w:t>
      </w:r>
      <w:proofErr w:type="spellStart"/>
      <w:r w:rsidRPr="00D67C72">
        <w:rPr>
          <w:b/>
          <w:i/>
        </w:rPr>
        <w:t>Hébrard</w:t>
      </w:r>
      <w:proofErr w:type="spellEnd"/>
      <w:r w:rsidRPr="00D67C72">
        <w:rPr>
          <w:b/>
          <w:i/>
        </w:rPr>
        <w:t>, E. and Trainer, M.G</w:t>
      </w:r>
      <w:r w:rsidRPr="00D67C72">
        <w:rPr>
          <w:b/>
        </w:rPr>
        <w:t xml:space="preserve">., </w:t>
      </w:r>
      <w:r w:rsidRPr="00C22284">
        <w:t>(2016)</w:t>
      </w:r>
      <w:r w:rsidRPr="00D67C72">
        <w:rPr>
          <w:b/>
        </w:rPr>
        <w:t xml:space="preserve">. </w:t>
      </w:r>
      <w:r w:rsidRPr="00D67C72">
        <w:t>The pale orange dot: the spectrum and habitability of hazy Archean Earth</w:t>
      </w:r>
      <w:r w:rsidRPr="00D67C72">
        <w:rPr>
          <w:b/>
        </w:rPr>
        <w:t xml:space="preserve">. </w:t>
      </w:r>
      <w:r w:rsidRPr="00D6253B">
        <w:rPr>
          <w:i/>
          <w:iCs/>
        </w:rPr>
        <w:t>Astrobiology</w:t>
      </w:r>
      <w:r w:rsidRPr="00D6253B">
        <w:t>,</w:t>
      </w:r>
      <w:r w:rsidRPr="00D67C72">
        <w:rPr>
          <w:b/>
        </w:rPr>
        <w:t xml:space="preserve"> </w:t>
      </w:r>
      <w:r w:rsidRPr="00D67C72">
        <w:rPr>
          <w:i/>
          <w:iCs/>
        </w:rPr>
        <w:t>16</w:t>
      </w:r>
      <w:r w:rsidRPr="00D67C72">
        <w:t>(11), pp.873-899.</w:t>
      </w:r>
    </w:p>
    <w:p w:rsidR="00C22284" w:rsidRPr="00D67C72" w:rsidRDefault="00C22284" w:rsidP="00C22284">
      <w:pPr>
        <w:contextualSpacing/>
        <w:rPr>
          <w:b/>
        </w:rPr>
      </w:pPr>
    </w:p>
    <w:p w:rsidR="006B027B" w:rsidRDefault="0011650B" w:rsidP="00C22284">
      <w:pPr>
        <w:contextualSpacing/>
      </w:pPr>
      <w:r w:rsidRPr="0011650B">
        <w:rPr>
          <w:b/>
          <w:i/>
        </w:rPr>
        <w:t>Schwieterman, E.W</w:t>
      </w:r>
      <w:r>
        <w:t xml:space="preserve">., Meadows, V. S., </w:t>
      </w:r>
      <w:r w:rsidRPr="0011650B">
        <w:rPr>
          <w:i/>
        </w:rPr>
        <w:t>Domagal-Goldman, S. D</w:t>
      </w:r>
      <w:r>
        <w:t xml:space="preserve">., Deming, D., </w:t>
      </w:r>
      <w:r w:rsidRPr="0011650B">
        <w:rPr>
          <w:b/>
          <w:i/>
        </w:rPr>
        <w:t>Arney, A. N.,</w:t>
      </w:r>
      <w:r>
        <w:t xml:space="preserve"> </w:t>
      </w:r>
      <w:r w:rsidRPr="0011650B">
        <w:rPr>
          <w:b/>
          <w:i/>
        </w:rPr>
        <w:t>Luger, R.</w:t>
      </w:r>
      <w:r>
        <w:t xml:space="preserve">, Harman, C., </w:t>
      </w:r>
      <w:proofErr w:type="spellStart"/>
      <w:r w:rsidRPr="0011650B">
        <w:rPr>
          <w:b/>
          <w:i/>
        </w:rPr>
        <w:t>Misra</w:t>
      </w:r>
      <w:proofErr w:type="spellEnd"/>
      <w:r w:rsidRPr="0011650B">
        <w:rPr>
          <w:b/>
          <w:i/>
        </w:rPr>
        <w:t>, M</w:t>
      </w:r>
      <w:r w:rsidRPr="0011650B">
        <w:rPr>
          <w:i/>
        </w:rPr>
        <w:t>., Barnes, R</w:t>
      </w:r>
      <w:r>
        <w:t xml:space="preserve">., </w:t>
      </w:r>
      <w:r w:rsidR="00D67C72">
        <w:t>(</w:t>
      </w:r>
      <w:r>
        <w:t>2016</w:t>
      </w:r>
      <w:r w:rsidR="00D67C72">
        <w:t>)</w:t>
      </w:r>
      <w:r>
        <w:t>, Identifying Planetary Biosignature Impostors: Spectral features of CO and O</w:t>
      </w:r>
      <w:r w:rsidRPr="0011650B">
        <w:rPr>
          <w:vertAlign w:val="subscript"/>
        </w:rPr>
        <w:t>4</w:t>
      </w:r>
      <w:r>
        <w:t xml:space="preserve"> resulting from abiotic O</w:t>
      </w:r>
      <w:r w:rsidRPr="0011650B">
        <w:rPr>
          <w:vertAlign w:val="subscript"/>
        </w:rPr>
        <w:t>2</w:t>
      </w:r>
      <w:r>
        <w:t>/O</w:t>
      </w:r>
      <w:r w:rsidRPr="0011650B">
        <w:rPr>
          <w:vertAlign w:val="subscript"/>
        </w:rPr>
        <w:t>3</w:t>
      </w:r>
      <w:r>
        <w:t xml:space="preserve"> production. </w:t>
      </w:r>
      <w:r w:rsidRPr="00D67C72">
        <w:rPr>
          <w:i/>
        </w:rPr>
        <w:t>Ap. J. Lett.</w:t>
      </w:r>
      <w:r>
        <w:t xml:space="preserve">, 819: L13. </w:t>
      </w:r>
    </w:p>
    <w:p w:rsidR="00F920D4" w:rsidRDefault="00F920D4" w:rsidP="00C22284">
      <w:pPr>
        <w:contextualSpacing/>
      </w:pPr>
    </w:p>
    <w:p w:rsidR="00F920D4" w:rsidRDefault="00F920D4" w:rsidP="00C22284">
      <w:pPr>
        <w:contextualSpacing/>
        <w:rPr>
          <w:bCs/>
        </w:rPr>
      </w:pPr>
      <w:r w:rsidRPr="00C22284">
        <w:rPr>
          <w:bCs/>
        </w:rPr>
        <w:t xml:space="preserve">Barnes, R., </w:t>
      </w:r>
      <w:r w:rsidRPr="00C22284">
        <w:rPr>
          <w:b/>
          <w:bCs/>
        </w:rPr>
        <w:t>Meadows, V. S</w:t>
      </w:r>
      <w:r w:rsidRPr="00C22284">
        <w:rPr>
          <w:bCs/>
        </w:rPr>
        <w:t xml:space="preserve">., &amp; </w:t>
      </w:r>
      <w:r w:rsidRPr="00C22284">
        <w:rPr>
          <w:b/>
          <w:bCs/>
          <w:i/>
          <w:u w:val="single"/>
        </w:rPr>
        <w:t>Evans, N</w:t>
      </w:r>
      <w:r w:rsidRPr="00C22284">
        <w:rPr>
          <w:bCs/>
        </w:rPr>
        <w:t>. (2015). Comparative habitability of transiting exoplanets. </w:t>
      </w:r>
      <w:r w:rsidRPr="00C22284">
        <w:rPr>
          <w:bCs/>
          <w:i/>
          <w:iCs/>
        </w:rPr>
        <w:t>The Astrophysical Journal</w:t>
      </w:r>
      <w:r w:rsidRPr="00C22284">
        <w:rPr>
          <w:bCs/>
        </w:rPr>
        <w:t>, </w:t>
      </w:r>
      <w:r w:rsidRPr="00C22284">
        <w:rPr>
          <w:bCs/>
          <w:i/>
          <w:iCs/>
        </w:rPr>
        <w:t>814</w:t>
      </w:r>
      <w:r w:rsidRPr="00C22284">
        <w:rPr>
          <w:bCs/>
        </w:rPr>
        <w:t>(2), 91.</w:t>
      </w:r>
    </w:p>
    <w:p w:rsidR="003626BC" w:rsidRPr="00F920D4" w:rsidRDefault="003626BC" w:rsidP="00C22284">
      <w:pPr>
        <w:contextualSpacing/>
        <w:rPr>
          <w:bCs/>
        </w:rPr>
      </w:pPr>
    </w:p>
    <w:p w:rsidR="006B027B" w:rsidRDefault="006B027B" w:rsidP="006B027B">
      <w:pPr>
        <w:contextualSpacing/>
        <w:rPr>
          <w:bCs/>
        </w:rPr>
      </w:pPr>
      <w:proofErr w:type="spellStart"/>
      <w:r w:rsidRPr="00D6253B">
        <w:rPr>
          <w:i/>
        </w:rPr>
        <w:t>Charnay</w:t>
      </w:r>
      <w:proofErr w:type="spellEnd"/>
      <w:r w:rsidRPr="00D6253B">
        <w:rPr>
          <w:i/>
        </w:rPr>
        <w:t>, B.,</w:t>
      </w:r>
      <w:r w:rsidRPr="00D6253B">
        <w:t xml:space="preserve"> </w:t>
      </w:r>
      <w:r w:rsidRPr="00D6253B">
        <w:rPr>
          <w:b/>
        </w:rPr>
        <w:t>Meadows, V.S.</w:t>
      </w:r>
      <w:r w:rsidRPr="00D6253B">
        <w:t xml:space="preserve">, </w:t>
      </w:r>
      <w:proofErr w:type="spellStart"/>
      <w:r w:rsidRPr="00D6253B">
        <w:rPr>
          <w:b/>
          <w:i/>
        </w:rPr>
        <w:t>Misra</w:t>
      </w:r>
      <w:proofErr w:type="spellEnd"/>
      <w:r w:rsidRPr="00D6253B">
        <w:rPr>
          <w:b/>
          <w:i/>
        </w:rPr>
        <w:t>, A.</w:t>
      </w:r>
      <w:r w:rsidRPr="00D6253B">
        <w:t xml:space="preserve">, </w:t>
      </w:r>
      <w:proofErr w:type="spellStart"/>
      <w:r w:rsidRPr="00D6253B">
        <w:t>Leconte</w:t>
      </w:r>
      <w:proofErr w:type="spellEnd"/>
      <w:r w:rsidRPr="00D6253B">
        <w:t xml:space="preserve">, J., </w:t>
      </w:r>
      <w:r w:rsidRPr="00D6253B">
        <w:rPr>
          <w:b/>
          <w:i/>
        </w:rPr>
        <w:t>Arney, G</w:t>
      </w:r>
      <w:r w:rsidRPr="00D6253B">
        <w:rPr>
          <w:b/>
        </w:rPr>
        <w:t xml:space="preserve">. </w:t>
      </w:r>
      <w:r w:rsidRPr="00D6253B">
        <w:t xml:space="preserve"> (2015) </w:t>
      </w:r>
      <w:r w:rsidRPr="00D6253B">
        <w:rPr>
          <w:bCs/>
        </w:rPr>
        <w:t xml:space="preserve">3D modeling of GJ1214b's atmosphere: formation of inhomogeneous high clouds and observational implications. </w:t>
      </w:r>
      <w:proofErr w:type="spellStart"/>
      <w:r w:rsidRPr="00D6253B">
        <w:rPr>
          <w:bCs/>
          <w:i/>
        </w:rPr>
        <w:t>ApJL</w:t>
      </w:r>
      <w:proofErr w:type="spellEnd"/>
      <w:r w:rsidRPr="00D6253B">
        <w:rPr>
          <w:bCs/>
        </w:rPr>
        <w:t xml:space="preserve">, </w:t>
      </w:r>
      <w:r w:rsidRPr="00D6253B">
        <w:rPr>
          <w:b/>
          <w:bCs/>
        </w:rPr>
        <w:t>813</w:t>
      </w:r>
      <w:r w:rsidRPr="00D6253B">
        <w:rPr>
          <w:bCs/>
        </w:rPr>
        <w:t>: L1.</w:t>
      </w:r>
    </w:p>
    <w:p w:rsidR="00C22284" w:rsidRDefault="00C22284" w:rsidP="00C22284">
      <w:pPr>
        <w:contextualSpacing/>
      </w:pPr>
    </w:p>
    <w:p w:rsidR="00C22284" w:rsidRPr="00C22284" w:rsidRDefault="00C22284" w:rsidP="00C22284">
      <w:pPr>
        <w:contextualSpacing/>
      </w:pPr>
      <w:r w:rsidRPr="00C22284">
        <w:t>Kris</w:t>
      </w:r>
      <w:r w:rsidR="006B027B">
        <w:t>s</w:t>
      </w:r>
      <w:r w:rsidRPr="00C22284">
        <w:t xml:space="preserve">ansen-Totton, J., </w:t>
      </w:r>
      <w:r w:rsidRPr="00C22284">
        <w:rPr>
          <w:b/>
          <w:i/>
        </w:rPr>
        <w:t>Schwieterman, E. W</w:t>
      </w:r>
      <w:r w:rsidRPr="00C22284">
        <w:t xml:space="preserve">., </w:t>
      </w:r>
      <w:proofErr w:type="spellStart"/>
      <w:r w:rsidRPr="00C22284">
        <w:rPr>
          <w:i/>
        </w:rPr>
        <w:t>Charnay</w:t>
      </w:r>
      <w:proofErr w:type="spellEnd"/>
      <w:r w:rsidRPr="00C22284">
        <w:rPr>
          <w:i/>
        </w:rPr>
        <w:t>, B</w:t>
      </w:r>
      <w:r w:rsidRPr="00C22284">
        <w:t xml:space="preserve">., </w:t>
      </w:r>
      <w:r w:rsidRPr="00C22284">
        <w:rPr>
          <w:b/>
          <w:i/>
        </w:rPr>
        <w:t>Arney, G.,</w:t>
      </w:r>
      <w:r w:rsidRPr="00C22284">
        <w:t xml:space="preserve"> Robinson, T. D., </w:t>
      </w:r>
      <w:r w:rsidRPr="00C22284">
        <w:rPr>
          <w:b/>
        </w:rPr>
        <w:t>Meadows, V</w:t>
      </w:r>
      <w:r w:rsidRPr="00C22284">
        <w:t>., &amp; Catling, D. C. (2016). Is the Pale Blue Dot unique? Optimized photometric bands for identifying Earth-like exoplanets. </w:t>
      </w:r>
      <w:r w:rsidRPr="00C22284">
        <w:rPr>
          <w:i/>
          <w:iCs/>
        </w:rPr>
        <w:t>The Astrophysical Journal</w:t>
      </w:r>
      <w:r w:rsidRPr="00C22284">
        <w:t>, </w:t>
      </w:r>
      <w:r w:rsidRPr="00C22284">
        <w:rPr>
          <w:i/>
          <w:iCs/>
        </w:rPr>
        <w:t>817</w:t>
      </w:r>
      <w:r w:rsidRPr="00C22284">
        <w:t>(1), 31.</w:t>
      </w:r>
    </w:p>
    <w:p w:rsidR="00C22284" w:rsidRDefault="00C22284" w:rsidP="00C22284">
      <w:pPr>
        <w:contextualSpacing/>
        <w:rPr>
          <w:bCs/>
        </w:rPr>
      </w:pPr>
    </w:p>
    <w:p w:rsidR="003626BC" w:rsidRPr="003626BC" w:rsidRDefault="003626BC" w:rsidP="003626BC">
      <w:pPr>
        <w:widowControl w:val="0"/>
        <w:tabs>
          <w:tab w:val="left" w:pos="-90"/>
        </w:tabs>
        <w:autoSpaceDE w:val="0"/>
        <w:autoSpaceDN w:val="0"/>
        <w:adjustRightInd w:val="0"/>
      </w:pPr>
      <w:r w:rsidRPr="00E16294">
        <w:rPr>
          <w:i/>
        </w:rPr>
        <w:t xml:space="preserve">Domagal-Goldman, S.D., Segura, A., Claire, M.W., Robinson, T.D., </w:t>
      </w:r>
      <w:r w:rsidRPr="00E16294">
        <w:rPr>
          <w:b/>
        </w:rPr>
        <w:t>Meadows, V.S</w:t>
      </w:r>
      <w:r>
        <w:t xml:space="preserve"> (2014)  </w:t>
      </w:r>
      <w:r w:rsidRPr="00E16294">
        <w:t xml:space="preserve">Abiotic Ozone and Oxygen in Atmospheres Similar to </w:t>
      </w:r>
      <w:r>
        <w:t xml:space="preserve">Prebiotic Earth, </w:t>
      </w:r>
      <w:r w:rsidRPr="00B479C5">
        <w:rPr>
          <w:i/>
        </w:rPr>
        <w:t>Ap. J.,</w:t>
      </w:r>
      <w:r>
        <w:t xml:space="preserve"> 792, 90.  </w:t>
      </w:r>
    </w:p>
    <w:p w:rsidR="00C22284" w:rsidRDefault="00C22284" w:rsidP="00C22284">
      <w:pPr>
        <w:contextualSpacing/>
        <w:rPr>
          <w:bCs/>
        </w:rPr>
      </w:pPr>
      <w:r w:rsidRPr="00C22284">
        <w:rPr>
          <w:b/>
          <w:bCs/>
          <w:i/>
        </w:rPr>
        <w:t>Schwieterman, E. W.,</w:t>
      </w:r>
      <w:r w:rsidRPr="00C22284">
        <w:rPr>
          <w:bCs/>
        </w:rPr>
        <w:t xml:space="preserve"> Robinson, T. D., </w:t>
      </w:r>
      <w:r w:rsidRPr="00C22284">
        <w:rPr>
          <w:b/>
          <w:bCs/>
        </w:rPr>
        <w:t>Meadows, V. S</w:t>
      </w:r>
      <w:r w:rsidRPr="00C22284">
        <w:rPr>
          <w:bCs/>
        </w:rPr>
        <w:t xml:space="preserve">., </w:t>
      </w:r>
      <w:proofErr w:type="spellStart"/>
      <w:r w:rsidRPr="00C22284">
        <w:rPr>
          <w:bCs/>
        </w:rPr>
        <w:t>Misra</w:t>
      </w:r>
      <w:proofErr w:type="spellEnd"/>
      <w:r w:rsidRPr="00C22284">
        <w:rPr>
          <w:bCs/>
        </w:rPr>
        <w:t>, A., &amp; Domagal-Goldman, S. (2015). Detecting and constraining N2 abundances in planetary atmospheres using collisional pairs. </w:t>
      </w:r>
      <w:r w:rsidRPr="00C22284">
        <w:rPr>
          <w:bCs/>
          <w:i/>
          <w:iCs/>
        </w:rPr>
        <w:t>The Astrophysical Journal</w:t>
      </w:r>
      <w:r w:rsidRPr="00C22284">
        <w:rPr>
          <w:bCs/>
        </w:rPr>
        <w:t>, </w:t>
      </w:r>
      <w:r w:rsidRPr="00C22284">
        <w:rPr>
          <w:bCs/>
          <w:i/>
          <w:iCs/>
        </w:rPr>
        <w:t>810</w:t>
      </w:r>
      <w:r w:rsidRPr="00C22284">
        <w:rPr>
          <w:bCs/>
        </w:rPr>
        <w:t>(1), 57.</w:t>
      </w:r>
    </w:p>
    <w:p w:rsidR="00D6253B" w:rsidRPr="00D6253B" w:rsidRDefault="00D6253B" w:rsidP="00C22284">
      <w:pPr>
        <w:contextualSpacing/>
        <w:rPr>
          <w:bCs/>
        </w:rPr>
      </w:pPr>
    </w:p>
    <w:p w:rsidR="0088308F" w:rsidRDefault="004D6672" w:rsidP="00C2228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color w:val="262626"/>
          <w:szCs w:val="24"/>
        </w:rPr>
      </w:pPr>
      <w:r w:rsidRPr="004D6672">
        <w:rPr>
          <w:rFonts w:ascii="Times New Roman" w:hAnsi="Times New Roman"/>
          <w:i/>
          <w:color w:val="262626"/>
          <w:szCs w:val="24"/>
        </w:rPr>
        <w:t>Robinson, T.D</w:t>
      </w:r>
      <w:r w:rsidRPr="004D6672">
        <w:rPr>
          <w:rFonts w:ascii="Times New Roman" w:hAnsi="Times New Roman"/>
          <w:color w:val="262626"/>
          <w:szCs w:val="24"/>
        </w:rPr>
        <w:t xml:space="preserve">., </w:t>
      </w:r>
      <w:proofErr w:type="spellStart"/>
      <w:r>
        <w:rPr>
          <w:rFonts w:ascii="Times New Roman" w:hAnsi="Times New Roman"/>
          <w:color w:val="262626"/>
          <w:szCs w:val="24"/>
        </w:rPr>
        <w:t>Ennico</w:t>
      </w:r>
      <w:proofErr w:type="spellEnd"/>
      <w:r>
        <w:rPr>
          <w:rFonts w:ascii="Times New Roman" w:hAnsi="Times New Roman"/>
          <w:color w:val="262626"/>
          <w:szCs w:val="24"/>
        </w:rPr>
        <w:t xml:space="preserve">, K., </w:t>
      </w:r>
      <w:r w:rsidRPr="004D6672">
        <w:rPr>
          <w:rFonts w:ascii="Times New Roman" w:hAnsi="Times New Roman"/>
          <w:b/>
          <w:color w:val="262626"/>
          <w:szCs w:val="24"/>
        </w:rPr>
        <w:t>Meadows, V.S</w:t>
      </w:r>
      <w:r>
        <w:rPr>
          <w:rFonts w:ascii="Times New Roman" w:hAnsi="Times New Roman"/>
          <w:color w:val="262626"/>
          <w:szCs w:val="24"/>
        </w:rPr>
        <w:t>., Sparks, W., Bussey, D.B.</w:t>
      </w:r>
      <w:r w:rsidRPr="004D6672">
        <w:rPr>
          <w:rFonts w:ascii="Times New Roman" w:hAnsi="Times New Roman"/>
          <w:color w:val="262626"/>
          <w:szCs w:val="24"/>
        </w:rPr>
        <w:t xml:space="preserve">J., </w:t>
      </w:r>
      <w:r w:rsidRPr="004D6672">
        <w:rPr>
          <w:rFonts w:ascii="Times New Roman" w:hAnsi="Times New Roman"/>
          <w:b/>
          <w:i/>
          <w:color w:val="262626"/>
          <w:szCs w:val="24"/>
        </w:rPr>
        <w:t>Schwieterman, E.W.,</w:t>
      </w:r>
      <w:r w:rsidR="0088308F">
        <w:rPr>
          <w:rFonts w:ascii="Times New Roman" w:hAnsi="Times New Roman"/>
          <w:b/>
          <w:i/>
          <w:color w:val="262626"/>
          <w:szCs w:val="24"/>
        </w:rPr>
        <w:t xml:space="preserve"> </w:t>
      </w:r>
    </w:p>
    <w:p w:rsidR="00B87348" w:rsidRDefault="004D6672" w:rsidP="00C22284">
      <w:pPr>
        <w:widowControl w:val="0"/>
        <w:autoSpaceDE w:val="0"/>
        <w:autoSpaceDN w:val="0"/>
        <w:adjustRightInd w:val="0"/>
        <w:rPr>
          <w:rFonts w:ascii="Times New Roman" w:hAnsi="Times New Roman"/>
          <w:color w:val="262626"/>
          <w:szCs w:val="24"/>
        </w:rPr>
      </w:pPr>
      <w:proofErr w:type="spellStart"/>
      <w:r w:rsidRPr="004D6672">
        <w:rPr>
          <w:rFonts w:ascii="Times New Roman" w:hAnsi="Times New Roman"/>
          <w:b/>
          <w:i/>
          <w:color w:val="262626"/>
          <w:szCs w:val="24"/>
          <w:u w:val="single"/>
        </w:rPr>
        <w:t>Breiner</w:t>
      </w:r>
      <w:proofErr w:type="spellEnd"/>
      <w:r w:rsidRPr="004D6672">
        <w:rPr>
          <w:rFonts w:ascii="Times New Roman" w:hAnsi="Times New Roman"/>
          <w:b/>
          <w:i/>
          <w:color w:val="262626"/>
          <w:szCs w:val="24"/>
          <w:u w:val="single"/>
        </w:rPr>
        <w:t>, J.</w:t>
      </w:r>
      <w:r>
        <w:rPr>
          <w:rFonts w:ascii="Times New Roman" w:hAnsi="Times New Roman"/>
          <w:color w:val="262626"/>
          <w:szCs w:val="24"/>
        </w:rPr>
        <w:t xml:space="preserve"> (2014) </w:t>
      </w:r>
      <w:r w:rsidRPr="004D6672">
        <w:rPr>
          <w:rFonts w:ascii="Times New Roman" w:hAnsi="Times New Roman"/>
          <w:color w:val="262626"/>
          <w:szCs w:val="24"/>
        </w:rPr>
        <w:t>Detection of Ocean Glint and Ozone Absorption Us</w:t>
      </w:r>
      <w:r w:rsidR="0088308F">
        <w:rPr>
          <w:rFonts w:ascii="Times New Roman" w:hAnsi="Times New Roman"/>
          <w:color w:val="262626"/>
          <w:szCs w:val="24"/>
        </w:rPr>
        <w:t>ing LCROSS Earth</w:t>
      </w:r>
      <w:r w:rsidR="00C22284">
        <w:rPr>
          <w:rFonts w:ascii="Times New Roman" w:hAnsi="Times New Roman"/>
          <w:color w:val="262626"/>
          <w:szCs w:val="24"/>
        </w:rPr>
        <w:t xml:space="preserve"> </w:t>
      </w:r>
      <w:r>
        <w:rPr>
          <w:rFonts w:ascii="Times New Roman" w:hAnsi="Times New Roman"/>
          <w:color w:val="262626"/>
          <w:szCs w:val="24"/>
        </w:rPr>
        <w:t xml:space="preserve">Observations, </w:t>
      </w:r>
      <w:r w:rsidRPr="004D6672">
        <w:rPr>
          <w:rFonts w:ascii="Times New Roman" w:hAnsi="Times New Roman"/>
          <w:i/>
          <w:color w:val="262626"/>
          <w:szCs w:val="24"/>
        </w:rPr>
        <w:t>Ap. J</w:t>
      </w:r>
      <w:r>
        <w:rPr>
          <w:rFonts w:ascii="Times New Roman" w:hAnsi="Times New Roman"/>
          <w:color w:val="262626"/>
          <w:szCs w:val="24"/>
        </w:rPr>
        <w:t>.,</w:t>
      </w:r>
      <w:r w:rsidRPr="004D6672">
        <w:rPr>
          <w:rFonts w:ascii="Times New Roman" w:hAnsi="Times New Roman"/>
          <w:color w:val="262626"/>
          <w:szCs w:val="24"/>
        </w:rPr>
        <w:t xml:space="preserve"> 787, 171.</w:t>
      </w:r>
    </w:p>
    <w:p w:rsidR="00C22284" w:rsidRPr="00A20B8E" w:rsidRDefault="00C22284" w:rsidP="00C22284">
      <w:pPr>
        <w:widowControl w:val="0"/>
        <w:autoSpaceDE w:val="0"/>
        <w:autoSpaceDN w:val="0"/>
        <w:adjustRightInd w:val="0"/>
        <w:rPr>
          <w:rFonts w:ascii="Times New Roman" w:hAnsi="Times New Roman"/>
          <w:color w:val="262626"/>
          <w:szCs w:val="24"/>
        </w:rPr>
      </w:pPr>
    </w:p>
    <w:p w:rsidR="00B87348" w:rsidRDefault="005B0B91" w:rsidP="00C22284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4F223D">
        <w:rPr>
          <w:rFonts w:ascii="Times New Roman" w:hAnsi="Times New Roman"/>
          <w:b/>
          <w:i/>
          <w:szCs w:val="24"/>
        </w:rPr>
        <w:t>Arney, G</w:t>
      </w:r>
      <w:r w:rsidRPr="004F223D">
        <w:rPr>
          <w:rFonts w:ascii="Times New Roman" w:hAnsi="Times New Roman"/>
          <w:b/>
          <w:szCs w:val="24"/>
        </w:rPr>
        <w:t>., Meadows, V</w:t>
      </w:r>
      <w:r w:rsidRPr="004F223D">
        <w:rPr>
          <w:rFonts w:ascii="Times New Roman" w:hAnsi="Times New Roman"/>
          <w:szCs w:val="24"/>
        </w:rPr>
        <w:t>., Crisp, D., Schmidt, S.</w:t>
      </w:r>
      <w:r w:rsidR="004D6672" w:rsidRPr="004F223D">
        <w:rPr>
          <w:rFonts w:ascii="Times New Roman" w:hAnsi="Times New Roman"/>
          <w:szCs w:val="24"/>
        </w:rPr>
        <w:t xml:space="preserve">J., Bailey, J., </w:t>
      </w:r>
      <w:r w:rsidR="004D6672" w:rsidRPr="004F223D">
        <w:rPr>
          <w:rFonts w:ascii="Times New Roman" w:hAnsi="Times New Roman"/>
          <w:i/>
          <w:szCs w:val="24"/>
        </w:rPr>
        <w:t>Robinson, T</w:t>
      </w:r>
      <w:r w:rsidR="004D6672" w:rsidRPr="004F223D">
        <w:rPr>
          <w:rFonts w:ascii="Times New Roman" w:hAnsi="Times New Roman"/>
          <w:szCs w:val="24"/>
        </w:rPr>
        <w:t>. (2014)</w:t>
      </w:r>
      <w:r w:rsidRPr="004F223D">
        <w:rPr>
          <w:rFonts w:ascii="Times New Roman" w:hAnsi="Times New Roman"/>
          <w:szCs w:val="24"/>
        </w:rPr>
        <w:t xml:space="preserve"> Spatially </w:t>
      </w:r>
      <w:r w:rsidR="00B87348" w:rsidRPr="004F223D">
        <w:rPr>
          <w:rFonts w:ascii="Times New Roman" w:hAnsi="Times New Roman"/>
          <w:szCs w:val="24"/>
        </w:rPr>
        <w:t xml:space="preserve">    </w:t>
      </w:r>
      <w:r w:rsidR="004D6672" w:rsidRPr="004F223D">
        <w:rPr>
          <w:rFonts w:ascii="Times New Roman" w:hAnsi="Times New Roman"/>
          <w:szCs w:val="24"/>
        </w:rPr>
        <w:t>resolved measurements of H</w:t>
      </w:r>
      <w:r w:rsidR="004D6672" w:rsidRPr="004F223D">
        <w:rPr>
          <w:rFonts w:ascii="Times New Roman" w:hAnsi="Times New Roman"/>
          <w:szCs w:val="24"/>
          <w:vertAlign w:val="subscript"/>
        </w:rPr>
        <w:t>2</w:t>
      </w:r>
      <w:r w:rsidRPr="004F223D">
        <w:rPr>
          <w:rFonts w:ascii="Times New Roman" w:hAnsi="Times New Roman"/>
          <w:szCs w:val="24"/>
        </w:rPr>
        <w:t>O, HCl, CO, OCS, SO</w:t>
      </w:r>
      <w:r w:rsidR="004D6672" w:rsidRPr="004F223D">
        <w:rPr>
          <w:rFonts w:ascii="Times New Roman" w:hAnsi="Times New Roman"/>
          <w:szCs w:val="24"/>
          <w:vertAlign w:val="subscript"/>
        </w:rPr>
        <w:t>2</w:t>
      </w:r>
      <w:r w:rsidRPr="004F223D">
        <w:rPr>
          <w:rFonts w:ascii="Times New Roman" w:hAnsi="Times New Roman"/>
          <w:szCs w:val="24"/>
        </w:rPr>
        <w:t>, cloud opacity, and acid</w:t>
      </w:r>
      <w:r w:rsidR="00C22284" w:rsidRPr="004F223D">
        <w:rPr>
          <w:rFonts w:ascii="Times New Roman" w:hAnsi="Times New Roman"/>
          <w:szCs w:val="24"/>
        </w:rPr>
        <w:t xml:space="preserve"> </w:t>
      </w:r>
      <w:r w:rsidRPr="004F223D">
        <w:rPr>
          <w:rFonts w:ascii="Times New Roman" w:hAnsi="Times New Roman"/>
          <w:szCs w:val="24"/>
        </w:rPr>
        <w:t>concentration in the Venus near-infrared spectral windows</w:t>
      </w:r>
      <w:r w:rsidR="004D6672" w:rsidRPr="004F223D">
        <w:rPr>
          <w:rFonts w:ascii="Times New Roman" w:hAnsi="Times New Roman"/>
          <w:szCs w:val="24"/>
        </w:rPr>
        <w:t xml:space="preserve">, </w:t>
      </w:r>
      <w:r w:rsidR="004D6672" w:rsidRPr="004F223D">
        <w:rPr>
          <w:rFonts w:ascii="Times New Roman" w:hAnsi="Times New Roman"/>
          <w:i/>
          <w:szCs w:val="24"/>
        </w:rPr>
        <w:t>JGR</w:t>
      </w:r>
      <w:r w:rsidRPr="004F223D">
        <w:rPr>
          <w:rFonts w:ascii="Times New Roman" w:hAnsi="Times New Roman"/>
          <w:i/>
          <w:szCs w:val="24"/>
        </w:rPr>
        <w:t xml:space="preserve"> (Planets)</w:t>
      </w:r>
      <w:r w:rsidRPr="004F223D">
        <w:rPr>
          <w:rFonts w:ascii="Times New Roman" w:hAnsi="Times New Roman"/>
          <w:szCs w:val="24"/>
        </w:rPr>
        <w:t xml:space="preserve"> 119, 1860-1891</w:t>
      </w:r>
    </w:p>
    <w:p w:rsidR="00C22284" w:rsidRDefault="00C22284" w:rsidP="00C22284">
      <w:pPr>
        <w:widowControl w:val="0"/>
        <w:tabs>
          <w:tab w:val="left" w:pos="-90"/>
        </w:tabs>
        <w:autoSpaceDE w:val="0"/>
        <w:autoSpaceDN w:val="0"/>
        <w:adjustRightInd w:val="0"/>
      </w:pPr>
    </w:p>
    <w:p w:rsidR="00C22284" w:rsidRDefault="00C22284" w:rsidP="00C22284">
      <w:pPr>
        <w:widowControl w:val="0"/>
        <w:tabs>
          <w:tab w:val="left" w:pos="-90"/>
        </w:tabs>
        <w:autoSpaceDE w:val="0"/>
        <w:autoSpaceDN w:val="0"/>
        <w:adjustRightInd w:val="0"/>
      </w:pPr>
      <w:proofErr w:type="spellStart"/>
      <w:r w:rsidRPr="00C22284">
        <w:rPr>
          <w:b/>
          <w:i/>
        </w:rPr>
        <w:t>Misra</w:t>
      </w:r>
      <w:proofErr w:type="spellEnd"/>
      <w:r w:rsidRPr="00C22284">
        <w:rPr>
          <w:b/>
          <w:i/>
        </w:rPr>
        <w:t>, A.,</w:t>
      </w:r>
      <w:r w:rsidRPr="00C22284">
        <w:rPr>
          <w:b/>
        </w:rPr>
        <w:t xml:space="preserve"> Meadows, V</w:t>
      </w:r>
      <w:r w:rsidRPr="00C22284">
        <w:t>., &amp; Crisp, D. (2014). The effects of refraction on transit transmission spectroscopy: application to Earth-like exoplanets. </w:t>
      </w:r>
      <w:r w:rsidRPr="00C22284">
        <w:rPr>
          <w:i/>
          <w:iCs/>
        </w:rPr>
        <w:t>The Astrophysical Journal</w:t>
      </w:r>
      <w:r w:rsidRPr="00C22284">
        <w:t>, </w:t>
      </w:r>
      <w:r w:rsidRPr="00C22284">
        <w:rPr>
          <w:i/>
          <w:iCs/>
        </w:rPr>
        <w:t>792</w:t>
      </w:r>
      <w:r w:rsidRPr="00C22284">
        <w:t>(1), 61.</w:t>
      </w:r>
    </w:p>
    <w:p w:rsidR="006B027B" w:rsidRDefault="006B027B" w:rsidP="00C22284">
      <w:pPr>
        <w:widowControl w:val="0"/>
        <w:tabs>
          <w:tab w:val="left" w:pos="-90"/>
        </w:tabs>
        <w:autoSpaceDE w:val="0"/>
        <w:autoSpaceDN w:val="0"/>
        <w:adjustRightInd w:val="0"/>
      </w:pPr>
    </w:p>
    <w:p w:rsidR="00C22284" w:rsidRDefault="00C22284" w:rsidP="00C22284">
      <w:pPr>
        <w:widowControl w:val="0"/>
        <w:tabs>
          <w:tab w:val="left" w:pos="-90"/>
        </w:tabs>
        <w:autoSpaceDE w:val="0"/>
        <w:autoSpaceDN w:val="0"/>
        <w:adjustRightInd w:val="0"/>
      </w:pPr>
      <w:r w:rsidRPr="006B027B">
        <w:rPr>
          <w:b/>
          <w:bCs/>
          <w:i/>
          <w:iCs/>
        </w:rPr>
        <w:t>Shields, A. L</w:t>
      </w:r>
      <w:r w:rsidRPr="00C22284">
        <w:t xml:space="preserve">., Bitz, C. M., Meadows, V. S., Joshi, M. M., &amp; </w:t>
      </w:r>
      <w:r w:rsidRPr="006B027B">
        <w:rPr>
          <w:i/>
          <w:iCs/>
        </w:rPr>
        <w:t>Robinson, T. D</w:t>
      </w:r>
      <w:r w:rsidRPr="00C22284">
        <w:t>. (2014). Spectrum-driven planetary deglaciation due to increases in stellar luminosity. </w:t>
      </w:r>
      <w:r w:rsidRPr="00C22284">
        <w:rPr>
          <w:i/>
          <w:iCs/>
        </w:rPr>
        <w:t>The Astrophysical Journal Letters</w:t>
      </w:r>
      <w:r w:rsidRPr="00C22284">
        <w:t>, </w:t>
      </w:r>
      <w:r w:rsidRPr="00C22284">
        <w:rPr>
          <w:i/>
          <w:iCs/>
        </w:rPr>
        <w:t>785</w:t>
      </w:r>
      <w:r w:rsidRPr="00C22284">
        <w:t>(1), L9.</w:t>
      </w:r>
    </w:p>
    <w:p w:rsidR="00C22284" w:rsidRDefault="00C22284" w:rsidP="00C22284">
      <w:pPr>
        <w:widowControl w:val="0"/>
        <w:tabs>
          <w:tab w:val="left" w:pos="-90"/>
        </w:tabs>
        <w:autoSpaceDE w:val="0"/>
        <w:autoSpaceDN w:val="0"/>
        <w:adjustRightInd w:val="0"/>
      </w:pPr>
    </w:p>
    <w:p w:rsidR="00C22284" w:rsidRPr="00C22284" w:rsidRDefault="00C22284" w:rsidP="00C22284">
      <w:pPr>
        <w:widowControl w:val="0"/>
        <w:tabs>
          <w:tab w:val="left" w:pos="-90"/>
        </w:tabs>
        <w:autoSpaceDE w:val="0"/>
        <w:autoSpaceDN w:val="0"/>
        <w:adjustRightInd w:val="0"/>
      </w:pPr>
      <w:proofErr w:type="spellStart"/>
      <w:r w:rsidRPr="00C22284">
        <w:rPr>
          <w:b/>
          <w:i/>
        </w:rPr>
        <w:t>Misra</w:t>
      </w:r>
      <w:proofErr w:type="spellEnd"/>
      <w:r w:rsidRPr="00C22284">
        <w:rPr>
          <w:b/>
          <w:i/>
        </w:rPr>
        <w:t>, A</w:t>
      </w:r>
      <w:r w:rsidRPr="00C22284">
        <w:t xml:space="preserve">., </w:t>
      </w:r>
      <w:r w:rsidRPr="00C22284">
        <w:rPr>
          <w:b/>
        </w:rPr>
        <w:t>Meadows, V.,</w:t>
      </w:r>
      <w:r w:rsidRPr="00C22284">
        <w:t xml:space="preserve"> Claire, M., &amp; Crisp, D. (2014). Using dimers to measure biosignatures and atmospheric pressure for terrestrial exoplanets. </w:t>
      </w:r>
      <w:r w:rsidRPr="00C22284">
        <w:rPr>
          <w:i/>
          <w:iCs/>
        </w:rPr>
        <w:t>Astrobiology</w:t>
      </w:r>
      <w:r w:rsidRPr="00C22284">
        <w:t>, </w:t>
      </w:r>
      <w:r w:rsidRPr="00C22284">
        <w:rPr>
          <w:i/>
          <w:iCs/>
        </w:rPr>
        <w:t>14</w:t>
      </w:r>
      <w:r w:rsidRPr="00C22284">
        <w:t>(2), 67-86.</w:t>
      </w:r>
    </w:p>
    <w:p w:rsidR="00C22284" w:rsidRDefault="00C22284" w:rsidP="00C22284">
      <w:pPr>
        <w:widowControl w:val="0"/>
        <w:tabs>
          <w:tab w:val="left" w:pos="-90"/>
        </w:tabs>
        <w:autoSpaceDE w:val="0"/>
        <w:autoSpaceDN w:val="0"/>
        <w:adjustRightInd w:val="0"/>
        <w:rPr>
          <w:b/>
        </w:rPr>
      </w:pPr>
    </w:p>
    <w:p w:rsidR="00C22284" w:rsidRPr="00C22284" w:rsidRDefault="00C22284" w:rsidP="00C22284">
      <w:pPr>
        <w:widowControl w:val="0"/>
        <w:tabs>
          <w:tab w:val="left" w:pos="-90"/>
        </w:tabs>
        <w:autoSpaceDE w:val="0"/>
        <w:autoSpaceDN w:val="0"/>
        <w:adjustRightInd w:val="0"/>
      </w:pPr>
      <w:r w:rsidRPr="00F920D4">
        <w:rPr>
          <w:b/>
          <w:bCs/>
          <w:i/>
          <w:iCs/>
        </w:rPr>
        <w:t>Shields, A. L</w:t>
      </w:r>
      <w:r w:rsidRPr="00C22284">
        <w:t xml:space="preserve">., Meadows, V. S., Bitz, C. M., Pierrehumbert, R. T., Joshi, M. M., &amp; </w:t>
      </w:r>
      <w:r w:rsidRPr="00F920D4">
        <w:rPr>
          <w:i/>
          <w:iCs/>
        </w:rPr>
        <w:t>Robinson, T.</w:t>
      </w:r>
      <w:r w:rsidRPr="00C22284">
        <w:t xml:space="preserve"> D. (2013). The effect of host star spectral energy distribution and ice-albedo feedback on the climate of extrasolar planets. </w:t>
      </w:r>
      <w:r w:rsidRPr="00C22284">
        <w:rPr>
          <w:i/>
          <w:iCs/>
        </w:rPr>
        <w:t>Astrobiology</w:t>
      </w:r>
      <w:r w:rsidRPr="00C22284">
        <w:t>, </w:t>
      </w:r>
      <w:r w:rsidRPr="00C22284">
        <w:rPr>
          <w:i/>
          <w:iCs/>
        </w:rPr>
        <w:t>13</w:t>
      </w:r>
      <w:r w:rsidRPr="00C22284">
        <w:t>(8), 715-739.</w:t>
      </w:r>
    </w:p>
    <w:p w:rsidR="00C22284" w:rsidRDefault="00C22284" w:rsidP="00C22284">
      <w:pPr>
        <w:widowControl w:val="0"/>
        <w:tabs>
          <w:tab w:val="left" w:pos="-90"/>
        </w:tabs>
        <w:autoSpaceDE w:val="0"/>
        <w:autoSpaceDN w:val="0"/>
        <w:adjustRightInd w:val="0"/>
        <w:rPr>
          <w:b/>
        </w:rPr>
      </w:pPr>
    </w:p>
    <w:tbl>
      <w:tblPr>
        <w:tblW w:w="65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4"/>
      </w:tblGrid>
      <w:tr w:rsidR="00C22284" w:rsidRPr="00C22284" w:rsidTr="00C22284">
        <w:tc>
          <w:tcPr>
            <w:tcW w:w="0" w:type="auto"/>
            <w:vAlign w:val="center"/>
            <w:hideMark/>
          </w:tcPr>
          <w:p w:rsidR="00C22284" w:rsidRPr="00C22284" w:rsidRDefault="00C22284" w:rsidP="00C22284">
            <w:pPr>
              <w:widowControl w:val="0"/>
              <w:tabs>
                <w:tab w:val="left" w:pos="-9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200FE5" w:rsidRPr="00C22284" w:rsidRDefault="00200FE5" w:rsidP="00C2228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C22284">
        <w:rPr>
          <w:rFonts w:ascii="Times New Roman" w:hAnsi="Times New Roman"/>
          <w:i/>
          <w:color w:val="000000"/>
          <w:szCs w:val="24"/>
        </w:rPr>
        <w:t>Domagal-Goldman, S.</w:t>
      </w:r>
      <w:r w:rsidRPr="00C22284">
        <w:rPr>
          <w:rFonts w:ascii="Times New Roman" w:hAnsi="Times New Roman"/>
          <w:color w:val="000000"/>
          <w:szCs w:val="24"/>
        </w:rPr>
        <w:t xml:space="preserve">, </w:t>
      </w:r>
      <w:r w:rsidRPr="00C22284">
        <w:rPr>
          <w:rFonts w:ascii="Times New Roman" w:hAnsi="Times New Roman"/>
          <w:b/>
          <w:color w:val="000000"/>
          <w:szCs w:val="24"/>
        </w:rPr>
        <w:t>Meadows, V. S.</w:t>
      </w:r>
      <w:r w:rsidRPr="00C22284">
        <w:rPr>
          <w:rFonts w:ascii="Times New Roman" w:hAnsi="Times New Roman"/>
          <w:color w:val="000000"/>
          <w:szCs w:val="24"/>
        </w:rPr>
        <w:t xml:space="preserve">, </w:t>
      </w:r>
      <w:r w:rsidRPr="00C22284">
        <w:rPr>
          <w:rFonts w:ascii="Times New Roman" w:hAnsi="Times New Roman"/>
          <w:i/>
          <w:color w:val="000000"/>
          <w:szCs w:val="24"/>
        </w:rPr>
        <w:t>Claire, M</w:t>
      </w:r>
      <w:r w:rsidRPr="00C22284">
        <w:rPr>
          <w:rFonts w:ascii="Times New Roman" w:hAnsi="Times New Roman"/>
          <w:b/>
          <w:i/>
          <w:color w:val="000000"/>
          <w:szCs w:val="24"/>
        </w:rPr>
        <w:t>.</w:t>
      </w:r>
      <w:r w:rsidRPr="00C22284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C22284">
        <w:rPr>
          <w:rFonts w:ascii="Times New Roman" w:hAnsi="Times New Roman"/>
          <w:color w:val="000000"/>
          <w:szCs w:val="24"/>
        </w:rPr>
        <w:t>Kasting</w:t>
      </w:r>
      <w:proofErr w:type="spellEnd"/>
      <w:r w:rsidRPr="00C22284">
        <w:rPr>
          <w:rFonts w:ascii="Times New Roman" w:hAnsi="Times New Roman"/>
          <w:color w:val="000000"/>
          <w:szCs w:val="24"/>
        </w:rPr>
        <w:t>, J., 2011,</w:t>
      </w:r>
      <w:r w:rsidR="00C22284">
        <w:rPr>
          <w:rFonts w:ascii="Times New Roman" w:hAnsi="Times New Roman"/>
          <w:color w:val="000000"/>
          <w:szCs w:val="24"/>
        </w:rPr>
        <w:t xml:space="preserve"> </w:t>
      </w:r>
      <w:r w:rsidRPr="00C22284">
        <w:rPr>
          <w:rFonts w:ascii="Times New Roman" w:hAnsi="Times New Roman"/>
          <w:color w:val="000000"/>
          <w:szCs w:val="24"/>
        </w:rPr>
        <w:t xml:space="preserve">Using biogenic sulfur gases as remotely detectable biosignatures on anoxic planets, </w:t>
      </w:r>
      <w:r w:rsidRPr="00B479C5">
        <w:rPr>
          <w:rFonts w:ascii="Times New Roman" w:hAnsi="Times New Roman"/>
          <w:i/>
          <w:color w:val="000000"/>
          <w:szCs w:val="24"/>
        </w:rPr>
        <w:t>Astrobiology</w:t>
      </w:r>
      <w:r w:rsidRPr="00C22284">
        <w:rPr>
          <w:rFonts w:ascii="Times New Roman" w:hAnsi="Times New Roman"/>
          <w:color w:val="000000"/>
          <w:szCs w:val="24"/>
        </w:rPr>
        <w:t xml:space="preserve">, 11(5) pp419-441. </w:t>
      </w:r>
    </w:p>
    <w:p w:rsidR="00200FE5" w:rsidRPr="00C22284" w:rsidRDefault="00200FE5" w:rsidP="00C2228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200FE5" w:rsidRPr="00C22284" w:rsidRDefault="00200FE5" w:rsidP="00C222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  <w:color w:val="262626"/>
          <w:szCs w:val="24"/>
        </w:rPr>
      </w:pPr>
      <w:r w:rsidRPr="00C22284">
        <w:rPr>
          <w:rFonts w:ascii="Times New Roman" w:hAnsi="Times New Roman"/>
          <w:b/>
          <w:i/>
          <w:color w:val="262626"/>
          <w:szCs w:val="24"/>
        </w:rPr>
        <w:t>Robinson, T. D.,</w:t>
      </w:r>
      <w:r w:rsidRPr="00C22284">
        <w:rPr>
          <w:rFonts w:ascii="Times New Roman" w:hAnsi="Times New Roman"/>
          <w:color w:val="262626"/>
          <w:szCs w:val="24"/>
        </w:rPr>
        <w:t xml:space="preserve"> </w:t>
      </w:r>
      <w:r w:rsidRPr="00C22284">
        <w:rPr>
          <w:rFonts w:ascii="Times New Roman" w:hAnsi="Times New Roman"/>
          <w:b/>
          <w:color w:val="262626"/>
          <w:szCs w:val="24"/>
        </w:rPr>
        <w:t>Meadows, V. S.</w:t>
      </w:r>
      <w:r w:rsidRPr="00C22284">
        <w:rPr>
          <w:rFonts w:ascii="Times New Roman" w:hAnsi="Times New Roman"/>
          <w:color w:val="262626"/>
          <w:szCs w:val="24"/>
        </w:rPr>
        <w:t xml:space="preserve">, Crisp, D., Deming, D., </w:t>
      </w:r>
      <w:proofErr w:type="spellStart"/>
      <w:r w:rsidRPr="00C22284">
        <w:rPr>
          <w:rFonts w:ascii="Times New Roman" w:hAnsi="Times New Roman"/>
          <w:color w:val="000000"/>
          <w:szCs w:val="24"/>
        </w:rPr>
        <w:t>A’Hearn</w:t>
      </w:r>
      <w:proofErr w:type="spellEnd"/>
      <w:r w:rsidRPr="00C22284">
        <w:rPr>
          <w:rFonts w:ascii="Times New Roman" w:hAnsi="Times New Roman"/>
          <w:color w:val="000000"/>
          <w:szCs w:val="24"/>
        </w:rPr>
        <w:t xml:space="preserve">, M. F., Charbonneau, D., </w:t>
      </w:r>
      <w:proofErr w:type="spellStart"/>
      <w:r w:rsidRPr="00C22284">
        <w:rPr>
          <w:rFonts w:ascii="Times New Roman" w:hAnsi="Times New Roman"/>
          <w:color w:val="000000"/>
          <w:szCs w:val="24"/>
        </w:rPr>
        <w:t>Livengood</w:t>
      </w:r>
      <w:proofErr w:type="spellEnd"/>
      <w:r w:rsidRPr="00C22284">
        <w:rPr>
          <w:rFonts w:ascii="Times New Roman" w:hAnsi="Times New Roman"/>
          <w:color w:val="000000"/>
          <w:szCs w:val="24"/>
        </w:rPr>
        <w:t xml:space="preserve">, T. A., Seager, S., Barry, R. K., Hearty, R., </w:t>
      </w:r>
      <w:proofErr w:type="spellStart"/>
      <w:r w:rsidRPr="00C22284">
        <w:rPr>
          <w:rFonts w:ascii="Times New Roman" w:hAnsi="Times New Roman"/>
          <w:color w:val="000000"/>
          <w:szCs w:val="24"/>
        </w:rPr>
        <w:t>Hewagama</w:t>
      </w:r>
      <w:proofErr w:type="spellEnd"/>
      <w:r w:rsidRPr="00C22284">
        <w:rPr>
          <w:rFonts w:ascii="Times New Roman" w:hAnsi="Times New Roman"/>
          <w:color w:val="000000"/>
          <w:szCs w:val="24"/>
        </w:rPr>
        <w:t xml:space="preserve">, T., </w:t>
      </w:r>
      <w:proofErr w:type="spellStart"/>
      <w:r w:rsidRPr="00C22284">
        <w:rPr>
          <w:rFonts w:ascii="Times New Roman" w:hAnsi="Times New Roman"/>
          <w:color w:val="000000"/>
          <w:szCs w:val="24"/>
        </w:rPr>
        <w:t>Lisse</w:t>
      </w:r>
      <w:proofErr w:type="spellEnd"/>
      <w:r w:rsidRPr="00C22284">
        <w:rPr>
          <w:rFonts w:ascii="Times New Roman" w:hAnsi="Times New Roman"/>
          <w:color w:val="000000"/>
          <w:szCs w:val="24"/>
        </w:rPr>
        <w:t>, C. M., McFadden, L. A., Wellnitz, D. D.</w:t>
      </w:r>
      <w:r w:rsidRPr="00C22284">
        <w:rPr>
          <w:rFonts w:ascii="Times New Roman" w:hAnsi="Times New Roman"/>
          <w:color w:val="262626"/>
          <w:szCs w:val="24"/>
        </w:rPr>
        <w:t xml:space="preserve">, 2011, </w:t>
      </w:r>
      <w:r w:rsidRPr="00C22284">
        <w:rPr>
          <w:rFonts w:ascii="Times New Roman" w:hAnsi="Times New Roman"/>
          <w:bCs/>
          <w:color w:val="262626"/>
          <w:szCs w:val="24"/>
        </w:rPr>
        <w:t>Earth as an Extrasolar Planet: Earth Model Validation Using EPOXI Earth Observations,</w:t>
      </w:r>
      <w:r w:rsidRPr="00C22284">
        <w:rPr>
          <w:rFonts w:ascii="Times New Roman" w:hAnsi="Times New Roman"/>
          <w:color w:val="262626"/>
          <w:szCs w:val="24"/>
        </w:rPr>
        <w:t xml:space="preserve"> </w:t>
      </w:r>
      <w:r w:rsidRPr="00B479C5">
        <w:rPr>
          <w:rFonts w:ascii="Times New Roman" w:hAnsi="Times New Roman"/>
          <w:i/>
          <w:color w:val="262626"/>
          <w:szCs w:val="24"/>
        </w:rPr>
        <w:t>Astrobiology</w:t>
      </w:r>
      <w:r w:rsidRPr="00C22284">
        <w:rPr>
          <w:rFonts w:ascii="Times New Roman" w:hAnsi="Times New Roman"/>
          <w:color w:val="262626"/>
          <w:szCs w:val="24"/>
        </w:rPr>
        <w:t>, 11(5) pp393-408.</w:t>
      </w:r>
    </w:p>
    <w:p w:rsidR="00200FE5" w:rsidRPr="00C22284" w:rsidRDefault="00200FE5" w:rsidP="00C222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200FE5" w:rsidRPr="00C22284" w:rsidRDefault="00200FE5" w:rsidP="00C222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  <w:color w:val="262626"/>
          <w:szCs w:val="24"/>
        </w:rPr>
      </w:pPr>
      <w:r w:rsidRPr="00C22284">
        <w:rPr>
          <w:rFonts w:ascii="Times New Roman" w:hAnsi="Times New Roman"/>
          <w:b/>
          <w:i/>
          <w:szCs w:val="24"/>
        </w:rPr>
        <w:t>Robinson, T. D.</w:t>
      </w:r>
      <w:r w:rsidRPr="00C22284">
        <w:rPr>
          <w:rFonts w:ascii="Times New Roman" w:hAnsi="Times New Roman"/>
          <w:szCs w:val="24"/>
        </w:rPr>
        <w:t xml:space="preserve">, </w:t>
      </w:r>
      <w:r w:rsidRPr="00C22284">
        <w:rPr>
          <w:rFonts w:ascii="Times New Roman" w:hAnsi="Times New Roman"/>
          <w:b/>
          <w:szCs w:val="24"/>
        </w:rPr>
        <w:t>Meadows, V. S</w:t>
      </w:r>
      <w:r w:rsidRPr="00C22284">
        <w:rPr>
          <w:rFonts w:ascii="Times New Roman" w:hAnsi="Times New Roman"/>
          <w:szCs w:val="24"/>
        </w:rPr>
        <w:t xml:space="preserve">., Crisp, D. (2010) Detecting Oceans on Extrasolar Planets Using the Glint Effect, </w:t>
      </w:r>
      <w:proofErr w:type="spellStart"/>
      <w:r w:rsidRPr="00C22284">
        <w:rPr>
          <w:rFonts w:ascii="Times New Roman" w:hAnsi="Times New Roman"/>
          <w:i/>
          <w:iCs/>
          <w:szCs w:val="24"/>
        </w:rPr>
        <w:t>ApJ</w:t>
      </w:r>
      <w:proofErr w:type="spellEnd"/>
      <w:r w:rsidRPr="00C22284">
        <w:rPr>
          <w:rFonts w:ascii="Times New Roman" w:hAnsi="Times New Roman"/>
          <w:szCs w:val="24"/>
        </w:rPr>
        <w:t xml:space="preserve"> </w:t>
      </w:r>
      <w:r w:rsidRPr="00C22284">
        <w:rPr>
          <w:rFonts w:ascii="Times New Roman" w:hAnsi="Times New Roman"/>
          <w:b/>
          <w:bCs/>
          <w:szCs w:val="24"/>
        </w:rPr>
        <w:t>721</w:t>
      </w:r>
      <w:r w:rsidRPr="00C22284">
        <w:rPr>
          <w:rFonts w:ascii="Times New Roman" w:hAnsi="Times New Roman"/>
          <w:szCs w:val="24"/>
        </w:rPr>
        <w:t xml:space="preserve"> L67-L71</w:t>
      </w:r>
    </w:p>
    <w:p w:rsidR="00200FE5" w:rsidRPr="00C22284" w:rsidRDefault="00200FE5" w:rsidP="00C22284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200FE5" w:rsidRDefault="00200FE5" w:rsidP="00C2228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C22284">
        <w:rPr>
          <w:rFonts w:ascii="Times New Roman" w:hAnsi="Times New Roman"/>
          <w:i/>
          <w:szCs w:val="24"/>
          <w:lang w:bidi="en-US"/>
        </w:rPr>
        <w:t>Segura, A.</w:t>
      </w:r>
      <w:r w:rsidRPr="00C22284">
        <w:rPr>
          <w:rFonts w:ascii="Times New Roman" w:hAnsi="Times New Roman"/>
          <w:szCs w:val="24"/>
          <w:lang w:bidi="en-US"/>
        </w:rPr>
        <w:t xml:space="preserve">, </w:t>
      </w:r>
      <w:proofErr w:type="spellStart"/>
      <w:r w:rsidRPr="00C22284">
        <w:rPr>
          <w:rFonts w:ascii="Times New Roman" w:hAnsi="Times New Roman"/>
          <w:i/>
          <w:szCs w:val="24"/>
          <w:lang w:bidi="en-US"/>
        </w:rPr>
        <w:t>Walkowicz</w:t>
      </w:r>
      <w:proofErr w:type="spellEnd"/>
      <w:r w:rsidRPr="00C22284">
        <w:rPr>
          <w:rFonts w:ascii="Times New Roman" w:hAnsi="Times New Roman"/>
          <w:i/>
          <w:szCs w:val="24"/>
          <w:lang w:bidi="en-US"/>
        </w:rPr>
        <w:t>, L</w:t>
      </w:r>
      <w:r w:rsidRPr="00C22284">
        <w:rPr>
          <w:rFonts w:ascii="Times New Roman" w:hAnsi="Times New Roman"/>
          <w:szCs w:val="24"/>
          <w:lang w:bidi="en-US"/>
        </w:rPr>
        <w:t xml:space="preserve">., </w:t>
      </w:r>
      <w:r w:rsidRPr="00C22284">
        <w:rPr>
          <w:rFonts w:ascii="Times New Roman" w:hAnsi="Times New Roman"/>
          <w:b/>
          <w:szCs w:val="24"/>
          <w:lang w:bidi="en-US"/>
        </w:rPr>
        <w:t>Meadows, V.</w:t>
      </w:r>
      <w:r w:rsidRPr="00C22284">
        <w:rPr>
          <w:rFonts w:ascii="Times New Roman" w:hAnsi="Times New Roman"/>
          <w:szCs w:val="24"/>
          <w:lang w:bidi="en-US"/>
        </w:rPr>
        <w:t xml:space="preserve">, </w:t>
      </w:r>
      <w:proofErr w:type="spellStart"/>
      <w:r w:rsidRPr="00C22284">
        <w:rPr>
          <w:rFonts w:ascii="Times New Roman" w:hAnsi="Times New Roman"/>
          <w:szCs w:val="24"/>
          <w:lang w:bidi="en-US"/>
        </w:rPr>
        <w:t>Kasting</w:t>
      </w:r>
      <w:proofErr w:type="spellEnd"/>
      <w:r w:rsidRPr="00C22284">
        <w:rPr>
          <w:rFonts w:ascii="Times New Roman" w:hAnsi="Times New Roman"/>
          <w:szCs w:val="24"/>
          <w:lang w:bidi="en-US"/>
        </w:rPr>
        <w:t xml:space="preserve">, J., Hawley, S., </w:t>
      </w:r>
      <w:r w:rsidR="00C22284">
        <w:rPr>
          <w:rFonts w:ascii="Times New Roman" w:hAnsi="Times New Roman"/>
          <w:szCs w:val="24"/>
          <w:lang w:bidi="en-US"/>
        </w:rPr>
        <w:t>(</w:t>
      </w:r>
      <w:r w:rsidRPr="00C22284">
        <w:rPr>
          <w:rFonts w:ascii="Times New Roman" w:hAnsi="Times New Roman"/>
          <w:szCs w:val="24"/>
          <w:lang w:bidi="en-US"/>
        </w:rPr>
        <w:t>2010</w:t>
      </w:r>
      <w:r w:rsidR="00C22284">
        <w:rPr>
          <w:rFonts w:ascii="Times New Roman" w:hAnsi="Times New Roman"/>
          <w:szCs w:val="24"/>
          <w:lang w:bidi="en-US"/>
        </w:rPr>
        <w:t>)</w:t>
      </w:r>
      <w:r w:rsidRPr="00C22284">
        <w:rPr>
          <w:rFonts w:ascii="Times New Roman" w:hAnsi="Times New Roman"/>
          <w:szCs w:val="24"/>
          <w:lang w:bidi="en-US"/>
        </w:rPr>
        <w:t xml:space="preserve">, </w:t>
      </w:r>
      <w:r w:rsidRPr="00C22284">
        <w:rPr>
          <w:rFonts w:ascii="Times New Roman" w:hAnsi="Times New Roman"/>
          <w:color w:val="000000"/>
          <w:szCs w:val="24"/>
        </w:rPr>
        <w:t xml:space="preserve">The Effect of a Strong Stellar Flare on the Atmospheric Chemistry of an Earth-like Planet Orbiting an M dwarf, </w:t>
      </w:r>
      <w:r w:rsidRPr="00B479C5">
        <w:rPr>
          <w:rFonts w:ascii="Times New Roman" w:hAnsi="Times New Roman"/>
          <w:i/>
          <w:color w:val="000000"/>
          <w:szCs w:val="24"/>
        </w:rPr>
        <w:t>Astrobiology</w:t>
      </w:r>
      <w:r w:rsidRPr="00C22284">
        <w:rPr>
          <w:rFonts w:ascii="Times New Roman" w:hAnsi="Times New Roman"/>
          <w:color w:val="000000"/>
          <w:szCs w:val="24"/>
        </w:rPr>
        <w:t xml:space="preserve">, 10(7), 751-771.  </w:t>
      </w:r>
    </w:p>
    <w:p w:rsidR="00200FE5" w:rsidRPr="00C22284" w:rsidRDefault="00200FE5" w:rsidP="00C222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C22284" w:rsidRDefault="00200FE5" w:rsidP="00C222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C22284">
        <w:rPr>
          <w:rFonts w:ascii="Times New Roman" w:hAnsi="Times New Roman"/>
          <w:i/>
          <w:szCs w:val="24"/>
        </w:rPr>
        <w:t>Segura, A.</w:t>
      </w:r>
      <w:r w:rsidRPr="00C22284">
        <w:rPr>
          <w:rFonts w:ascii="Times New Roman" w:hAnsi="Times New Roman"/>
          <w:szCs w:val="24"/>
        </w:rPr>
        <w:t xml:space="preserve">, </w:t>
      </w:r>
      <w:r w:rsidRPr="00C22284">
        <w:rPr>
          <w:rFonts w:ascii="Times New Roman" w:hAnsi="Times New Roman"/>
          <w:b/>
          <w:szCs w:val="24"/>
        </w:rPr>
        <w:t>Meadows, V. S</w:t>
      </w:r>
      <w:r w:rsidRPr="00C22284">
        <w:rPr>
          <w:rFonts w:ascii="Times New Roman" w:hAnsi="Times New Roman"/>
          <w:szCs w:val="24"/>
        </w:rPr>
        <w:t xml:space="preserve">., </w:t>
      </w:r>
      <w:proofErr w:type="spellStart"/>
      <w:r w:rsidRPr="00C22284">
        <w:rPr>
          <w:rFonts w:ascii="Times New Roman" w:hAnsi="Times New Roman"/>
          <w:szCs w:val="24"/>
        </w:rPr>
        <w:t>Kasting</w:t>
      </w:r>
      <w:proofErr w:type="spellEnd"/>
      <w:r w:rsidRPr="00C22284">
        <w:rPr>
          <w:rFonts w:ascii="Times New Roman" w:hAnsi="Times New Roman"/>
          <w:szCs w:val="24"/>
        </w:rPr>
        <w:t>, J. F., Crisp, D., Cohen, M.</w:t>
      </w:r>
      <w:r w:rsidR="00C22284">
        <w:rPr>
          <w:rFonts w:ascii="Times New Roman" w:hAnsi="Times New Roman"/>
          <w:szCs w:val="24"/>
        </w:rPr>
        <w:t xml:space="preserve"> (</w:t>
      </w:r>
      <w:r w:rsidRPr="00C22284">
        <w:rPr>
          <w:rFonts w:ascii="Times New Roman" w:hAnsi="Times New Roman"/>
          <w:szCs w:val="24"/>
        </w:rPr>
        <w:t>2007</w:t>
      </w:r>
      <w:r w:rsidR="00C22284">
        <w:rPr>
          <w:rFonts w:ascii="Times New Roman" w:hAnsi="Times New Roman"/>
          <w:szCs w:val="24"/>
        </w:rPr>
        <w:t>)</w:t>
      </w:r>
      <w:r w:rsidRPr="00C22284">
        <w:rPr>
          <w:rFonts w:ascii="Times New Roman" w:hAnsi="Times New Roman"/>
          <w:szCs w:val="24"/>
        </w:rPr>
        <w:t xml:space="preserve"> Abiotic formation of O</w:t>
      </w:r>
      <w:r w:rsidRPr="00C22284">
        <w:rPr>
          <w:rFonts w:ascii="Times New Roman" w:hAnsi="Times New Roman"/>
          <w:szCs w:val="24"/>
          <w:vertAlign w:val="subscript"/>
        </w:rPr>
        <w:t>2</w:t>
      </w:r>
      <w:r w:rsidRPr="00C22284">
        <w:rPr>
          <w:rFonts w:ascii="Times New Roman" w:hAnsi="Times New Roman"/>
          <w:szCs w:val="24"/>
        </w:rPr>
        <w:t xml:space="preserve"> and O</w:t>
      </w:r>
      <w:r w:rsidRPr="00C22284">
        <w:rPr>
          <w:rFonts w:ascii="Times New Roman" w:hAnsi="Times New Roman"/>
          <w:szCs w:val="24"/>
          <w:vertAlign w:val="subscript"/>
        </w:rPr>
        <w:t>3</w:t>
      </w:r>
      <w:r w:rsidRPr="00C22284">
        <w:rPr>
          <w:rFonts w:ascii="Times New Roman" w:hAnsi="Times New Roman"/>
          <w:szCs w:val="24"/>
        </w:rPr>
        <w:t xml:space="preserve"> in high-CO</w:t>
      </w:r>
      <w:r w:rsidRPr="00C22284">
        <w:rPr>
          <w:rFonts w:ascii="Times New Roman" w:hAnsi="Times New Roman"/>
          <w:szCs w:val="24"/>
          <w:vertAlign w:val="subscript"/>
        </w:rPr>
        <w:t>2</w:t>
      </w:r>
      <w:r w:rsidRPr="00C22284">
        <w:rPr>
          <w:rFonts w:ascii="Times New Roman" w:hAnsi="Times New Roman"/>
          <w:szCs w:val="24"/>
        </w:rPr>
        <w:t xml:space="preserve"> terrestrial atmospheres, </w:t>
      </w:r>
      <w:r w:rsidRPr="00B479C5">
        <w:rPr>
          <w:rFonts w:ascii="Times New Roman" w:hAnsi="Times New Roman"/>
          <w:i/>
          <w:szCs w:val="24"/>
        </w:rPr>
        <w:t>A&amp;A</w:t>
      </w:r>
      <w:r w:rsidRPr="00C22284">
        <w:rPr>
          <w:rFonts w:ascii="Times New Roman" w:hAnsi="Times New Roman"/>
          <w:szCs w:val="24"/>
        </w:rPr>
        <w:t>, 472(2), pp.665-679</w:t>
      </w:r>
    </w:p>
    <w:p w:rsidR="003626BC" w:rsidRDefault="003626BC" w:rsidP="00C222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C22284" w:rsidRPr="003626BC" w:rsidRDefault="003626BC" w:rsidP="003626B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</w:rPr>
      </w:pPr>
      <w:r w:rsidRPr="00026C77">
        <w:rPr>
          <w:rFonts w:ascii="Times New Roman" w:hAnsi="Times New Roman"/>
          <w:i/>
        </w:rPr>
        <w:t>Segura</w:t>
      </w:r>
      <w:r w:rsidRPr="00A1093E">
        <w:rPr>
          <w:rFonts w:ascii="Times New Roman" w:hAnsi="Times New Roman"/>
          <w:i/>
        </w:rPr>
        <w:t>, A</w:t>
      </w:r>
      <w:r w:rsidRPr="00A1093E">
        <w:rPr>
          <w:rFonts w:ascii="Times New Roman" w:hAnsi="Times New Roman"/>
        </w:rPr>
        <w:t xml:space="preserve">., J.F. </w:t>
      </w:r>
      <w:proofErr w:type="spellStart"/>
      <w:r w:rsidRPr="00A1093E">
        <w:rPr>
          <w:rFonts w:ascii="Times New Roman" w:hAnsi="Times New Roman"/>
        </w:rPr>
        <w:t>Kasting</w:t>
      </w:r>
      <w:proofErr w:type="spellEnd"/>
      <w:r w:rsidRPr="00A1093E">
        <w:rPr>
          <w:rFonts w:ascii="Times New Roman" w:hAnsi="Times New Roman"/>
        </w:rPr>
        <w:t xml:space="preserve">, </w:t>
      </w:r>
      <w:r w:rsidRPr="00A1093E">
        <w:rPr>
          <w:rFonts w:ascii="Times New Roman" w:hAnsi="Times New Roman"/>
          <w:b/>
        </w:rPr>
        <w:t>V. Meadows</w:t>
      </w:r>
      <w:r w:rsidRPr="00A1093E">
        <w:rPr>
          <w:rFonts w:ascii="Times New Roman" w:hAnsi="Times New Roman"/>
        </w:rPr>
        <w:t>,</w:t>
      </w:r>
      <w:r w:rsidRPr="00A1093E">
        <w:rPr>
          <w:rFonts w:ascii="Times New Roman" w:hAnsi="Times New Roman"/>
          <w:b/>
          <w:bCs/>
        </w:rPr>
        <w:t xml:space="preserve"> </w:t>
      </w:r>
      <w:r w:rsidRPr="00A1093E">
        <w:rPr>
          <w:rFonts w:ascii="Times New Roman" w:hAnsi="Times New Roman"/>
        </w:rPr>
        <w:t>M.</w:t>
      </w:r>
      <w:r w:rsidRPr="00A1093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Cohen</w:t>
      </w:r>
      <w:r w:rsidRPr="00A1093E">
        <w:rPr>
          <w:rFonts w:ascii="Times New Roman" w:hAnsi="Times New Roman"/>
        </w:rPr>
        <w:t xml:space="preserve">, J. Scalo,. D. Crisp, </w:t>
      </w:r>
      <w:r w:rsidRPr="00E83E2E">
        <w:rPr>
          <w:rFonts w:ascii="Times New Roman" w:hAnsi="Times New Roman"/>
          <w:i/>
        </w:rPr>
        <w:t>R. A. H.  Butler</w:t>
      </w:r>
      <w:r w:rsidRPr="00A1093E">
        <w:rPr>
          <w:rFonts w:ascii="Times New Roman" w:hAnsi="Times New Roman"/>
        </w:rPr>
        <w:t xml:space="preserve">, </w:t>
      </w:r>
      <w:r w:rsidRPr="00026C77">
        <w:rPr>
          <w:rFonts w:ascii="Times New Roman" w:hAnsi="Times New Roman"/>
          <w:i/>
        </w:rPr>
        <w:t>G. Tinetti</w:t>
      </w:r>
      <w:r w:rsidRPr="00A1093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(2005) </w:t>
      </w:r>
      <w:r w:rsidRPr="00A1093E">
        <w:rPr>
          <w:rFonts w:ascii="Times New Roman" w:hAnsi="Times New Roman"/>
        </w:rPr>
        <w:t xml:space="preserve">Biosignatures from Earth-like planets around M dwarfs, </w:t>
      </w:r>
      <w:r w:rsidRPr="00A1093E">
        <w:rPr>
          <w:rFonts w:ascii="Times New Roman" w:hAnsi="Times New Roman"/>
          <w:i/>
          <w:iCs/>
        </w:rPr>
        <w:t>Astrobiology</w:t>
      </w:r>
      <w:r w:rsidRPr="00A1093E">
        <w:rPr>
          <w:rFonts w:ascii="Times New Roman" w:hAnsi="Times New Roman"/>
        </w:rPr>
        <w:t>, 5(6):</w:t>
      </w:r>
      <w:r>
        <w:rPr>
          <w:rFonts w:ascii="Times New Roman" w:hAnsi="Times New Roman"/>
        </w:rPr>
        <w:t xml:space="preserve"> 706</w:t>
      </w:r>
      <w:r w:rsidRPr="00A1093E">
        <w:rPr>
          <w:rFonts w:ascii="Times New Roman" w:hAnsi="Times New Roman"/>
        </w:rPr>
        <w:t>.</w:t>
      </w:r>
    </w:p>
    <w:sectPr w:rsidR="00C22284" w:rsidRPr="003626BC" w:rsidSect="00E83E2E">
      <w:footerReference w:type="even" r:id="rId12"/>
      <w:footerReference w:type="default" r:id="rId13"/>
      <w:pgSz w:w="12240" w:h="15840"/>
      <w:pgMar w:top="1350" w:right="1440" w:bottom="126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B92" w:rsidRDefault="00275B92">
      <w:r>
        <w:separator/>
      </w:r>
    </w:p>
  </w:endnote>
  <w:endnote w:type="continuationSeparator" w:id="0">
    <w:p w:rsidR="00275B92" w:rsidRDefault="0027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JBJG L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125866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A469B" w:rsidRDefault="00EA469B" w:rsidP="00E24F9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A469B" w:rsidRDefault="00EA469B" w:rsidP="00EA46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037592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A469B" w:rsidRDefault="00EA469B" w:rsidP="00EA469B">
        <w:pPr>
          <w:pStyle w:val="Footer"/>
          <w:framePr w:wrap="none" w:vAnchor="text" w:hAnchor="page" w:x="11228" w:y="-40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EA469B" w:rsidRDefault="00EA469B" w:rsidP="00EA46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B92" w:rsidRDefault="00275B92">
      <w:r>
        <w:separator/>
      </w:r>
    </w:p>
  </w:footnote>
  <w:footnote w:type="continuationSeparator" w:id="0">
    <w:p w:rsidR="00275B92" w:rsidRDefault="00275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51E3A"/>
    <w:multiLevelType w:val="multilevel"/>
    <w:tmpl w:val="7EE0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D3F2A"/>
    <w:multiLevelType w:val="hybridMultilevel"/>
    <w:tmpl w:val="F182B7CE"/>
    <w:lvl w:ilvl="0" w:tplc="D18C9D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C34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0A5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4B2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5EEC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A4EF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96F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F8E9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7C2F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86139"/>
    <w:multiLevelType w:val="multilevel"/>
    <w:tmpl w:val="3E5015D2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3" w15:restartNumberingAfterBreak="0">
    <w:nsid w:val="2F8B200A"/>
    <w:multiLevelType w:val="hybridMultilevel"/>
    <w:tmpl w:val="A3FA5ACE"/>
    <w:lvl w:ilvl="0" w:tplc="D4F2EA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3BE44D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2F2397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1BC316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280DA1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700775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7F8C46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B6C43B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3B8F29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FD4767"/>
    <w:multiLevelType w:val="hybridMultilevel"/>
    <w:tmpl w:val="83D048DE"/>
    <w:lvl w:ilvl="0" w:tplc="D918170C">
      <w:start w:val="200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37B32"/>
    <w:multiLevelType w:val="hybridMultilevel"/>
    <w:tmpl w:val="1AA488F2"/>
    <w:lvl w:ilvl="0" w:tplc="908CAE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976182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4A2A08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098BE2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EA800D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67C9EB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D5C20C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E8A60A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2A4068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35010C"/>
    <w:multiLevelType w:val="hybridMultilevel"/>
    <w:tmpl w:val="E152C042"/>
    <w:lvl w:ilvl="0" w:tplc="0EB20F9A">
      <w:start w:val="200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764CB"/>
    <w:multiLevelType w:val="multilevel"/>
    <w:tmpl w:val="F5E0494E"/>
    <w:lvl w:ilvl="0">
      <w:start w:val="1995"/>
      <w:numFmt w:val="decimal"/>
      <w:lvlText w:val="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F50172F"/>
    <w:multiLevelType w:val="hybridMultilevel"/>
    <w:tmpl w:val="36723158"/>
    <w:lvl w:ilvl="0" w:tplc="918ACB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83EFB3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AD8EAC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E203C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D5041E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3741F8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2A8081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222E9D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2746A8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B95B02"/>
    <w:multiLevelType w:val="hybridMultilevel"/>
    <w:tmpl w:val="351CD640"/>
    <w:lvl w:ilvl="0" w:tplc="C180009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2DEC2310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613A6E16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A4CE2558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EF76432E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C2445728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6" w:tplc="EE5E1DCC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9CFE3152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9CD89492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</w:abstractNum>
  <w:abstractNum w:abstractNumId="10" w15:restartNumberingAfterBreak="0">
    <w:nsid w:val="4AD876A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D322F03"/>
    <w:multiLevelType w:val="hybridMultilevel"/>
    <w:tmpl w:val="6018FDCE"/>
    <w:lvl w:ilvl="0" w:tplc="351A87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87A964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9E871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522619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A2688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63094A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4F626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7541EC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EAED52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E764C9"/>
    <w:multiLevelType w:val="multilevel"/>
    <w:tmpl w:val="93C69E1A"/>
    <w:lvl w:ilvl="0">
      <w:start w:val="2004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05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B704A5"/>
    <w:multiLevelType w:val="hybridMultilevel"/>
    <w:tmpl w:val="61D6EA9E"/>
    <w:lvl w:ilvl="0" w:tplc="0574A1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73C7A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7A5162"/>
    <w:multiLevelType w:val="hybridMultilevel"/>
    <w:tmpl w:val="BC7C9940"/>
    <w:lvl w:ilvl="0" w:tplc="D57805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850C30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01E712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AB47C1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E66ABE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256FAC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6A07E3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6BEC38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9B4DCA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F03E61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4207BB6"/>
    <w:multiLevelType w:val="hybridMultilevel"/>
    <w:tmpl w:val="6F58FB62"/>
    <w:lvl w:ilvl="0" w:tplc="D34ED3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EF05DA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D66CB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032627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E6C3F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DD4F82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E063DF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D86BBD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848985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352F83"/>
    <w:multiLevelType w:val="hybridMultilevel"/>
    <w:tmpl w:val="8D8EEFE0"/>
    <w:lvl w:ilvl="0" w:tplc="BC0E10B6">
      <w:start w:val="200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B499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79F5932"/>
    <w:multiLevelType w:val="hybridMultilevel"/>
    <w:tmpl w:val="5E8CAC54"/>
    <w:lvl w:ilvl="0" w:tplc="CF4E8B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48AA8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68EF29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17A869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9020CC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81ABFF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D280FF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D2A52A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E0432D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4"/>
  </w:num>
  <w:num w:numId="4">
    <w:abstractNumId w:val="16"/>
  </w:num>
  <w:num w:numId="5">
    <w:abstractNumId w:val="8"/>
  </w:num>
  <w:num w:numId="6">
    <w:abstractNumId w:val="5"/>
  </w:num>
  <w:num w:numId="7">
    <w:abstractNumId w:val="9"/>
  </w:num>
  <w:num w:numId="8">
    <w:abstractNumId w:val="11"/>
  </w:num>
  <w:num w:numId="9">
    <w:abstractNumId w:val="1"/>
  </w:num>
  <w:num w:numId="10">
    <w:abstractNumId w:val="2"/>
  </w:num>
  <w:num w:numId="11">
    <w:abstractNumId w:val="7"/>
  </w:num>
  <w:num w:numId="12">
    <w:abstractNumId w:val="18"/>
  </w:num>
  <w:num w:numId="13">
    <w:abstractNumId w:val="10"/>
  </w:num>
  <w:num w:numId="14">
    <w:abstractNumId w:val="13"/>
  </w:num>
  <w:num w:numId="15">
    <w:abstractNumId w:val="15"/>
  </w:num>
  <w:num w:numId="16">
    <w:abstractNumId w:val="17"/>
  </w:num>
  <w:num w:numId="17">
    <w:abstractNumId w:val="4"/>
  </w:num>
  <w:num w:numId="18">
    <w:abstractNumId w:val="12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BA"/>
    <w:rsid w:val="0000358D"/>
    <w:rsid w:val="0000709C"/>
    <w:rsid w:val="00026C77"/>
    <w:rsid w:val="00033033"/>
    <w:rsid w:val="0003543B"/>
    <w:rsid w:val="000400EA"/>
    <w:rsid w:val="0004055A"/>
    <w:rsid w:val="000428EC"/>
    <w:rsid w:val="0004705D"/>
    <w:rsid w:val="000512E0"/>
    <w:rsid w:val="00051B34"/>
    <w:rsid w:val="00057A13"/>
    <w:rsid w:val="00057F6D"/>
    <w:rsid w:val="00065083"/>
    <w:rsid w:val="000665D5"/>
    <w:rsid w:val="00071B45"/>
    <w:rsid w:val="0008334C"/>
    <w:rsid w:val="00085F06"/>
    <w:rsid w:val="00097DF7"/>
    <w:rsid w:val="000A2C50"/>
    <w:rsid w:val="000A409D"/>
    <w:rsid w:val="000A62CE"/>
    <w:rsid w:val="000B100F"/>
    <w:rsid w:val="000C5B23"/>
    <w:rsid w:val="000F0DC7"/>
    <w:rsid w:val="001136EA"/>
    <w:rsid w:val="00115F70"/>
    <w:rsid w:val="0011650B"/>
    <w:rsid w:val="001441E8"/>
    <w:rsid w:val="001511CB"/>
    <w:rsid w:val="0015371A"/>
    <w:rsid w:val="00172323"/>
    <w:rsid w:val="00174801"/>
    <w:rsid w:val="00183242"/>
    <w:rsid w:val="0018440A"/>
    <w:rsid w:val="00195D6C"/>
    <w:rsid w:val="001A1B4C"/>
    <w:rsid w:val="001A3E00"/>
    <w:rsid w:val="001D2830"/>
    <w:rsid w:val="001D521E"/>
    <w:rsid w:val="001E39F8"/>
    <w:rsid w:val="001F0C65"/>
    <w:rsid w:val="00200FE5"/>
    <w:rsid w:val="00210B66"/>
    <w:rsid w:val="0021662C"/>
    <w:rsid w:val="00217C93"/>
    <w:rsid w:val="002215E9"/>
    <w:rsid w:val="00232916"/>
    <w:rsid w:val="002332B8"/>
    <w:rsid w:val="00240AF2"/>
    <w:rsid w:val="0025491A"/>
    <w:rsid w:val="00270658"/>
    <w:rsid w:val="00275B92"/>
    <w:rsid w:val="00277337"/>
    <w:rsid w:val="002830AF"/>
    <w:rsid w:val="00292CCE"/>
    <w:rsid w:val="002940DD"/>
    <w:rsid w:val="002960EE"/>
    <w:rsid w:val="002961B5"/>
    <w:rsid w:val="002A0CCB"/>
    <w:rsid w:val="002B1F37"/>
    <w:rsid w:val="002B3F60"/>
    <w:rsid w:val="002C319D"/>
    <w:rsid w:val="002D5208"/>
    <w:rsid w:val="002E3A18"/>
    <w:rsid w:val="003172EF"/>
    <w:rsid w:val="00323792"/>
    <w:rsid w:val="00325A6A"/>
    <w:rsid w:val="00326A76"/>
    <w:rsid w:val="00347344"/>
    <w:rsid w:val="00351172"/>
    <w:rsid w:val="0035161D"/>
    <w:rsid w:val="003626BC"/>
    <w:rsid w:val="003647BE"/>
    <w:rsid w:val="00372F77"/>
    <w:rsid w:val="00373A6E"/>
    <w:rsid w:val="00380A0F"/>
    <w:rsid w:val="00381F32"/>
    <w:rsid w:val="00385D3F"/>
    <w:rsid w:val="00390E56"/>
    <w:rsid w:val="00391618"/>
    <w:rsid w:val="003925C0"/>
    <w:rsid w:val="003C7E95"/>
    <w:rsid w:val="003D7302"/>
    <w:rsid w:val="003E0ECC"/>
    <w:rsid w:val="003E5A63"/>
    <w:rsid w:val="00402160"/>
    <w:rsid w:val="00421309"/>
    <w:rsid w:val="00433F59"/>
    <w:rsid w:val="00451018"/>
    <w:rsid w:val="00456C39"/>
    <w:rsid w:val="00473BD6"/>
    <w:rsid w:val="00473C46"/>
    <w:rsid w:val="004765CE"/>
    <w:rsid w:val="0047679F"/>
    <w:rsid w:val="0048476E"/>
    <w:rsid w:val="00495128"/>
    <w:rsid w:val="00496ED4"/>
    <w:rsid w:val="004B1690"/>
    <w:rsid w:val="004B212B"/>
    <w:rsid w:val="004B5CAA"/>
    <w:rsid w:val="004B7A19"/>
    <w:rsid w:val="004C63EB"/>
    <w:rsid w:val="004D6672"/>
    <w:rsid w:val="004E1174"/>
    <w:rsid w:val="004F223D"/>
    <w:rsid w:val="004F7425"/>
    <w:rsid w:val="00503E19"/>
    <w:rsid w:val="005118A5"/>
    <w:rsid w:val="00515104"/>
    <w:rsid w:val="00515F7A"/>
    <w:rsid w:val="00524827"/>
    <w:rsid w:val="00525416"/>
    <w:rsid w:val="005271BA"/>
    <w:rsid w:val="00554BD1"/>
    <w:rsid w:val="00576636"/>
    <w:rsid w:val="00577B44"/>
    <w:rsid w:val="0058013F"/>
    <w:rsid w:val="00580168"/>
    <w:rsid w:val="00596B30"/>
    <w:rsid w:val="005978BA"/>
    <w:rsid w:val="005A5F82"/>
    <w:rsid w:val="005B0B91"/>
    <w:rsid w:val="005C194F"/>
    <w:rsid w:val="005C426A"/>
    <w:rsid w:val="005C5E8B"/>
    <w:rsid w:val="005C7F0D"/>
    <w:rsid w:val="005D2A85"/>
    <w:rsid w:val="005E55F3"/>
    <w:rsid w:val="0062235C"/>
    <w:rsid w:val="006274F3"/>
    <w:rsid w:val="00630F0C"/>
    <w:rsid w:val="00640634"/>
    <w:rsid w:val="0065256E"/>
    <w:rsid w:val="006659A1"/>
    <w:rsid w:val="00681AC0"/>
    <w:rsid w:val="006825D0"/>
    <w:rsid w:val="00692B88"/>
    <w:rsid w:val="006A391F"/>
    <w:rsid w:val="006B027B"/>
    <w:rsid w:val="006B0CDE"/>
    <w:rsid w:val="006D6FA8"/>
    <w:rsid w:val="006E3296"/>
    <w:rsid w:val="006E3521"/>
    <w:rsid w:val="006E71FD"/>
    <w:rsid w:val="0070620F"/>
    <w:rsid w:val="0071138E"/>
    <w:rsid w:val="007151D4"/>
    <w:rsid w:val="007167B1"/>
    <w:rsid w:val="00717440"/>
    <w:rsid w:val="00741C50"/>
    <w:rsid w:val="00744827"/>
    <w:rsid w:val="007525DB"/>
    <w:rsid w:val="00753778"/>
    <w:rsid w:val="00753E0C"/>
    <w:rsid w:val="007561A5"/>
    <w:rsid w:val="00761461"/>
    <w:rsid w:val="00764CCB"/>
    <w:rsid w:val="00773A19"/>
    <w:rsid w:val="00774A18"/>
    <w:rsid w:val="00783401"/>
    <w:rsid w:val="00796CBB"/>
    <w:rsid w:val="007A7CD5"/>
    <w:rsid w:val="007E64FF"/>
    <w:rsid w:val="007F0810"/>
    <w:rsid w:val="007F1AEB"/>
    <w:rsid w:val="007F1B9F"/>
    <w:rsid w:val="007F409A"/>
    <w:rsid w:val="008054EA"/>
    <w:rsid w:val="008130D6"/>
    <w:rsid w:val="008260B5"/>
    <w:rsid w:val="0084002A"/>
    <w:rsid w:val="008420EB"/>
    <w:rsid w:val="00845B4A"/>
    <w:rsid w:val="008559A9"/>
    <w:rsid w:val="00860795"/>
    <w:rsid w:val="00872737"/>
    <w:rsid w:val="00875CB6"/>
    <w:rsid w:val="0088308F"/>
    <w:rsid w:val="008A1FBB"/>
    <w:rsid w:val="008C17BE"/>
    <w:rsid w:val="008D1B3E"/>
    <w:rsid w:val="008E58BB"/>
    <w:rsid w:val="008E7D61"/>
    <w:rsid w:val="008F239E"/>
    <w:rsid w:val="008F4821"/>
    <w:rsid w:val="0093213D"/>
    <w:rsid w:val="009624B2"/>
    <w:rsid w:val="00964588"/>
    <w:rsid w:val="00965620"/>
    <w:rsid w:val="00976310"/>
    <w:rsid w:val="009A3268"/>
    <w:rsid w:val="009B09E3"/>
    <w:rsid w:val="009B3F49"/>
    <w:rsid w:val="009B475F"/>
    <w:rsid w:val="009D283D"/>
    <w:rsid w:val="009D54BE"/>
    <w:rsid w:val="009D7791"/>
    <w:rsid w:val="009E77B3"/>
    <w:rsid w:val="009F0B76"/>
    <w:rsid w:val="009F3FA9"/>
    <w:rsid w:val="00A05F32"/>
    <w:rsid w:val="00A075B7"/>
    <w:rsid w:val="00A1093E"/>
    <w:rsid w:val="00A1208C"/>
    <w:rsid w:val="00A20B8E"/>
    <w:rsid w:val="00A26EB1"/>
    <w:rsid w:val="00A305A7"/>
    <w:rsid w:val="00A31A61"/>
    <w:rsid w:val="00A4658E"/>
    <w:rsid w:val="00A47050"/>
    <w:rsid w:val="00A52C5E"/>
    <w:rsid w:val="00A532ED"/>
    <w:rsid w:val="00A627EC"/>
    <w:rsid w:val="00A72676"/>
    <w:rsid w:val="00AA13A1"/>
    <w:rsid w:val="00AD3016"/>
    <w:rsid w:val="00AD5186"/>
    <w:rsid w:val="00AD51D1"/>
    <w:rsid w:val="00AD54E5"/>
    <w:rsid w:val="00B02AE3"/>
    <w:rsid w:val="00B105EB"/>
    <w:rsid w:val="00B138AB"/>
    <w:rsid w:val="00B27BB4"/>
    <w:rsid w:val="00B3568D"/>
    <w:rsid w:val="00B479C5"/>
    <w:rsid w:val="00B57BB2"/>
    <w:rsid w:val="00B76082"/>
    <w:rsid w:val="00B76A9D"/>
    <w:rsid w:val="00B777CC"/>
    <w:rsid w:val="00B8598D"/>
    <w:rsid w:val="00B87348"/>
    <w:rsid w:val="00B8799B"/>
    <w:rsid w:val="00BB05AC"/>
    <w:rsid w:val="00BB0C0B"/>
    <w:rsid w:val="00BB6AF8"/>
    <w:rsid w:val="00BE6204"/>
    <w:rsid w:val="00BE7165"/>
    <w:rsid w:val="00BF42C6"/>
    <w:rsid w:val="00BF60E3"/>
    <w:rsid w:val="00C0079F"/>
    <w:rsid w:val="00C01DF9"/>
    <w:rsid w:val="00C1301E"/>
    <w:rsid w:val="00C22284"/>
    <w:rsid w:val="00C336FE"/>
    <w:rsid w:val="00C346E5"/>
    <w:rsid w:val="00C35BDB"/>
    <w:rsid w:val="00C4261F"/>
    <w:rsid w:val="00C62251"/>
    <w:rsid w:val="00C91F60"/>
    <w:rsid w:val="00C950FF"/>
    <w:rsid w:val="00CA180F"/>
    <w:rsid w:val="00CB274B"/>
    <w:rsid w:val="00CC46C0"/>
    <w:rsid w:val="00CC6DEC"/>
    <w:rsid w:val="00CF6FF5"/>
    <w:rsid w:val="00CF7353"/>
    <w:rsid w:val="00D32C8E"/>
    <w:rsid w:val="00D32EE6"/>
    <w:rsid w:val="00D353AD"/>
    <w:rsid w:val="00D60447"/>
    <w:rsid w:val="00D6253B"/>
    <w:rsid w:val="00D65DAC"/>
    <w:rsid w:val="00D67C72"/>
    <w:rsid w:val="00D77B9F"/>
    <w:rsid w:val="00D8043E"/>
    <w:rsid w:val="00D823FC"/>
    <w:rsid w:val="00D8497C"/>
    <w:rsid w:val="00D967F8"/>
    <w:rsid w:val="00DA688E"/>
    <w:rsid w:val="00DB00A6"/>
    <w:rsid w:val="00DB703F"/>
    <w:rsid w:val="00DD22B5"/>
    <w:rsid w:val="00DE0AEE"/>
    <w:rsid w:val="00DF38B9"/>
    <w:rsid w:val="00E13729"/>
    <w:rsid w:val="00E16294"/>
    <w:rsid w:val="00E17B87"/>
    <w:rsid w:val="00E23DB1"/>
    <w:rsid w:val="00E30FA5"/>
    <w:rsid w:val="00E33DB9"/>
    <w:rsid w:val="00E56F75"/>
    <w:rsid w:val="00E6473B"/>
    <w:rsid w:val="00E73D75"/>
    <w:rsid w:val="00E80333"/>
    <w:rsid w:val="00E83E2E"/>
    <w:rsid w:val="00EA469B"/>
    <w:rsid w:val="00EC41EA"/>
    <w:rsid w:val="00ED0AC1"/>
    <w:rsid w:val="00ED42EF"/>
    <w:rsid w:val="00EE16A9"/>
    <w:rsid w:val="00EE302B"/>
    <w:rsid w:val="00EE3302"/>
    <w:rsid w:val="00EF615B"/>
    <w:rsid w:val="00F010FD"/>
    <w:rsid w:val="00F148B7"/>
    <w:rsid w:val="00F3098D"/>
    <w:rsid w:val="00F3148A"/>
    <w:rsid w:val="00F316F1"/>
    <w:rsid w:val="00F31A91"/>
    <w:rsid w:val="00F31B1E"/>
    <w:rsid w:val="00F47EDA"/>
    <w:rsid w:val="00F70770"/>
    <w:rsid w:val="00F73AA7"/>
    <w:rsid w:val="00F83C7D"/>
    <w:rsid w:val="00F8647F"/>
    <w:rsid w:val="00F920D4"/>
    <w:rsid w:val="00F9615B"/>
    <w:rsid w:val="00F97690"/>
    <w:rsid w:val="00FE369A"/>
    <w:rsid w:val="00FE3C30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150D9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20"/>
    </w:rPr>
  </w:style>
  <w:style w:type="paragraph" w:styleId="Heading5">
    <w:name w:val="heading 5"/>
    <w:basedOn w:val="Normal"/>
    <w:next w:val="Normal"/>
    <w:qFormat/>
    <w:pPr>
      <w:keepNext/>
      <w:ind w:left="1080" w:firstLine="360"/>
      <w:outlineLvl w:val="4"/>
    </w:pPr>
    <w:rPr>
      <w:rFonts w:ascii="Times New Roman" w:hAnsi="Times New Roman"/>
      <w:i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color w:val="0000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link w:val="NormalWebChar"/>
    <w:pPr>
      <w:spacing w:before="100" w:beforeAutospacing="1" w:after="100" w:afterAutospacing="1"/>
    </w:pPr>
    <w:rPr>
      <w:sz w:val="20"/>
    </w:rPr>
  </w:style>
  <w:style w:type="paragraph" w:styleId="BodyTextIndent">
    <w:name w:val="Body Text Indent"/>
    <w:basedOn w:val="Normal"/>
    <w:pPr>
      <w:ind w:left="360"/>
    </w:pPr>
    <w:rPr>
      <w:rFonts w:ascii="Times New Roman" w:hAnsi="Times New Roman"/>
      <w:color w:val="000000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ind w:left="1800"/>
    </w:pPr>
    <w:rPr>
      <w:rFonts w:ascii="Times New Roman" w:hAnsi="Times New Roman"/>
      <w:i/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color w:val="000080"/>
      <w:sz w:val="32"/>
    </w:rPr>
  </w:style>
  <w:style w:type="paragraph" w:styleId="BodyTextIndent3">
    <w:name w:val="Body Text Indent 3"/>
    <w:basedOn w:val="Normal"/>
    <w:pPr>
      <w:ind w:left="1800"/>
      <w:jc w:val="both"/>
    </w:pPr>
    <w:rPr>
      <w:rFonts w:ascii="Times New Roman" w:hAnsi="Times New Roman"/>
      <w:i/>
      <w:sz w:val="20"/>
    </w:rPr>
  </w:style>
  <w:style w:type="paragraph" w:styleId="BlockText">
    <w:name w:val="Block Text"/>
    <w:basedOn w:val="Normal"/>
    <w:pPr>
      <w:ind w:left="1800" w:right="720"/>
      <w:jc w:val="both"/>
    </w:pPr>
    <w:rPr>
      <w:rFonts w:ascii="Times New Roman" w:hAnsi="Times New Roman"/>
      <w:i/>
      <w:sz w:val="20"/>
    </w:rPr>
  </w:style>
  <w:style w:type="paragraph" w:styleId="BodyText">
    <w:name w:val="Body Text"/>
    <w:basedOn w:val="Normal"/>
    <w:pPr>
      <w:jc w:val="center"/>
    </w:pPr>
    <w:rPr>
      <w:rFonts w:ascii="Arial Narrow" w:hAnsi="Arial Narrow"/>
      <w:small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8559A9"/>
    <w:pPr>
      <w:widowControl w:val="0"/>
      <w:autoSpaceDE w:val="0"/>
      <w:autoSpaceDN w:val="0"/>
      <w:adjustRightInd w:val="0"/>
    </w:pPr>
    <w:rPr>
      <w:rFonts w:ascii="PJBJG L+ Times" w:eastAsia="Times New Roman" w:hAnsi="PJBJG L+ Times" w:cs="PJBJG L+ Times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1441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441E8"/>
    <w:rPr>
      <w:rFonts w:ascii="Courier New" w:eastAsia="Times New Roman" w:hAnsi="Courier New" w:cs="Courier New"/>
    </w:rPr>
  </w:style>
  <w:style w:type="character" w:styleId="FollowedHyperlink">
    <w:name w:val="FollowedHyperlink"/>
    <w:basedOn w:val="DefaultParagraphFont"/>
    <w:rsid w:val="00E17B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A409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6253B"/>
  </w:style>
  <w:style w:type="paragraph" w:styleId="BalloonText">
    <w:name w:val="Balloon Text"/>
    <w:basedOn w:val="Normal"/>
    <w:link w:val="BalloonTextChar"/>
    <w:semiHidden/>
    <w:unhideWhenUsed/>
    <w:rsid w:val="00753E0C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3E0C"/>
    <w:rPr>
      <w:rFonts w:ascii="Times New Roman" w:hAnsi="Times New Roman"/>
      <w:sz w:val="18"/>
      <w:szCs w:val="18"/>
    </w:rPr>
  </w:style>
  <w:style w:type="character" w:styleId="UnresolvedMention">
    <w:name w:val="Unresolved Mention"/>
    <w:basedOn w:val="DefaultParagraphFont"/>
    <w:rsid w:val="0070620F"/>
    <w:rPr>
      <w:color w:val="605E5C"/>
      <w:shd w:val="clear" w:color="auto" w:fill="E1DFDD"/>
    </w:rPr>
  </w:style>
  <w:style w:type="character" w:customStyle="1" w:styleId="NormalWebChar">
    <w:name w:val="Normal (Web) Char"/>
    <w:link w:val="NormalWeb"/>
    <w:rsid w:val="00200FE5"/>
  </w:style>
  <w:style w:type="character" w:styleId="PageNumber">
    <w:name w:val="page number"/>
    <w:basedOn w:val="DefaultParagraphFont"/>
    <w:semiHidden/>
    <w:unhideWhenUsed/>
    <w:rsid w:val="00EA4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5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i.nasa.gov/media/pdf_annual_reports/NAI_TeamsAR2016-VPL-01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3847/1538-3881/ab21e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3847/1538-3881/ab23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3847/2041-8213/ab596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D821EC-9F62-4BDA-AE95-9E5F159D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2694</Words>
  <Characters>15359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Washington</Company>
  <LinksUpToDate>false</LinksUpToDate>
  <CharactersWithSpaces>18017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Armstrong</dc:creator>
  <cp:keywords/>
  <cp:lastModifiedBy>Victoria S. Meadows</cp:lastModifiedBy>
  <cp:revision>4</cp:revision>
  <cp:lastPrinted>2021-03-22T23:09:00Z</cp:lastPrinted>
  <dcterms:created xsi:type="dcterms:W3CDTF">2021-11-28T21:42:00Z</dcterms:created>
  <dcterms:modified xsi:type="dcterms:W3CDTF">2022-01-18T20:48:00Z</dcterms:modified>
</cp:coreProperties>
</file>