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99E" w:rsidRDefault="008D7EFD">
      <w:r>
        <w:fldChar w:fldCharType="begin"/>
      </w:r>
      <w:r>
        <w:instrText xml:space="preserve"> HYPERLINK "http://healthland.time.com/2012/02/16/oh-baby-why-there-may-be-arsenic-in-your-infant-formula/?xid=gonewsedit" </w:instrText>
      </w:r>
      <w:r>
        <w:fldChar w:fldCharType="separate"/>
      </w:r>
      <w:r w:rsidR="00EF799E" w:rsidRPr="003D4088">
        <w:rPr>
          <w:rStyle w:val="Hyperlink"/>
        </w:rPr>
        <w:t>http://healthland.time.com/2012/02/16/oh-baby-why-there-may-be-arsenic-in-your-infant-formula/?xid=gonewsedit</w:t>
      </w:r>
      <w:r>
        <w:rPr>
          <w:rStyle w:val="Hyperlink"/>
        </w:rPr>
        <w:fldChar w:fldCharType="end"/>
      </w:r>
    </w:p>
    <w:p w:rsidR="00886303" w:rsidRDefault="00886303">
      <w:r>
        <w:t>Today’s p</w:t>
      </w:r>
      <w:r w:rsidR="00FE3659">
        <w:t xml:space="preserve">iece was prepared by Mike </w:t>
      </w:r>
      <w:proofErr w:type="spellStart"/>
      <w:r w:rsidR="00FE3659">
        <w:t>Semani</w:t>
      </w:r>
      <w:r>
        <w:t>k</w:t>
      </w:r>
      <w:proofErr w:type="spellEnd"/>
      <w:r>
        <w:t>, MD and is based on a feature article in Time titled “Oh Baby: There May Be Arsenic in Your Formula”.</w:t>
      </w:r>
    </w:p>
    <w:p w:rsidR="00B6644C" w:rsidRDefault="00886303" w:rsidP="00886303">
      <w:r>
        <w:t xml:space="preserve">This attention-grabbing article </w:t>
      </w:r>
      <w:r w:rsidR="00B400F6">
        <w:t xml:space="preserve">provides a brief overview of a study recently published in the journal </w:t>
      </w:r>
      <w:r w:rsidR="00B400F6" w:rsidRPr="00B400F6">
        <w:rPr>
          <w:i/>
        </w:rPr>
        <w:t>Environmental Health Perspectives</w:t>
      </w:r>
      <w:r>
        <w:t>.  The</w:t>
      </w:r>
      <w:r w:rsidR="00E46878">
        <w:t xml:space="preserve"> </w:t>
      </w:r>
      <w:r>
        <w:t xml:space="preserve">somewhat </w:t>
      </w:r>
      <w:r w:rsidR="00E46878">
        <w:t>alarmist</w:t>
      </w:r>
      <w:r>
        <w:t xml:space="preserve"> article </w:t>
      </w:r>
      <w:r w:rsidR="00E46878">
        <w:t xml:space="preserve"> open by</w:t>
      </w:r>
      <w:r w:rsidR="00B6644C">
        <w:t xml:space="preserve"> </w:t>
      </w:r>
      <w:r w:rsidR="00184EC3">
        <w:t xml:space="preserve">linking arsenic to cancer, heart disease, and lower IQ in </w:t>
      </w:r>
      <w:r w:rsidR="00E46878">
        <w:t>children</w:t>
      </w:r>
      <w:r>
        <w:t xml:space="preserve"> (these studies </w:t>
      </w:r>
      <w:r w:rsidR="00184EC3">
        <w:t xml:space="preserve"> aren’t </w:t>
      </w:r>
      <w:r w:rsidR="00E46878">
        <w:t>cited</w:t>
      </w:r>
      <w:r w:rsidR="00184EC3">
        <w:t>.</w:t>
      </w:r>
      <w:r w:rsidR="00E46878">
        <w:t>)</w:t>
      </w:r>
      <w:r w:rsidR="00184EC3">
        <w:t xml:space="preserve">  </w:t>
      </w:r>
    </w:p>
    <w:p w:rsidR="00E46878" w:rsidRDefault="00E46878">
      <w:r>
        <w:t xml:space="preserve">Rice syrup was selected by the study’s authors because rice itself is known to </w:t>
      </w:r>
      <w:r w:rsidR="000165F2">
        <w:t xml:space="preserve">be more easily contaminated by arsenic than other foods.  Based on this premise, the Dartmouth researchers set out to test the amount of arsenic found in some common foods: infant formula, cereal bars, and energy shots.  </w:t>
      </w:r>
      <w:r w:rsidR="00250CCC">
        <w:t>F</w:t>
      </w:r>
      <w:r w:rsidR="000165F2">
        <w:t>indings highlighted in the study’s abstract</w:t>
      </w:r>
      <w:r w:rsidR="00250CCC">
        <w:t xml:space="preserve"> and in</w:t>
      </w:r>
      <w:r w:rsidR="000165F2">
        <w:t xml:space="preserve"> the article:</w:t>
      </w:r>
    </w:p>
    <w:p w:rsidR="000165F2" w:rsidRDefault="000165F2" w:rsidP="000165F2">
      <w:pPr>
        <w:numPr>
          <w:ilvl w:val="0"/>
          <w:numId w:val="1"/>
        </w:numPr>
        <w:spacing w:before="100" w:beforeAutospacing="1" w:after="100" w:afterAutospacing="1" w:line="240" w:lineRule="auto"/>
      </w:pPr>
      <w:r>
        <w:t xml:space="preserve">Two of 17 infant formulas tested listed brown rice syrup as a main ingredient, and one had an arsenic concentration six times federal </w:t>
      </w:r>
      <w:r w:rsidR="00250CCC">
        <w:t>limits</w:t>
      </w:r>
      <w:r>
        <w:t xml:space="preserve"> (10 parts per billion, or ppb).</w:t>
      </w:r>
    </w:p>
    <w:p w:rsidR="000165F2" w:rsidRDefault="000165F2" w:rsidP="000165F2">
      <w:pPr>
        <w:numPr>
          <w:ilvl w:val="0"/>
          <w:numId w:val="1"/>
        </w:numPr>
        <w:spacing w:before="100" w:beforeAutospacing="1" w:after="100" w:afterAutospacing="1" w:line="240" w:lineRule="auto"/>
      </w:pPr>
      <w:r>
        <w:t>22 of the 29 cereal bars or energy bars tested had at least one of four rice products among the main ingredients</w:t>
      </w:r>
      <w:r w:rsidR="00250CCC">
        <w:t xml:space="preserve">, with </w:t>
      </w:r>
      <w:r>
        <w:t>arsenic levels ranging 23 to 128 ppb.</w:t>
      </w:r>
    </w:p>
    <w:p w:rsidR="000165F2" w:rsidRPr="000165F2" w:rsidRDefault="000165F2" w:rsidP="000165F2">
      <w:pPr>
        <w:numPr>
          <w:ilvl w:val="0"/>
          <w:numId w:val="1"/>
        </w:numPr>
        <w:spacing w:before="100" w:beforeAutospacing="1" w:after="100" w:afterAutospacing="1" w:line="240" w:lineRule="auto"/>
      </w:pPr>
      <w:r>
        <w:t xml:space="preserve">Tests of high-energy products known as “energy shots” showed that one </w:t>
      </w:r>
      <w:r w:rsidR="00250CCC">
        <w:t>with</w:t>
      </w:r>
      <w:r>
        <w:t xml:space="preserve"> 84 ppb of total arsenic, and the other two contained 171 ppb.</w:t>
      </w:r>
    </w:p>
    <w:p w:rsidR="00250CCC" w:rsidRDefault="00250CCC">
      <w:r>
        <w:t>Concerned parents who noticed the headline are likely to be even more worried by that opening paragraph, especially as it is the background against which the article presents the new study’s findings: that organic brown rice syrup, an organic sweetener used in several types of food, is high in arsenic.</w:t>
      </w:r>
    </w:p>
    <w:p w:rsidR="00184EC3" w:rsidRDefault="00C41CB3">
      <w:r>
        <w:t>It is worth noting</w:t>
      </w:r>
      <w:r w:rsidR="00250CCC">
        <w:t xml:space="preserve"> </w:t>
      </w:r>
      <w:r>
        <w:t xml:space="preserve">that there are two types of arsenic: organic (arsenic coupled to carbon) </w:t>
      </w:r>
      <w:r w:rsidR="00250CCC">
        <w:t xml:space="preserve">which is considered as the more dangerous type despite very little empirical data, </w:t>
      </w:r>
      <w:r>
        <w:t>and inorganic (</w:t>
      </w:r>
      <w:r w:rsidR="00250CCC">
        <w:t>uncoupled</w:t>
      </w:r>
      <w:r>
        <w:t>).  The article brief</w:t>
      </w:r>
      <w:r w:rsidR="00250CCC">
        <w:t>ly</w:t>
      </w:r>
      <w:r>
        <w:t xml:space="preserve"> mention</w:t>
      </w:r>
      <w:r w:rsidR="00250CCC">
        <w:t>s</w:t>
      </w:r>
      <w:r>
        <w:t xml:space="preserve"> the organic </w:t>
      </w:r>
      <w:r w:rsidR="00E62C47">
        <w:t xml:space="preserve">- </w:t>
      </w:r>
      <w:r>
        <w:t xml:space="preserve">inorganic </w:t>
      </w:r>
      <w:r w:rsidR="00E62C47">
        <w:t xml:space="preserve">difference </w:t>
      </w:r>
      <w:r>
        <w:t xml:space="preserve">and notes (correctly) that the arsenic in the infant formulas </w:t>
      </w:r>
      <w:r w:rsidR="000E0D3A">
        <w:t>is primarily organic.</w:t>
      </w:r>
      <w:r>
        <w:t xml:space="preserve"> </w:t>
      </w:r>
      <w:r w:rsidR="000E0D3A">
        <w:t xml:space="preserve"> This clarification</w:t>
      </w:r>
      <w:r w:rsidR="00E62C47">
        <w:t xml:space="preserve"> </w:t>
      </w:r>
      <w:r>
        <w:t>is later in the article, and presented as a single sentence that is unlikely to quell parental anxiety.  (The cereal bars and energy shots contain primarily inorganic arsenic).</w:t>
      </w:r>
    </w:p>
    <w:p w:rsidR="00184EC3" w:rsidRDefault="00184EC3">
      <w:r>
        <w:t>It’</w:t>
      </w:r>
      <w:r w:rsidR="00C41CB3">
        <w:t>s also worth noting</w:t>
      </w:r>
      <w:r>
        <w:t xml:space="preserve"> that the </w:t>
      </w:r>
      <w:r w:rsidR="00C41CB3">
        <w:t xml:space="preserve">federal </w:t>
      </w:r>
      <w:r>
        <w:t xml:space="preserve">standard for arsenic in drinking </w:t>
      </w:r>
      <w:r w:rsidR="000165F2">
        <w:t xml:space="preserve">water </w:t>
      </w:r>
      <w:r w:rsidR="00E62C47">
        <w:t>was</w:t>
      </w:r>
      <w:r>
        <w:t xml:space="preserve"> decreased</w:t>
      </w:r>
      <w:r w:rsidR="00DF657A">
        <w:t xml:space="preserve"> </w:t>
      </w:r>
      <w:r w:rsidR="00E62C47">
        <w:t xml:space="preserve">in 2001 </w:t>
      </w:r>
      <w:r w:rsidR="000E0D3A">
        <w:t>from 50 to 10 ppb</w:t>
      </w:r>
      <w:r w:rsidR="00DF657A">
        <w:t>.  Using 50 ppb as a stand</w:t>
      </w:r>
      <w:r w:rsidR="00C41CB3">
        <w:t xml:space="preserve">ard would change the study’s results significantly, making the 1 infant </w:t>
      </w:r>
      <w:proofErr w:type="gramStart"/>
      <w:r w:rsidR="00C41CB3">
        <w:t>formula</w:t>
      </w:r>
      <w:proofErr w:type="gramEnd"/>
      <w:r w:rsidR="00C41CB3">
        <w:t xml:space="preserve"> with a total arsenic concentration of 60 ppb barely above the limit, and putting the </w:t>
      </w:r>
      <w:r w:rsidR="00E62C47">
        <w:t xml:space="preserve">remaining </w:t>
      </w:r>
      <w:r w:rsidR="00C41CB3">
        <w:t xml:space="preserve">17 formulas well under the limit.  Furthermore, only 14 of the 29 cereal bars tested would </w:t>
      </w:r>
      <w:r w:rsidR="00E62C47">
        <w:t>exceed</w:t>
      </w:r>
      <w:r w:rsidR="00C41CB3">
        <w:t xml:space="preserve"> the federal standard.</w:t>
      </w:r>
    </w:p>
    <w:p w:rsidR="00184EC3" w:rsidRDefault="00E46878">
      <w:r>
        <w:t>Finally</w:t>
      </w:r>
      <w:r w:rsidR="00E62C47">
        <w:t xml:space="preserve">, </w:t>
      </w:r>
      <w:r>
        <w:t xml:space="preserve">the vast majority of infant formulas do not contain organic brown rice syrup, meaning most formula fed babies are not at risk.  </w:t>
      </w:r>
      <w:r w:rsidR="00E62C47">
        <w:t>While</w:t>
      </w:r>
      <w:r w:rsidR="000165F2">
        <w:t xml:space="preserve"> reinforced</w:t>
      </w:r>
      <w:r>
        <w:t xml:space="preserve"> </w:t>
      </w:r>
      <w:r w:rsidR="00E62C47">
        <w:t>late</w:t>
      </w:r>
      <w:r>
        <w:t xml:space="preserve"> in the article, </w:t>
      </w:r>
      <w:r w:rsidR="00E62C47">
        <w:t>this point may</w:t>
      </w:r>
      <w:r>
        <w:t xml:space="preserve"> help calm worried parents.</w:t>
      </w:r>
    </w:p>
    <w:p w:rsidR="000A319F" w:rsidRPr="008D7EFD" w:rsidRDefault="00E62C47">
      <w:pPr>
        <w:rPr>
          <w:b/>
        </w:rPr>
      </w:pPr>
      <w:r>
        <w:t>The</w:t>
      </w:r>
      <w:r w:rsidR="000E0D3A">
        <w:t xml:space="preserve"> article draw</w:t>
      </w:r>
      <w:r>
        <w:t>s</w:t>
      </w:r>
      <w:r w:rsidR="000E0D3A">
        <w:t xml:space="preserve"> two reasonable conclusions</w:t>
      </w:r>
      <w:proofErr w:type="gramStart"/>
      <w:r>
        <w:t>:</w:t>
      </w:r>
      <w:r w:rsidR="000E0D3A">
        <w:t>.</w:t>
      </w:r>
      <w:proofErr w:type="gramEnd"/>
      <w:r w:rsidR="000E0D3A">
        <w:t xml:space="preserve">  Firstly,</w:t>
      </w:r>
      <w:r w:rsidR="00FF3730">
        <w:t xml:space="preserve"> that parents avoid</w:t>
      </w:r>
      <w:r w:rsidR="000E0D3A">
        <w:t xml:space="preserve"> formulas made with brown rice</w:t>
      </w:r>
      <w:r>
        <w:t>; and</w:t>
      </w:r>
      <w:r w:rsidR="008D7EFD">
        <w:t xml:space="preserve"> </w:t>
      </w:r>
      <w:r w:rsidR="000E0D3A">
        <w:t xml:space="preserve">Secondly, </w:t>
      </w:r>
      <w:r>
        <w:t>that</w:t>
      </w:r>
      <w:r w:rsidR="00E46878">
        <w:t xml:space="preserve"> federal regulators set limits on the amount of arsenic allowable in food.  </w:t>
      </w:r>
      <w:r w:rsidR="000165F2">
        <w:t xml:space="preserve">This </w:t>
      </w:r>
      <w:r w:rsidR="000165F2">
        <w:lastRenderedPageBreak/>
        <w:t>would not only help to keep infants, children, and adults from consuming too much arsenic, it would also help parents</w:t>
      </w:r>
      <w:r w:rsidR="00FF3730">
        <w:t xml:space="preserve"> – who already have enough nutrition information to keep track of – sleep a little easier at </w:t>
      </w:r>
      <w:proofErr w:type="spellStart"/>
      <w:r w:rsidR="00FF3730">
        <w:t>night.</w:t>
      </w:r>
      <w:r w:rsidR="008D7EFD">
        <w:rPr>
          <w:b/>
        </w:rPr>
        <w:t>RESOURCES</w:t>
      </w:r>
      <w:proofErr w:type="spellEnd"/>
      <w:r w:rsidR="008D7EFD">
        <w:rPr>
          <w:b/>
        </w:rPr>
        <w:t xml:space="preserve"> ON ENVIRONMENTAL SAFETY:</w:t>
      </w:r>
    </w:p>
    <w:p w:rsidR="000A319F" w:rsidRDefault="000A319F">
      <w:r>
        <w:t xml:space="preserve">A link to the abstract of the study being discussed: </w:t>
      </w:r>
      <w:hyperlink r:id="rId6" w:history="1">
        <w:r w:rsidRPr="003D4088">
          <w:rPr>
            <w:rStyle w:val="Hyperlink"/>
          </w:rPr>
          <w:t>http://ehp03.niehs.nih.gov/article/fetchArticle.action;jsessionid=284A3F5B4F8051816316B9070823A81F?articleURI=info%3Adoi%2F10.1289%2Fehp.1104619</w:t>
        </w:r>
      </w:hyperlink>
    </w:p>
    <w:p w:rsidR="00316969" w:rsidRDefault="000A319F">
      <w:r>
        <w:t xml:space="preserve">The Agency for Toxic Substances and Disease Registry (ATSDR) website on Arsenic: </w:t>
      </w:r>
      <w:hyperlink r:id="rId7" w:history="1">
        <w:r w:rsidRPr="003D4088">
          <w:rPr>
            <w:rStyle w:val="Hyperlink"/>
          </w:rPr>
          <w:t>http://www.atsdr.cdc.gov/substances/toxsubstance.asp?toxid=3</w:t>
        </w:r>
      </w:hyperlink>
    </w:p>
    <w:p w:rsidR="000A319F" w:rsidRDefault="000A319F">
      <w:r>
        <w:t xml:space="preserve">The Environmental Protection Agency’s website on Arsenic in drinking water: </w:t>
      </w:r>
      <w:hyperlink r:id="rId8" w:history="1">
        <w:r w:rsidRPr="003D4088">
          <w:rPr>
            <w:rStyle w:val="Hyperlink"/>
          </w:rPr>
          <w:t>http://water.epa.gov/lawsregs/rulesregs/sdwa/arsenic/index.cfm</w:t>
        </w:r>
      </w:hyperlink>
    </w:p>
    <w:p w:rsidR="000A319F" w:rsidRDefault="000A319F">
      <w:r>
        <w:t xml:space="preserve">The Canadian Food Inspection Agency statement on Arsenic in rice: </w:t>
      </w:r>
      <w:hyperlink r:id="rId9" w:history="1">
        <w:r w:rsidRPr="003D4088">
          <w:rPr>
            <w:rStyle w:val="Hyperlink"/>
          </w:rPr>
          <w:t>http://www.inspection.gc.ca/english/fssa/microchem/resid/2009-2010/arsenrice.shtml</w:t>
        </w:r>
      </w:hyperlink>
    </w:p>
    <w:p w:rsidR="000A319F" w:rsidRDefault="008D7EFD">
      <w:r>
        <w:t>And that’s today’s Developmental &amp; Behavioral Pediatrics: IN THE NEWS!</w:t>
      </w:r>
      <w:bookmarkStart w:id="0" w:name="_GoBack"/>
      <w:bookmarkEnd w:id="0"/>
    </w:p>
    <w:sectPr w:rsidR="000A3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451"/>
    <w:multiLevelType w:val="multilevel"/>
    <w:tmpl w:val="BE14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19F"/>
    <w:rsid w:val="000165F2"/>
    <w:rsid w:val="000A319F"/>
    <w:rsid w:val="000E0D3A"/>
    <w:rsid w:val="00184EC3"/>
    <w:rsid w:val="00250CCC"/>
    <w:rsid w:val="00316969"/>
    <w:rsid w:val="00886303"/>
    <w:rsid w:val="008D7EFD"/>
    <w:rsid w:val="009C60F7"/>
    <w:rsid w:val="00B400F6"/>
    <w:rsid w:val="00B6644C"/>
    <w:rsid w:val="00C41CB3"/>
    <w:rsid w:val="00DF657A"/>
    <w:rsid w:val="00E46878"/>
    <w:rsid w:val="00E62C47"/>
    <w:rsid w:val="00EF799E"/>
    <w:rsid w:val="00FE3659"/>
    <w:rsid w:val="00FF3730"/>
    <w:rsid w:val="00FF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19F"/>
    <w:rPr>
      <w:color w:val="0000FF" w:themeColor="hyperlink"/>
      <w:u w:val="single"/>
    </w:rPr>
  </w:style>
  <w:style w:type="paragraph" w:styleId="BalloonText">
    <w:name w:val="Balloon Text"/>
    <w:basedOn w:val="Normal"/>
    <w:link w:val="BalloonTextChar"/>
    <w:uiPriority w:val="99"/>
    <w:semiHidden/>
    <w:unhideWhenUsed/>
    <w:rsid w:val="0088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3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19F"/>
    <w:rPr>
      <w:color w:val="0000FF" w:themeColor="hyperlink"/>
      <w:u w:val="single"/>
    </w:rPr>
  </w:style>
  <w:style w:type="paragraph" w:styleId="BalloonText">
    <w:name w:val="Balloon Text"/>
    <w:basedOn w:val="Normal"/>
    <w:link w:val="BalloonTextChar"/>
    <w:uiPriority w:val="99"/>
    <w:semiHidden/>
    <w:unhideWhenUsed/>
    <w:rsid w:val="0088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3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41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epa.gov/lawsregs/rulesregs/sdwa/arsenic/index.cfm" TargetMode="External"/><Relationship Id="rId3" Type="http://schemas.microsoft.com/office/2007/relationships/stylesWithEffects" Target="stylesWithEffects.xml"/><Relationship Id="rId7" Type="http://schemas.openxmlformats.org/officeDocument/2006/relationships/hyperlink" Target="http://www.atsdr.cdc.gov/substances/toxsubstance.asp?toxid=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hp03.niehs.nih.gov/article/fetchArticle.action;jsessionid=284A3F5B4F8051816316B9070823A81F?articleURI=info%3Adoi%2F10.1289%2Fehp.11046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spection.gc.ca/english/fssa/microchem/resid/2009-2010/arsenr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G. Semanik</dc:creator>
  <cp:lastModifiedBy>Sam Zinner</cp:lastModifiedBy>
  <cp:revision>7</cp:revision>
  <dcterms:created xsi:type="dcterms:W3CDTF">2012-02-19T00:37:00Z</dcterms:created>
  <dcterms:modified xsi:type="dcterms:W3CDTF">2012-02-22T01:58:00Z</dcterms:modified>
</cp:coreProperties>
</file>