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5B9A" w14:textId="20E34B5E" w:rsidR="00623D1D" w:rsidRDefault="00623D1D" w:rsidP="1F4DE723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Today’s piece was prepared by Daniel Ryan, MS4, based on a NY Times story </w:t>
      </w:r>
      <w:hyperlink r:id="rId4" w:history="1">
        <w:r w:rsidRPr="00623D1D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The Search for a Biomarker for Early Autism Diagnosis: Children with ASD took significantly longer to look away from a video when their names were called, a new study found</w:t>
        </w:r>
      </w:hyperlink>
    </w:p>
    <w:p w14:paraId="754E54F8" w14:textId="14D35EFF" w:rsidR="21BDE050" w:rsidRPr="00623D1D" w:rsidRDefault="21BDE050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623D1D">
        <w:rPr>
          <w:rFonts w:ascii="Arial" w:eastAsia="Times New Roman" w:hAnsi="Arial" w:cs="Arial"/>
          <w:color w:val="333333"/>
          <w:sz w:val="20"/>
          <w:szCs w:val="20"/>
        </w:rPr>
        <w:t>This article describes an effort to develop a ‘biomarker’ for autism, a computer vision analysis tool that measures how a child reacts when his or her name is called</w:t>
      </w:r>
      <w:r w:rsidR="00623D1D">
        <w:rPr>
          <w:rFonts w:ascii="Arial" w:eastAsia="Times New Roman" w:hAnsi="Arial" w:cs="Arial"/>
          <w:color w:val="333333"/>
          <w:sz w:val="20"/>
          <w:szCs w:val="20"/>
        </w:rPr>
        <w:t xml:space="preserve">, encouraged by </w:t>
      </w:r>
      <w:r w:rsidRPr="00623D1D">
        <w:rPr>
          <w:rFonts w:ascii="Arial" w:eastAsia="Times New Roman" w:hAnsi="Arial" w:cs="Arial"/>
          <w:color w:val="333333"/>
          <w:sz w:val="20"/>
          <w:szCs w:val="20"/>
        </w:rPr>
        <w:t>the difficulty in screening for and diagnosing autism in developing children</w:t>
      </w:r>
      <w:r w:rsidR="00623D1D">
        <w:rPr>
          <w:rFonts w:ascii="Arial" w:eastAsia="Times New Roman" w:hAnsi="Arial" w:cs="Arial"/>
          <w:color w:val="333333"/>
          <w:sz w:val="20"/>
          <w:szCs w:val="20"/>
        </w:rPr>
        <w:t xml:space="preserve">, given the </w:t>
      </w:r>
      <w:r w:rsidRPr="00623D1D">
        <w:rPr>
          <w:rFonts w:ascii="Arial" w:eastAsia="Times New Roman" w:hAnsi="Arial" w:cs="Arial"/>
          <w:color w:val="333333"/>
          <w:sz w:val="20"/>
          <w:szCs w:val="20"/>
        </w:rPr>
        <w:t>months or years</w:t>
      </w:r>
      <w:r w:rsidR="00623D1D">
        <w:rPr>
          <w:rFonts w:ascii="Arial" w:eastAsia="Times New Roman" w:hAnsi="Arial" w:cs="Arial"/>
          <w:color w:val="333333"/>
          <w:sz w:val="20"/>
          <w:szCs w:val="20"/>
        </w:rPr>
        <w:t xml:space="preserve"> of wait time for evaluations that apply</w:t>
      </w:r>
      <w:r w:rsidRPr="00623D1D">
        <w:rPr>
          <w:rFonts w:ascii="Arial" w:eastAsia="Times New Roman" w:hAnsi="Arial" w:cs="Arial"/>
          <w:color w:val="333333"/>
          <w:sz w:val="20"/>
          <w:szCs w:val="20"/>
        </w:rPr>
        <w:t xml:space="preserve"> the gold standard clinical evaluation</w:t>
      </w:r>
      <w:r w:rsidR="00623D1D">
        <w:rPr>
          <w:rFonts w:ascii="Arial" w:eastAsia="Times New Roman" w:hAnsi="Arial" w:cs="Arial"/>
          <w:color w:val="333333"/>
          <w:sz w:val="20"/>
          <w:szCs w:val="20"/>
        </w:rPr>
        <w:t>. Compounding this challenge is lost opportunity during the wait time in providing treatment</w:t>
      </w:r>
      <w:r w:rsidR="5F3CEFA2" w:rsidRPr="00623D1D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623D1D">
        <w:rPr>
          <w:rFonts w:ascii="Arial" w:eastAsia="Times New Roman" w:hAnsi="Arial" w:cs="Arial"/>
          <w:color w:val="333333"/>
          <w:sz w:val="20"/>
          <w:szCs w:val="20"/>
        </w:rPr>
        <w:t xml:space="preserve">Since early </w:t>
      </w:r>
      <w:r w:rsidR="00623D1D">
        <w:rPr>
          <w:rFonts w:ascii="Arial" w:eastAsia="Times New Roman" w:hAnsi="Arial" w:cs="Arial"/>
          <w:color w:val="333333"/>
          <w:sz w:val="20"/>
          <w:szCs w:val="20"/>
        </w:rPr>
        <w:t xml:space="preserve">intervention may improve outcomes, </w:t>
      </w:r>
      <w:r w:rsidRPr="00623D1D">
        <w:rPr>
          <w:rFonts w:ascii="Arial" w:eastAsia="Times New Roman" w:hAnsi="Arial" w:cs="Arial"/>
          <w:color w:val="333333"/>
          <w:sz w:val="20"/>
          <w:szCs w:val="20"/>
        </w:rPr>
        <w:t>an effective biomarker to expedite diagnosis would be extremely valuable.</w:t>
      </w:r>
      <w:r w:rsidRPr="00623D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6F6CFA73" w14:textId="590F8511" w:rsidR="3E34C030" w:rsidRPr="00623D1D" w:rsidRDefault="3E34C030">
      <w:pPr>
        <w:rPr>
          <w:rFonts w:ascii="Arial" w:hAnsi="Arial" w:cs="Arial"/>
          <w:sz w:val="20"/>
          <w:szCs w:val="20"/>
        </w:rPr>
      </w:pPr>
      <w:r w:rsidRPr="00623D1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Critique: </w:t>
      </w:r>
      <w:r w:rsidR="21BDE050" w:rsidRPr="00623D1D">
        <w:rPr>
          <w:rFonts w:ascii="Arial" w:eastAsia="Times New Roman" w:hAnsi="Arial" w:cs="Arial"/>
          <w:color w:val="333333"/>
          <w:sz w:val="20"/>
          <w:szCs w:val="20"/>
        </w:rPr>
        <w:t xml:space="preserve">This story was persuasive because it offers hope that diagnosis of autism (or reassurance that </w:t>
      </w:r>
      <w:r w:rsidR="00623D1D">
        <w:rPr>
          <w:rFonts w:ascii="Arial" w:eastAsia="Times New Roman" w:hAnsi="Arial" w:cs="Arial"/>
          <w:color w:val="333333"/>
          <w:sz w:val="20"/>
          <w:szCs w:val="20"/>
        </w:rPr>
        <w:t>one’s</w:t>
      </w:r>
      <w:r w:rsidR="21BDE050" w:rsidRPr="00623D1D">
        <w:rPr>
          <w:rFonts w:ascii="Arial" w:eastAsia="Times New Roman" w:hAnsi="Arial" w:cs="Arial"/>
          <w:color w:val="333333"/>
          <w:sz w:val="20"/>
          <w:szCs w:val="20"/>
        </w:rPr>
        <w:t xml:space="preserve"> child does not have autism) might possibly be obtained simply by taking video of your child. “The hope is eventually to make a tool that would be easily available … by having parents collect data on their phones.”</w:t>
      </w:r>
      <w:r w:rsidR="21BDE050" w:rsidRPr="00623D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65C9E65A" w14:textId="771659F1" w:rsidR="21BDE050" w:rsidRPr="00623D1D" w:rsidRDefault="21BDE050" w:rsidP="1F4DE723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23D1D">
        <w:rPr>
          <w:rFonts w:ascii="Arial" w:eastAsia="Times New Roman" w:hAnsi="Arial" w:cs="Arial"/>
          <w:color w:val="333333"/>
          <w:sz w:val="20"/>
          <w:szCs w:val="20"/>
        </w:rPr>
        <w:t xml:space="preserve">The article was not overly hopeful, however, because it was balanced by a description of extensive, multidisciplinary analysis </w:t>
      </w:r>
      <w:r w:rsidR="00623D1D">
        <w:rPr>
          <w:rFonts w:ascii="Arial" w:eastAsia="Times New Roman" w:hAnsi="Arial" w:cs="Arial"/>
          <w:color w:val="333333"/>
          <w:sz w:val="20"/>
          <w:szCs w:val="20"/>
        </w:rPr>
        <w:t>to support a more reliable</w:t>
      </w:r>
      <w:r w:rsidRPr="00623D1D">
        <w:rPr>
          <w:rFonts w:ascii="Arial" w:eastAsia="Times New Roman" w:hAnsi="Arial" w:cs="Arial"/>
          <w:color w:val="333333"/>
          <w:sz w:val="20"/>
          <w:szCs w:val="20"/>
        </w:rPr>
        <w:t xml:space="preserve"> diagnosis. The article ended with the caveat that there are “no easy fixes” with autism. </w:t>
      </w:r>
      <w:r w:rsidRPr="00623D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reader is thus implicitly cautioned about hoping for an easy diagnosis.   </w:t>
      </w:r>
    </w:p>
    <w:p w14:paraId="296E5774" w14:textId="2AFFE0DB" w:rsidR="00623D1D" w:rsidRDefault="21BDE050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623D1D">
        <w:rPr>
          <w:rFonts w:ascii="Arial" w:eastAsia="Times New Roman" w:hAnsi="Arial" w:cs="Arial"/>
          <w:color w:val="333333"/>
          <w:sz w:val="20"/>
          <w:szCs w:val="20"/>
        </w:rPr>
        <w:t>The article reinforces the psychological (as opposed to biochemical) underpinnings of the diagnosis of autism, saying that autism is “by its nature a social communication disorder.” This is important because it may avoid creating false expectations that the diagnosis of autism will soon be confirmed (or ruled out) by a quick lab test.</w:t>
      </w:r>
    </w:p>
    <w:p w14:paraId="571560A4" w14:textId="3562045B" w:rsidR="00623D1D" w:rsidRDefault="00623D1D">
      <w:pPr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RESOURCES FOR PARENTS ON AUTISM:</w:t>
      </w:r>
    </w:p>
    <w:p w14:paraId="187ACA2F" w14:textId="5FF49059" w:rsidR="1F4DE723" w:rsidRDefault="00363284" w:rsidP="00363284">
      <w:pPr>
        <w:rPr>
          <w:rFonts w:ascii="Arial" w:eastAsia="Times New Roman" w:hAnsi="Arial" w:cs="Arial"/>
          <w:sz w:val="20"/>
          <w:szCs w:val="20"/>
        </w:rPr>
      </w:pPr>
      <w:hyperlink r:id="rId5" w:history="1">
        <w:r w:rsidR="00623D1D" w:rsidRPr="00363284">
          <w:rPr>
            <w:rStyle w:val="Hyperlink"/>
            <w:rFonts w:ascii="Arial" w:eastAsia="Times New Roman" w:hAnsi="Arial" w:cs="Arial"/>
            <w:sz w:val="20"/>
            <w:szCs w:val="20"/>
          </w:rPr>
          <w:t>What Causes Autism</w:t>
        </w:r>
      </w:hyperlink>
      <w:r w:rsidR="00623D1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623D1D" w:rsidRPr="00363284">
        <w:rPr>
          <w:rFonts w:ascii="Arial" w:eastAsia="Times New Roman" w:hAnsi="Arial" w:cs="Arial"/>
          <w:i/>
          <w:color w:val="333333"/>
          <w:sz w:val="20"/>
          <w:szCs w:val="20"/>
        </w:rPr>
        <w:t>Autism</w:t>
      </w:r>
      <w:proofErr w:type="spellEnd"/>
      <w:r w:rsidR="00623D1D" w:rsidRPr="00363284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Speaks</w:t>
      </w:r>
      <w:r>
        <w:rPr>
          <w:rFonts w:ascii="Arial" w:eastAsia="Times New Roman" w:hAnsi="Arial" w:cs="Arial"/>
          <w:i/>
          <w:color w:val="333333"/>
          <w:sz w:val="20"/>
          <w:szCs w:val="20"/>
        </w:rPr>
        <w:t xml:space="preserve"> resource</w:t>
      </w:r>
      <w:r>
        <w:rPr>
          <w:rFonts w:ascii="Arial" w:eastAsia="Times New Roman" w:hAnsi="Arial" w:cs="Arial"/>
          <w:i/>
          <w:color w:val="333333"/>
          <w:sz w:val="20"/>
          <w:szCs w:val="20"/>
        </w:rPr>
        <w:br/>
      </w:r>
      <w:hyperlink r:id="rId6" w:history="1">
        <w:r w:rsidRPr="00363284">
          <w:rPr>
            <w:rStyle w:val="Hyperlink"/>
            <w:rFonts w:ascii="Arial" w:eastAsia="Times New Roman" w:hAnsi="Arial" w:cs="Arial"/>
            <w:sz w:val="20"/>
            <w:szCs w:val="20"/>
          </w:rPr>
          <w:t>Autism diagnostic evaluatio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n descriptio</w:t>
        </w:r>
        <w:r w:rsidRPr="00363284">
          <w:rPr>
            <w:rStyle w:val="Hyperlink"/>
            <w:rFonts w:ascii="Arial" w:eastAsia="Times New Roman" w:hAnsi="Arial" w:cs="Arial"/>
            <w:sz w:val="20"/>
            <w:szCs w:val="20"/>
          </w:rPr>
          <w:t>n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color w:val="333333"/>
          <w:sz w:val="20"/>
          <w:szCs w:val="20"/>
        </w:rPr>
        <w:t>Seattle Children’s Autism Center description of a comprehensive, multi-disciplinary assessment</w:t>
      </w:r>
      <w:r w:rsidR="2C4B6F59" w:rsidRPr="00623D1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4452A27D" w14:textId="302608CD" w:rsidR="00363284" w:rsidRPr="00623D1D" w:rsidRDefault="00363284" w:rsidP="00363284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And that’s today’s Developmental &amp; Behavioral Pediatrics: IN THE NEWS</w:t>
      </w:r>
      <w:bookmarkStart w:id="0" w:name="_GoBack"/>
      <w:bookmarkEnd w:id="0"/>
    </w:p>
    <w:sectPr w:rsidR="00363284" w:rsidRPr="0062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DA069"/>
    <w:rsid w:val="00071EE9"/>
    <w:rsid w:val="00363284"/>
    <w:rsid w:val="00623D1D"/>
    <w:rsid w:val="00A22270"/>
    <w:rsid w:val="013AE731"/>
    <w:rsid w:val="015A7737"/>
    <w:rsid w:val="046E5039"/>
    <w:rsid w:val="04BCF913"/>
    <w:rsid w:val="063B69CA"/>
    <w:rsid w:val="07901B78"/>
    <w:rsid w:val="07D9D757"/>
    <w:rsid w:val="084769DD"/>
    <w:rsid w:val="08693C63"/>
    <w:rsid w:val="0887551F"/>
    <w:rsid w:val="08B28185"/>
    <w:rsid w:val="0916E1DB"/>
    <w:rsid w:val="0AE7EC1C"/>
    <w:rsid w:val="0B50C1D5"/>
    <w:rsid w:val="0B5F41DB"/>
    <w:rsid w:val="0BB8CD47"/>
    <w:rsid w:val="0BFADB8F"/>
    <w:rsid w:val="0C467C67"/>
    <w:rsid w:val="0C5FC828"/>
    <w:rsid w:val="0CADAED8"/>
    <w:rsid w:val="0D4F803B"/>
    <w:rsid w:val="0F4E59E2"/>
    <w:rsid w:val="1052B641"/>
    <w:rsid w:val="108262B8"/>
    <w:rsid w:val="1133CE3F"/>
    <w:rsid w:val="11D9251F"/>
    <w:rsid w:val="11DA00BE"/>
    <w:rsid w:val="12A55418"/>
    <w:rsid w:val="1485E7C8"/>
    <w:rsid w:val="14C01CEA"/>
    <w:rsid w:val="15316EAC"/>
    <w:rsid w:val="153CB581"/>
    <w:rsid w:val="1799BEFC"/>
    <w:rsid w:val="195C1F25"/>
    <w:rsid w:val="1AAE5382"/>
    <w:rsid w:val="1ACCD430"/>
    <w:rsid w:val="1AEED5CA"/>
    <w:rsid w:val="1BB41C80"/>
    <w:rsid w:val="1C73F9D0"/>
    <w:rsid w:val="1D548C0C"/>
    <w:rsid w:val="1D747DAE"/>
    <w:rsid w:val="1F4DE723"/>
    <w:rsid w:val="1FD0F7C3"/>
    <w:rsid w:val="1FE7DAAD"/>
    <w:rsid w:val="20BF0FE9"/>
    <w:rsid w:val="217B4845"/>
    <w:rsid w:val="21BDE050"/>
    <w:rsid w:val="21F8E38C"/>
    <w:rsid w:val="22409311"/>
    <w:rsid w:val="237D68BA"/>
    <w:rsid w:val="2520EAC4"/>
    <w:rsid w:val="26827FA1"/>
    <w:rsid w:val="27852835"/>
    <w:rsid w:val="27F883E7"/>
    <w:rsid w:val="2805A4D4"/>
    <w:rsid w:val="28EFF283"/>
    <w:rsid w:val="28F93638"/>
    <w:rsid w:val="2905FC8C"/>
    <w:rsid w:val="294170B5"/>
    <w:rsid w:val="295276CA"/>
    <w:rsid w:val="296782B3"/>
    <w:rsid w:val="29DF5E7A"/>
    <w:rsid w:val="2A621CBE"/>
    <w:rsid w:val="2C4B6F59"/>
    <w:rsid w:val="2DE6ACD0"/>
    <w:rsid w:val="2E1E8BF2"/>
    <w:rsid w:val="2E3AE492"/>
    <w:rsid w:val="2ED97940"/>
    <w:rsid w:val="2F06A39E"/>
    <w:rsid w:val="2F9FA8F8"/>
    <w:rsid w:val="2FC89F77"/>
    <w:rsid w:val="3205D1FF"/>
    <w:rsid w:val="33A94CDF"/>
    <w:rsid w:val="369C68E8"/>
    <w:rsid w:val="36F147F8"/>
    <w:rsid w:val="36FC1967"/>
    <w:rsid w:val="3857327A"/>
    <w:rsid w:val="3AA1D667"/>
    <w:rsid w:val="3BF1C778"/>
    <w:rsid w:val="3C6631D9"/>
    <w:rsid w:val="3D08FD4E"/>
    <w:rsid w:val="3D0CE5F6"/>
    <w:rsid w:val="3E34C030"/>
    <w:rsid w:val="3E81A1F5"/>
    <w:rsid w:val="3E8FCB26"/>
    <w:rsid w:val="3EB2610C"/>
    <w:rsid w:val="40203BB2"/>
    <w:rsid w:val="40B14051"/>
    <w:rsid w:val="40D1775F"/>
    <w:rsid w:val="41C26633"/>
    <w:rsid w:val="41D515A9"/>
    <w:rsid w:val="4579951C"/>
    <w:rsid w:val="4626D346"/>
    <w:rsid w:val="467550BB"/>
    <w:rsid w:val="46B0C987"/>
    <w:rsid w:val="46C4CD20"/>
    <w:rsid w:val="47898BC4"/>
    <w:rsid w:val="47C8AB0B"/>
    <w:rsid w:val="49AFDAE6"/>
    <w:rsid w:val="4AC7A97C"/>
    <w:rsid w:val="4C524323"/>
    <w:rsid w:val="4DE85384"/>
    <w:rsid w:val="4E099C1D"/>
    <w:rsid w:val="4E2E36A7"/>
    <w:rsid w:val="4E50F20C"/>
    <w:rsid w:val="4F5B5B95"/>
    <w:rsid w:val="51A6A8A8"/>
    <w:rsid w:val="5231E854"/>
    <w:rsid w:val="53FAC60E"/>
    <w:rsid w:val="5466A08C"/>
    <w:rsid w:val="55FAD11E"/>
    <w:rsid w:val="56231FAD"/>
    <w:rsid w:val="5657D80F"/>
    <w:rsid w:val="570DE25A"/>
    <w:rsid w:val="57DAA550"/>
    <w:rsid w:val="5A5177EB"/>
    <w:rsid w:val="5AA3CA05"/>
    <w:rsid w:val="5C512AA0"/>
    <w:rsid w:val="5E13FAF4"/>
    <w:rsid w:val="5E424128"/>
    <w:rsid w:val="5ECB314F"/>
    <w:rsid w:val="5F3CEFA2"/>
    <w:rsid w:val="5FD6BA3F"/>
    <w:rsid w:val="60D4F2A4"/>
    <w:rsid w:val="60F18409"/>
    <w:rsid w:val="62F35CAD"/>
    <w:rsid w:val="62FCB7C2"/>
    <w:rsid w:val="66ADBB71"/>
    <w:rsid w:val="66C7423A"/>
    <w:rsid w:val="686C0A26"/>
    <w:rsid w:val="69380A01"/>
    <w:rsid w:val="6B460E5A"/>
    <w:rsid w:val="6C152212"/>
    <w:rsid w:val="6C640884"/>
    <w:rsid w:val="6CB4C2E5"/>
    <w:rsid w:val="6CC34AD1"/>
    <w:rsid w:val="6D0C9058"/>
    <w:rsid w:val="6D68E1F2"/>
    <w:rsid w:val="6E8654BE"/>
    <w:rsid w:val="6F640291"/>
    <w:rsid w:val="71F1A7A0"/>
    <w:rsid w:val="72A32EDE"/>
    <w:rsid w:val="7377F365"/>
    <w:rsid w:val="7557CDBE"/>
    <w:rsid w:val="75F44BEB"/>
    <w:rsid w:val="769393BA"/>
    <w:rsid w:val="77E3FFD5"/>
    <w:rsid w:val="7949E813"/>
    <w:rsid w:val="797C4F1C"/>
    <w:rsid w:val="79CFF5D2"/>
    <w:rsid w:val="7A099FA6"/>
    <w:rsid w:val="7A265DE7"/>
    <w:rsid w:val="7A460715"/>
    <w:rsid w:val="7A892689"/>
    <w:rsid w:val="7ACA386E"/>
    <w:rsid w:val="7ACCE6C1"/>
    <w:rsid w:val="7B2DA968"/>
    <w:rsid w:val="7BF188CB"/>
    <w:rsid w:val="7C6DA069"/>
    <w:rsid w:val="7C8BE5C0"/>
    <w:rsid w:val="7CA7BAB7"/>
    <w:rsid w:val="7D235DB8"/>
    <w:rsid w:val="7D32C845"/>
    <w:rsid w:val="7DB9E76F"/>
    <w:rsid w:val="7E1DC8E2"/>
    <w:rsid w:val="7EF5FD92"/>
    <w:rsid w:val="7F39A270"/>
    <w:rsid w:val="7FF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A069"/>
  <w15:chartTrackingRefBased/>
  <w15:docId w15:val="{E43271A6-8898-4A3C-99EF-4624B088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attlechildrens.org/clinics/autism-center/services/diagnostic-evaluation/" TargetMode="External"/><Relationship Id="rId5" Type="http://schemas.openxmlformats.org/officeDocument/2006/relationships/hyperlink" Target="https://www.autismspeaks.org/what-causes-autism" TargetMode="External"/><Relationship Id="rId4" Type="http://schemas.openxmlformats.org/officeDocument/2006/relationships/hyperlink" Target="https://www.nytimes.com/2019/04/22/well/family/the-search-for-a-biomarker-for-early-autism-diagnos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Ryan</dc:creator>
  <cp:keywords/>
  <dc:description/>
  <cp:lastModifiedBy>Zinner, Samuel</cp:lastModifiedBy>
  <cp:revision>2</cp:revision>
  <dcterms:created xsi:type="dcterms:W3CDTF">2020-02-21T20:14:00Z</dcterms:created>
  <dcterms:modified xsi:type="dcterms:W3CDTF">2020-02-21T20:14:00Z</dcterms:modified>
</cp:coreProperties>
</file>