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43" w:rsidRDefault="00AE33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Today’s piece was prepared by Cedar </w:t>
      </w:r>
      <w:proofErr w:type="spellStart"/>
      <w:r>
        <w:rPr>
          <w:rFonts w:ascii="Arial" w:hAnsi="Arial" w:cs="Arial"/>
          <w:sz w:val="20"/>
          <w:szCs w:val="20"/>
        </w:rPr>
        <w:t>Neary</w:t>
      </w:r>
      <w:proofErr w:type="spellEnd"/>
      <w:r>
        <w:rPr>
          <w:rFonts w:ascii="Arial" w:hAnsi="Arial" w:cs="Arial"/>
          <w:sz w:val="20"/>
          <w:szCs w:val="20"/>
        </w:rPr>
        <w:t xml:space="preserve">, MS4, based on a Wall Street Journal article </w:t>
      </w:r>
      <w:hyperlink r:id="rId5" w:history="1">
        <w:r w:rsidRPr="00AE3343">
          <w:rPr>
            <w:rStyle w:val="Hyperlink"/>
            <w:rFonts w:ascii="Arial" w:hAnsi="Arial" w:cs="Arial"/>
            <w:sz w:val="20"/>
            <w:szCs w:val="20"/>
          </w:rPr>
          <w:t>When a Child’s Grumpiness is a Problem</w:t>
        </w:r>
      </w:hyperlink>
    </w:p>
    <w:p w:rsidR="00AE3343" w:rsidRDefault="00AE3343">
      <w:pPr>
        <w:rPr>
          <w:rFonts w:ascii="Arial" w:hAnsi="Arial" w:cs="Arial"/>
          <w:sz w:val="20"/>
          <w:szCs w:val="20"/>
        </w:rPr>
      </w:pPr>
    </w:p>
    <w:p w:rsidR="004E7714" w:rsidRPr="00AE3343" w:rsidRDefault="00FD2F57">
      <w:pPr>
        <w:rPr>
          <w:rFonts w:ascii="Arial" w:hAnsi="Arial" w:cs="Arial"/>
          <w:sz w:val="20"/>
          <w:szCs w:val="20"/>
        </w:rPr>
      </w:pPr>
      <w:r w:rsidRPr="00AE3343">
        <w:rPr>
          <w:rFonts w:ascii="Arial" w:hAnsi="Arial" w:cs="Arial"/>
          <w:sz w:val="20"/>
          <w:szCs w:val="20"/>
        </w:rPr>
        <w:t xml:space="preserve">In the </w:t>
      </w:r>
      <w:r w:rsidR="00AE3343">
        <w:rPr>
          <w:rFonts w:ascii="Arial" w:hAnsi="Arial" w:cs="Arial"/>
          <w:sz w:val="20"/>
          <w:szCs w:val="20"/>
        </w:rPr>
        <w:t xml:space="preserve">article, </w:t>
      </w:r>
      <w:r w:rsidRPr="00AE3343">
        <w:rPr>
          <w:rFonts w:ascii="Arial" w:hAnsi="Arial" w:cs="Arial"/>
          <w:sz w:val="20"/>
          <w:szCs w:val="20"/>
        </w:rPr>
        <w:t>author Andrea Petersen highlight</w:t>
      </w:r>
      <w:r w:rsidR="008A590E" w:rsidRPr="00AE3343">
        <w:rPr>
          <w:rFonts w:ascii="Arial" w:hAnsi="Arial" w:cs="Arial"/>
          <w:sz w:val="20"/>
          <w:szCs w:val="20"/>
        </w:rPr>
        <w:t>s</w:t>
      </w:r>
      <w:r w:rsidRPr="00AE3343">
        <w:rPr>
          <w:rFonts w:ascii="Arial" w:hAnsi="Arial" w:cs="Arial"/>
          <w:sz w:val="20"/>
          <w:szCs w:val="20"/>
        </w:rPr>
        <w:t xml:space="preserve"> current research on two new non-pharmaceutical treatment strategies for </w:t>
      </w:r>
      <w:r w:rsidR="003445F4" w:rsidRPr="00AE3343">
        <w:rPr>
          <w:rFonts w:ascii="Arial" w:hAnsi="Arial" w:cs="Arial"/>
          <w:sz w:val="20"/>
          <w:szCs w:val="20"/>
        </w:rPr>
        <w:t xml:space="preserve">constant, </w:t>
      </w:r>
      <w:r w:rsidRPr="00AE3343">
        <w:rPr>
          <w:rFonts w:ascii="Arial" w:hAnsi="Arial" w:cs="Arial"/>
          <w:sz w:val="20"/>
          <w:szCs w:val="20"/>
        </w:rPr>
        <w:t>severe i</w:t>
      </w:r>
      <w:r w:rsidR="003445F4" w:rsidRPr="00AE3343">
        <w:rPr>
          <w:rFonts w:ascii="Arial" w:hAnsi="Arial" w:cs="Arial"/>
          <w:sz w:val="20"/>
          <w:szCs w:val="20"/>
        </w:rPr>
        <w:t xml:space="preserve">rritability in children. </w:t>
      </w:r>
      <w:r w:rsidR="004E7714" w:rsidRPr="00AE3343">
        <w:rPr>
          <w:rFonts w:ascii="Arial" w:hAnsi="Arial" w:cs="Arial"/>
          <w:sz w:val="20"/>
          <w:szCs w:val="20"/>
        </w:rPr>
        <w:t xml:space="preserve">While irritability alone isn’t a psychiatric diagnosis, she explains that it is </w:t>
      </w:r>
      <w:r w:rsidR="008973ED" w:rsidRPr="00AE3343">
        <w:rPr>
          <w:rFonts w:ascii="Arial" w:hAnsi="Arial" w:cs="Arial"/>
          <w:sz w:val="20"/>
          <w:szCs w:val="20"/>
        </w:rPr>
        <w:t xml:space="preserve">the </w:t>
      </w:r>
      <w:r w:rsidR="004E7714" w:rsidRPr="00AE3343">
        <w:rPr>
          <w:rFonts w:ascii="Arial" w:hAnsi="Arial" w:cs="Arial"/>
          <w:sz w:val="20"/>
          <w:szCs w:val="20"/>
        </w:rPr>
        <w:t>core symptom of disruptive mood dysregulation disorder (DMDD). This diagnosis was added to DSM in 2013 in response to an alarming increase in bipolar diagnoses</w:t>
      </w:r>
      <w:r w:rsidR="008973ED" w:rsidRPr="00AE3343">
        <w:rPr>
          <w:rFonts w:ascii="Arial" w:hAnsi="Arial" w:cs="Arial"/>
          <w:sz w:val="20"/>
          <w:szCs w:val="20"/>
        </w:rPr>
        <w:t xml:space="preserve"> among children</w:t>
      </w:r>
      <w:r w:rsidR="004E7714" w:rsidRPr="00AE3343">
        <w:rPr>
          <w:rFonts w:ascii="Arial" w:hAnsi="Arial" w:cs="Arial"/>
          <w:sz w:val="20"/>
          <w:szCs w:val="20"/>
        </w:rPr>
        <w:t xml:space="preserve">, leading to an </w:t>
      </w:r>
      <w:r w:rsidR="008973ED" w:rsidRPr="00AE3343">
        <w:rPr>
          <w:rFonts w:ascii="Arial" w:hAnsi="Arial" w:cs="Arial"/>
          <w:sz w:val="20"/>
          <w:szCs w:val="20"/>
        </w:rPr>
        <w:t>increase in</w:t>
      </w:r>
      <w:r w:rsidR="004E7714" w:rsidRPr="00AE3343">
        <w:rPr>
          <w:rFonts w:ascii="Arial" w:hAnsi="Arial" w:cs="Arial"/>
          <w:sz w:val="20"/>
          <w:szCs w:val="20"/>
        </w:rPr>
        <w:t xml:space="preserve"> </w:t>
      </w:r>
      <w:r w:rsidR="008A590E" w:rsidRPr="00AE3343">
        <w:rPr>
          <w:rFonts w:ascii="Arial" w:hAnsi="Arial" w:cs="Arial"/>
          <w:sz w:val="20"/>
          <w:szCs w:val="20"/>
        </w:rPr>
        <w:t xml:space="preserve">pediatric </w:t>
      </w:r>
      <w:r w:rsidR="004E7714" w:rsidRPr="00AE3343">
        <w:rPr>
          <w:rFonts w:ascii="Arial" w:hAnsi="Arial" w:cs="Arial"/>
          <w:sz w:val="20"/>
          <w:szCs w:val="20"/>
        </w:rPr>
        <w:t>antipsychotic medication</w:t>
      </w:r>
      <w:r w:rsidR="008973ED" w:rsidRPr="00AE3343">
        <w:rPr>
          <w:rFonts w:ascii="Arial" w:hAnsi="Arial" w:cs="Arial"/>
          <w:sz w:val="20"/>
          <w:szCs w:val="20"/>
        </w:rPr>
        <w:t xml:space="preserve"> prescriptions</w:t>
      </w:r>
      <w:r w:rsidR="004E7714" w:rsidRPr="00AE3343">
        <w:rPr>
          <w:rFonts w:ascii="Arial" w:hAnsi="Arial" w:cs="Arial"/>
          <w:sz w:val="20"/>
          <w:szCs w:val="20"/>
        </w:rPr>
        <w:t xml:space="preserve">. </w:t>
      </w:r>
    </w:p>
    <w:p w:rsidR="004E7714" w:rsidRPr="00AE3343" w:rsidRDefault="004E7714">
      <w:pPr>
        <w:rPr>
          <w:rFonts w:ascii="Arial" w:hAnsi="Arial" w:cs="Arial"/>
          <w:sz w:val="20"/>
          <w:szCs w:val="20"/>
        </w:rPr>
      </w:pPr>
    </w:p>
    <w:p w:rsidR="00FD2F57" w:rsidRPr="00AE3343" w:rsidRDefault="003445F4">
      <w:pPr>
        <w:rPr>
          <w:rFonts w:ascii="Arial" w:hAnsi="Arial" w:cs="Arial"/>
          <w:sz w:val="20"/>
          <w:szCs w:val="20"/>
        </w:rPr>
      </w:pPr>
      <w:r w:rsidRPr="00AE3343">
        <w:rPr>
          <w:rFonts w:ascii="Arial" w:hAnsi="Arial" w:cs="Arial"/>
          <w:sz w:val="20"/>
          <w:szCs w:val="20"/>
        </w:rPr>
        <w:t xml:space="preserve">One </w:t>
      </w:r>
      <w:r w:rsidR="00AE30C4" w:rsidRPr="00AE3343">
        <w:rPr>
          <w:rFonts w:ascii="Arial" w:hAnsi="Arial" w:cs="Arial"/>
          <w:sz w:val="20"/>
          <w:szCs w:val="20"/>
        </w:rPr>
        <w:t xml:space="preserve">treatment </w:t>
      </w:r>
      <w:r w:rsidRPr="00AE3343">
        <w:rPr>
          <w:rFonts w:ascii="Arial" w:hAnsi="Arial" w:cs="Arial"/>
          <w:sz w:val="20"/>
          <w:szCs w:val="20"/>
        </w:rPr>
        <w:t>is</w:t>
      </w:r>
      <w:r w:rsidR="00AE30C4" w:rsidRPr="00AE3343">
        <w:rPr>
          <w:rFonts w:ascii="Arial" w:hAnsi="Arial" w:cs="Arial"/>
          <w:sz w:val="20"/>
          <w:szCs w:val="20"/>
        </w:rPr>
        <w:t xml:space="preserve"> based on</w:t>
      </w:r>
      <w:r w:rsidRPr="00AE3343">
        <w:rPr>
          <w:rFonts w:ascii="Arial" w:hAnsi="Arial" w:cs="Arial"/>
          <w:sz w:val="20"/>
          <w:szCs w:val="20"/>
        </w:rPr>
        <w:t xml:space="preserve"> a computer game that teaches children to view ambiguous facial expressions more positively by gradually correcting</w:t>
      </w:r>
      <w:r w:rsidR="001E6F40" w:rsidRPr="00AE3343">
        <w:rPr>
          <w:rFonts w:ascii="Arial" w:hAnsi="Arial" w:cs="Arial"/>
          <w:sz w:val="20"/>
          <w:szCs w:val="20"/>
        </w:rPr>
        <w:t xml:space="preserve"> the participants</w:t>
      </w:r>
      <w:r w:rsidR="00AE30C4" w:rsidRPr="00AE3343">
        <w:rPr>
          <w:rFonts w:ascii="Arial" w:hAnsi="Arial" w:cs="Arial"/>
          <w:sz w:val="20"/>
          <w:szCs w:val="20"/>
        </w:rPr>
        <w:t xml:space="preserve"> negative</w:t>
      </w:r>
      <w:r w:rsidRPr="00AE3343">
        <w:rPr>
          <w:rFonts w:ascii="Arial" w:hAnsi="Arial" w:cs="Arial"/>
          <w:sz w:val="20"/>
          <w:szCs w:val="20"/>
        </w:rPr>
        <w:t xml:space="preserve"> </w:t>
      </w:r>
      <w:r w:rsidR="00AE30C4" w:rsidRPr="00AE3343">
        <w:rPr>
          <w:rFonts w:ascii="Arial" w:hAnsi="Arial" w:cs="Arial"/>
          <w:sz w:val="20"/>
          <w:szCs w:val="20"/>
        </w:rPr>
        <w:t xml:space="preserve">interpretations of ambiguous </w:t>
      </w:r>
      <w:r w:rsidRPr="00AE3343">
        <w:rPr>
          <w:rFonts w:ascii="Arial" w:hAnsi="Arial" w:cs="Arial"/>
          <w:sz w:val="20"/>
          <w:szCs w:val="20"/>
        </w:rPr>
        <w:t xml:space="preserve">faces presented along a spectrum from happy to angry. </w:t>
      </w:r>
      <w:r w:rsidR="00917C8A" w:rsidRPr="00AE3343">
        <w:rPr>
          <w:rFonts w:ascii="Arial" w:hAnsi="Arial" w:cs="Arial"/>
          <w:sz w:val="20"/>
          <w:szCs w:val="20"/>
        </w:rPr>
        <w:t>A small 2016 study in the Journal of Child and Adolescent Psychopharmacology showed some benefit</w:t>
      </w:r>
      <w:r w:rsidR="00AE30C4" w:rsidRPr="00AE3343">
        <w:rPr>
          <w:rFonts w:ascii="Arial" w:hAnsi="Arial" w:cs="Arial"/>
          <w:sz w:val="20"/>
          <w:szCs w:val="20"/>
        </w:rPr>
        <w:t xml:space="preserve"> of the technique</w:t>
      </w:r>
      <w:r w:rsidR="00917C8A" w:rsidRPr="00AE3343">
        <w:rPr>
          <w:rFonts w:ascii="Arial" w:hAnsi="Arial" w:cs="Arial"/>
          <w:sz w:val="20"/>
          <w:szCs w:val="20"/>
        </w:rPr>
        <w:t>, inspiring a larger randomized, placebo-controlled clinical trial</w:t>
      </w:r>
      <w:r w:rsidR="00AE30C4" w:rsidRPr="00AE3343">
        <w:rPr>
          <w:rFonts w:ascii="Arial" w:hAnsi="Arial" w:cs="Arial"/>
          <w:sz w:val="20"/>
          <w:szCs w:val="20"/>
        </w:rPr>
        <w:t xml:space="preserve">, which is </w:t>
      </w:r>
      <w:r w:rsidR="00917C8A" w:rsidRPr="00AE3343">
        <w:rPr>
          <w:rFonts w:ascii="Arial" w:hAnsi="Arial" w:cs="Arial"/>
          <w:sz w:val="20"/>
          <w:szCs w:val="20"/>
        </w:rPr>
        <w:t xml:space="preserve">currently being conducted by the NIMH. The other strategy </w:t>
      </w:r>
      <w:r w:rsidR="00AE30C4" w:rsidRPr="00AE3343">
        <w:rPr>
          <w:rFonts w:ascii="Arial" w:hAnsi="Arial" w:cs="Arial"/>
          <w:sz w:val="20"/>
          <w:szCs w:val="20"/>
        </w:rPr>
        <w:t>is</w:t>
      </w:r>
      <w:r w:rsidR="00917C8A" w:rsidRPr="00AE3343">
        <w:rPr>
          <w:rFonts w:ascii="Arial" w:hAnsi="Arial" w:cs="Arial"/>
          <w:sz w:val="20"/>
          <w:szCs w:val="20"/>
        </w:rPr>
        <w:t xml:space="preserve"> an adaptatio</w:t>
      </w:r>
      <w:r w:rsidR="00AE30C4" w:rsidRPr="00AE3343">
        <w:rPr>
          <w:rFonts w:ascii="Arial" w:hAnsi="Arial" w:cs="Arial"/>
          <w:sz w:val="20"/>
          <w:szCs w:val="20"/>
        </w:rPr>
        <w:t>n of cognitive behavior therapy and uses</w:t>
      </w:r>
      <w:r w:rsidR="00917C8A" w:rsidRPr="00AE3343">
        <w:rPr>
          <w:rFonts w:ascii="Arial" w:hAnsi="Arial" w:cs="Arial"/>
          <w:sz w:val="20"/>
          <w:szCs w:val="20"/>
        </w:rPr>
        <w:t xml:space="preserve"> the</w:t>
      </w:r>
      <w:r w:rsidR="00AE30C4" w:rsidRPr="00AE3343">
        <w:rPr>
          <w:rFonts w:ascii="Arial" w:hAnsi="Arial" w:cs="Arial"/>
          <w:sz w:val="20"/>
          <w:szCs w:val="20"/>
        </w:rPr>
        <w:t xml:space="preserve"> principles of exposure therapy</w:t>
      </w:r>
      <w:r w:rsidR="00917C8A" w:rsidRPr="00AE3343">
        <w:rPr>
          <w:rFonts w:ascii="Arial" w:hAnsi="Arial" w:cs="Arial"/>
          <w:sz w:val="20"/>
          <w:szCs w:val="20"/>
        </w:rPr>
        <w:t xml:space="preserve"> to expose patients to fr</w:t>
      </w:r>
      <w:r w:rsidR="00AE30C4" w:rsidRPr="00AE3343">
        <w:rPr>
          <w:rFonts w:ascii="Arial" w:hAnsi="Arial" w:cs="Arial"/>
          <w:sz w:val="20"/>
          <w:szCs w:val="20"/>
        </w:rPr>
        <w:t>ustrating situations and help</w:t>
      </w:r>
      <w:r w:rsidR="00917C8A" w:rsidRPr="00AE3343">
        <w:rPr>
          <w:rFonts w:ascii="Arial" w:hAnsi="Arial" w:cs="Arial"/>
          <w:sz w:val="20"/>
          <w:szCs w:val="20"/>
        </w:rPr>
        <w:t xml:space="preserve"> them develop better coping mechanisms over time. </w:t>
      </w:r>
      <w:r w:rsidR="004E7714" w:rsidRPr="00AE3343">
        <w:rPr>
          <w:rFonts w:ascii="Arial" w:hAnsi="Arial" w:cs="Arial"/>
          <w:sz w:val="20"/>
          <w:szCs w:val="20"/>
        </w:rPr>
        <w:t xml:space="preserve"> The author also provides </w:t>
      </w:r>
      <w:r w:rsidR="00AE30C4" w:rsidRPr="00AE3343">
        <w:rPr>
          <w:rFonts w:ascii="Arial" w:hAnsi="Arial" w:cs="Arial"/>
          <w:sz w:val="20"/>
          <w:szCs w:val="20"/>
        </w:rPr>
        <w:t xml:space="preserve">a </w:t>
      </w:r>
      <w:r w:rsidR="004E7714" w:rsidRPr="00AE3343">
        <w:rPr>
          <w:rFonts w:ascii="Arial" w:hAnsi="Arial" w:cs="Arial"/>
          <w:sz w:val="20"/>
          <w:szCs w:val="20"/>
        </w:rPr>
        <w:t xml:space="preserve">case example of a child with behavioral outbursts who benefitted from </w:t>
      </w:r>
      <w:r w:rsidR="008A590E" w:rsidRPr="00AE3343">
        <w:rPr>
          <w:rFonts w:ascii="Arial" w:hAnsi="Arial" w:cs="Arial"/>
          <w:sz w:val="20"/>
          <w:szCs w:val="20"/>
        </w:rPr>
        <w:t>dialectical behavioral therapy and</w:t>
      </w:r>
      <w:r w:rsidR="00AE30C4" w:rsidRPr="00AE3343">
        <w:rPr>
          <w:rFonts w:ascii="Arial" w:hAnsi="Arial" w:cs="Arial"/>
          <w:sz w:val="20"/>
          <w:szCs w:val="20"/>
        </w:rPr>
        <w:t xml:space="preserve"> </w:t>
      </w:r>
      <w:r w:rsidR="008A590E" w:rsidRPr="00AE3343">
        <w:rPr>
          <w:rFonts w:ascii="Arial" w:hAnsi="Arial" w:cs="Arial"/>
          <w:sz w:val="20"/>
          <w:szCs w:val="20"/>
        </w:rPr>
        <w:t>cited</w:t>
      </w:r>
      <w:r w:rsidR="004E7714" w:rsidRPr="00AE3343">
        <w:rPr>
          <w:rFonts w:ascii="Arial" w:hAnsi="Arial" w:cs="Arial"/>
          <w:sz w:val="20"/>
          <w:szCs w:val="20"/>
        </w:rPr>
        <w:t xml:space="preserve"> a 2017 study published in the Journal of </w:t>
      </w:r>
      <w:r w:rsidR="008A590E" w:rsidRPr="00AE3343">
        <w:rPr>
          <w:rFonts w:ascii="Arial" w:hAnsi="Arial" w:cs="Arial"/>
          <w:sz w:val="20"/>
          <w:szCs w:val="20"/>
        </w:rPr>
        <w:t xml:space="preserve">the </w:t>
      </w:r>
      <w:r w:rsidR="004E7714" w:rsidRPr="00AE3343">
        <w:rPr>
          <w:rFonts w:ascii="Arial" w:hAnsi="Arial" w:cs="Arial"/>
          <w:sz w:val="20"/>
          <w:szCs w:val="20"/>
        </w:rPr>
        <w:t xml:space="preserve">American Academy of Child and Adolescent Psychiatry which demonstrated </w:t>
      </w:r>
      <w:r w:rsidR="008A590E" w:rsidRPr="00AE3343">
        <w:rPr>
          <w:rFonts w:ascii="Arial" w:hAnsi="Arial" w:cs="Arial"/>
          <w:sz w:val="20"/>
          <w:szCs w:val="20"/>
        </w:rPr>
        <w:t xml:space="preserve">the </w:t>
      </w:r>
      <w:r w:rsidR="004E7714" w:rsidRPr="00AE3343">
        <w:rPr>
          <w:rFonts w:ascii="Arial" w:hAnsi="Arial" w:cs="Arial"/>
          <w:sz w:val="20"/>
          <w:szCs w:val="20"/>
        </w:rPr>
        <w:t xml:space="preserve">efficacy of DBT treatment for children diagnosed with DMDD. </w:t>
      </w:r>
    </w:p>
    <w:p w:rsidR="00AE30C4" w:rsidRPr="00AE3343" w:rsidRDefault="00AE30C4">
      <w:pPr>
        <w:rPr>
          <w:rFonts w:ascii="Arial" w:hAnsi="Arial" w:cs="Arial"/>
          <w:sz w:val="20"/>
          <w:szCs w:val="20"/>
        </w:rPr>
      </w:pPr>
    </w:p>
    <w:p w:rsidR="00AE30C4" w:rsidRDefault="008A590E">
      <w:pPr>
        <w:rPr>
          <w:rFonts w:ascii="Arial" w:hAnsi="Arial" w:cs="Arial"/>
          <w:sz w:val="20"/>
          <w:szCs w:val="20"/>
        </w:rPr>
      </w:pPr>
      <w:r w:rsidRPr="00AE3343">
        <w:rPr>
          <w:rFonts w:ascii="Arial" w:hAnsi="Arial" w:cs="Arial"/>
          <w:sz w:val="20"/>
          <w:szCs w:val="20"/>
        </w:rPr>
        <w:t xml:space="preserve">The author defines DMDD based on the DSM-5. </w:t>
      </w:r>
      <w:r w:rsidR="00AE30C4" w:rsidRPr="00AE3343">
        <w:rPr>
          <w:rFonts w:ascii="Arial" w:hAnsi="Arial" w:cs="Arial"/>
          <w:sz w:val="20"/>
          <w:szCs w:val="20"/>
        </w:rPr>
        <w:t>The</w:t>
      </w:r>
      <w:r w:rsidR="00E441E6" w:rsidRPr="00AE3343">
        <w:rPr>
          <w:rFonts w:ascii="Arial" w:hAnsi="Arial" w:cs="Arial"/>
          <w:sz w:val="20"/>
          <w:szCs w:val="20"/>
        </w:rPr>
        <w:t xml:space="preserve"> article accurately describes the positive study outcomes of three non-pharmaceutical modalities for treating children diagnosed with DMDD. </w:t>
      </w:r>
      <w:r w:rsidR="009627BB" w:rsidRPr="00AE3343">
        <w:rPr>
          <w:rFonts w:ascii="Arial" w:hAnsi="Arial" w:cs="Arial"/>
          <w:sz w:val="20"/>
          <w:szCs w:val="20"/>
        </w:rPr>
        <w:t xml:space="preserve">She effectively persuades readers of the benefit of these therapeutic treatments, though these studies are limited by sample size. The article does not discuss potential underlying contributors to </w:t>
      </w:r>
      <w:r w:rsidRPr="00AE3343">
        <w:rPr>
          <w:rFonts w:ascii="Arial" w:hAnsi="Arial" w:cs="Arial"/>
          <w:sz w:val="20"/>
          <w:szCs w:val="20"/>
        </w:rPr>
        <w:t>childhood irritability</w:t>
      </w:r>
      <w:r w:rsidR="009627BB" w:rsidRPr="00AE3343">
        <w:rPr>
          <w:rFonts w:ascii="Arial" w:hAnsi="Arial" w:cs="Arial"/>
          <w:sz w:val="20"/>
          <w:szCs w:val="20"/>
        </w:rPr>
        <w:t xml:space="preserve">, which </w:t>
      </w:r>
      <w:r w:rsidRPr="00AE3343">
        <w:rPr>
          <w:rFonts w:ascii="Arial" w:hAnsi="Arial" w:cs="Arial"/>
          <w:sz w:val="20"/>
          <w:szCs w:val="20"/>
        </w:rPr>
        <w:t>is an important consideration in addressing</w:t>
      </w:r>
      <w:r w:rsidR="009627BB" w:rsidRPr="00AE3343">
        <w:rPr>
          <w:rFonts w:ascii="Arial" w:hAnsi="Arial" w:cs="Arial"/>
          <w:sz w:val="20"/>
          <w:szCs w:val="20"/>
        </w:rPr>
        <w:t xml:space="preserve"> </w:t>
      </w:r>
      <w:r w:rsidRPr="00AE3343">
        <w:rPr>
          <w:rFonts w:ascii="Arial" w:hAnsi="Arial" w:cs="Arial"/>
          <w:sz w:val="20"/>
          <w:szCs w:val="20"/>
        </w:rPr>
        <w:t xml:space="preserve">the </w:t>
      </w:r>
      <w:r w:rsidR="009627BB" w:rsidRPr="00AE3343">
        <w:rPr>
          <w:rFonts w:ascii="Arial" w:hAnsi="Arial" w:cs="Arial"/>
          <w:sz w:val="20"/>
          <w:szCs w:val="20"/>
        </w:rPr>
        <w:t xml:space="preserve">disruptive </w:t>
      </w:r>
      <w:r w:rsidRPr="00AE3343">
        <w:rPr>
          <w:rFonts w:ascii="Arial" w:hAnsi="Arial" w:cs="Arial"/>
          <w:sz w:val="20"/>
          <w:szCs w:val="20"/>
        </w:rPr>
        <w:t>behavior</w:t>
      </w:r>
      <w:r w:rsidR="009627BB" w:rsidRPr="00AE3343">
        <w:rPr>
          <w:rFonts w:ascii="Arial" w:hAnsi="Arial" w:cs="Arial"/>
          <w:sz w:val="20"/>
          <w:szCs w:val="20"/>
        </w:rPr>
        <w:t xml:space="preserve">. </w:t>
      </w:r>
    </w:p>
    <w:p w:rsidR="00AE3343" w:rsidRDefault="00AE3343">
      <w:pPr>
        <w:rPr>
          <w:rFonts w:ascii="Arial" w:hAnsi="Arial" w:cs="Arial"/>
          <w:sz w:val="20"/>
          <w:szCs w:val="20"/>
        </w:rPr>
      </w:pPr>
    </w:p>
    <w:p w:rsidR="00AE3343" w:rsidRDefault="00AE334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RESOURCES ON CHILDHOOD DYSREGULATION</w:t>
      </w:r>
    </w:p>
    <w:p w:rsidR="00AE3343" w:rsidRPr="00AE3343" w:rsidRDefault="00AE3343" w:rsidP="00AE3343">
      <w:pPr>
        <w:rPr>
          <w:rFonts w:ascii="Arial" w:eastAsia="Times New Roman" w:hAnsi="Arial" w:cs="Arial"/>
          <w:sz w:val="20"/>
          <w:szCs w:val="20"/>
        </w:rPr>
      </w:pPr>
      <w:hyperlink r:id="rId6" w:history="1">
        <w:r w:rsidRPr="00AE3343">
          <w:rPr>
            <w:rStyle w:val="Hyperlink"/>
            <w:rFonts w:ascii="Arial" w:eastAsia="Times New Roman" w:hAnsi="Arial" w:cs="Arial"/>
            <w:sz w:val="20"/>
            <w:szCs w:val="20"/>
          </w:rPr>
          <w:t>Lives in the Balance</w:t>
        </w:r>
      </w:hyperlink>
      <w:r w:rsidRPr="00AE334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</w:rPr>
        <w:t>Program of R</w:t>
      </w:r>
      <w:r w:rsidRPr="00AE3343">
        <w:rPr>
          <w:rFonts w:ascii="Arial" w:eastAsia="Times New Roman" w:hAnsi="Arial" w:cs="Arial"/>
          <w:i/>
          <w:sz w:val="20"/>
          <w:szCs w:val="20"/>
        </w:rPr>
        <w:t xml:space="preserve">oss </w:t>
      </w:r>
      <w:r w:rsidRPr="00AE3343">
        <w:rPr>
          <w:rFonts w:ascii="Arial" w:eastAsia="Times New Roman" w:hAnsi="Arial" w:cs="Arial"/>
          <w:i/>
          <w:sz w:val="20"/>
          <w:szCs w:val="20"/>
        </w:rPr>
        <w:t>Greene</w:t>
      </w:r>
      <w:r>
        <w:rPr>
          <w:rFonts w:ascii="Arial" w:eastAsia="Times New Roman" w:hAnsi="Arial" w:cs="Arial"/>
          <w:i/>
          <w:sz w:val="20"/>
          <w:szCs w:val="20"/>
        </w:rPr>
        <w:t>, PhD, emphasizing non-punitive, non-adversarial, trauma-informed care of children</w:t>
      </w:r>
    </w:p>
    <w:p w:rsidR="00AE3343" w:rsidRPr="00AE3343" w:rsidRDefault="00AE3343" w:rsidP="00AE3343">
      <w:pPr>
        <w:rPr>
          <w:rFonts w:ascii="Arial" w:eastAsia="Times New Roman" w:hAnsi="Arial" w:cs="Arial"/>
          <w:sz w:val="20"/>
          <w:szCs w:val="20"/>
        </w:rPr>
      </w:pPr>
      <w:hyperlink r:id="rId7" w:history="1">
        <w:r w:rsidRPr="00AE3343">
          <w:rPr>
            <w:rStyle w:val="Hyperlink"/>
            <w:rFonts w:ascii="Arial" w:eastAsia="Times New Roman" w:hAnsi="Arial" w:cs="Arial"/>
            <w:sz w:val="20"/>
            <w:szCs w:val="20"/>
          </w:rPr>
          <w:t>The Explosive Child Program: A Parent Guide to the Treatment of Explosive-Inflexible Children</w:t>
        </w:r>
      </w:hyperlink>
      <w:r w:rsidRPr="00AE3343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</w:rPr>
        <w:t>Summary guide for parents featuring Dr. Ross Greene’s</w:t>
      </w:r>
      <w:r w:rsidR="00673B5A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673B5A">
        <w:rPr>
          <w:rFonts w:ascii="Arial" w:eastAsia="Times New Roman" w:hAnsi="Arial" w:cs="Arial"/>
          <w:i/>
          <w:sz w:val="20"/>
          <w:szCs w:val="20"/>
        </w:rPr>
        <w:t>non-punitive, non-adversarial, trauma-informed care of children</w:t>
      </w:r>
      <w:bookmarkStart w:id="0" w:name="_GoBack"/>
      <w:bookmarkEnd w:id="0"/>
      <w:r w:rsidRPr="00AE3343">
        <w:rPr>
          <w:rFonts w:ascii="Arial" w:eastAsia="Times New Roman" w:hAnsi="Arial" w:cs="Arial"/>
          <w:sz w:val="20"/>
          <w:szCs w:val="20"/>
        </w:rPr>
        <w:t xml:space="preserve"> </w:t>
      </w:r>
    </w:p>
    <w:p w:rsidR="00AE3343" w:rsidRDefault="00AE3343">
      <w:pPr>
        <w:rPr>
          <w:rFonts w:ascii="Arial" w:hAnsi="Arial" w:cs="Arial"/>
          <w:b/>
          <w:sz w:val="20"/>
          <w:szCs w:val="20"/>
        </w:rPr>
      </w:pPr>
    </w:p>
    <w:p w:rsidR="00AE3343" w:rsidRPr="00AE3343" w:rsidRDefault="00AE33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that’s today’s Developmental &amp; Behavioral Pediatrics: IN THE NEWS!</w:t>
      </w:r>
    </w:p>
    <w:sectPr w:rsidR="00AE3343" w:rsidRPr="00AE3343" w:rsidSect="007B0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24"/>
    <w:rsid w:val="000A2463"/>
    <w:rsid w:val="001E6F40"/>
    <w:rsid w:val="003445F4"/>
    <w:rsid w:val="003A3F09"/>
    <w:rsid w:val="004E7714"/>
    <w:rsid w:val="00600324"/>
    <w:rsid w:val="00673B5A"/>
    <w:rsid w:val="007B0E0C"/>
    <w:rsid w:val="007E0078"/>
    <w:rsid w:val="008973ED"/>
    <w:rsid w:val="008A590E"/>
    <w:rsid w:val="00917C8A"/>
    <w:rsid w:val="009627BB"/>
    <w:rsid w:val="00AE30C4"/>
    <w:rsid w:val="00AE3343"/>
    <w:rsid w:val="00CB0AD0"/>
    <w:rsid w:val="00E441E6"/>
    <w:rsid w:val="00FD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32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0AD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32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0A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r.org/wp-content/uploads/2012/04/Explosive-Child-Prgram-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ivesinthebalance.org/" TargetMode="External"/><Relationship Id="rId5" Type="http://schemas.openxmlformats.org/officeDocument/2006/relationships/hyperlink" Target="https://www.wsj.com/articles/when-a-childs-grumpiness-is-a-problem-15196143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 Hospital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Autumn Neary</dc:creator>
  <cp:lastModifiedBy>Zinner, Samuel</cp:lastModifiedBy>
  <cp:revision>3</cp:revision>
  <dcterms:created xsi:type="dcterms:W3CDTF">2018-02-27T00:17:00Z</dcterms:created>
  <dcterms:modified xsi:type="dcterms:W3CDTF">2018-02-27T00:24:00Z</dcterms:modified>
</cp:coreProperties>
</file>