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9EC" w:rsidRPr="002D29EC" w:rsidRDefault="002D29EC" w:rsidP="002D29E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2D29E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Some With Autism Diagnosis Can Overcome Symptoms, Study Finds</w:t>
      </w:r>
    </w:p>
    <w:p w:rsidR="00F15219" w:rsidRDefault="00B94933">
      <w:hyperlink r:id="rId4" w:history="1">
        <w:r w:rsidR="002D29EC" w:rsidRPr="00A16281">
          <w:rPr>
            <w:rStyle w:val="Hyperlink"/>
          </w:rPr>
          <w:t>http://www.nytimes.com/2013/01/17/health/some-with-autism-diagnosis-can-recover-study-finds.html?ref=health&amp;_r=0</w:t>
        </w:r>
      </w:hyperlink>
    </w:p>
    <w:p w:rsidR="004530B2" w:rsidRDefault="004530B2">
      <w:r>
        <w:t xml:space="preserve">Today’s piece was prepared by Chris Horvat, MD and is based on an article in </w:t>
      </w:r>
      <w:r w:rsidR="002D29EC">
        <w:t>the New York Times health section</w:t>
      </w:r>
      <w:r>
        <w:t xml:space="preserve"> entitled “Some With Autism Diagnosis Can Overcome Symptoms, Study Finds”.</w:t>
      </w:r>
    </w:p>
    <w:p w:rsidR="00CD3853" w:rsidRDefault="002D29EC">
      <w:r>
        <w:t xml:space="preserve"> </w:t>
      </w:r>
      <w:r w:rsidR="004530B2">
        <w:t xml:space="preserve">The article </w:t>
      </w:r>
      <w:r>
        <w:t xml:space="preserve">highlights findings from a study that examined </w:t>
      </w:r>
      <w:r w:rsidR="005B6A72">
        <w:t xml:space="preserve">34 recruited </w:t>
      </w:r>
      <w:r w:rsidR="004530B2">
        <w:t>c</w:t>
      </w:r>
      <w:r w:rsidR="005B6A72">
        <w:t xml:space="preserve">hildren, </w:t>
      </w:r>
      <w:r w:rsidR="004530B2">
        <w:t xml:space="preserve">youth </w:t>
      </w:r>
      <w:r w:rsidR="005B6A72">
        <w:t xml:space="preserve"> and young adults </w:t>
      </w:r>
      <w:r>
        <w:t>who apparently recover</w:t>
      </w:r>
      <w:r w:rsidR="00082141">
        <w:t>ed from a diagnosis of autism</w:t>
      </w:r>
      <w:r w:rsidR="005B6A72">
        <w:t xml:space="preserve"> (Optimal Outcome, or “OO” group) comparing them to matched typically developing, or “TD”, controls</w:t>
      </w:r>
      <w:r w:rsidR="00082141">
        <w:t xml:space="preserve">.  </w:t>
      </w:r>
      <w:r w:rsidR="00CD3853">
        <w:t xml:space="preserve">While the overall tone of the NY Times article is guarded, the summarized findings are sure to resonate with many parents optimistic that their child will ultimately </w:t>
      </w:r>
      <w:r w:rsidR="005B6A72">
        <w:t>follow</w:t>
      </w:r>
      <w:r w:rsidR="00CD3853">
        <w:t xml:space="preserve"> a course of </w:t>
      </w:r>
      <w:r w:rsidR="005B6A72">
        <w:t xml:space="preserve">typical </w:t>
      </w:r>
      <w:r w:rsidR="00CD3853">
        <w:t>development.  Little difference was noted between the OO and TD groups when compared on socialization, communication, facial recognition or language scales.</w:t>
      </w:r>
    </w:p>
    <w:p w:rsidR="00D8515C" w:rsidRDefault="00571C3B" w:rsidP="00FF6A38">
      <w:r>
        <w:t>Autism</w:t>
      </w:r>
      <w:r w:rsidR="00673C1E">
        <w:t xml:space="preserve"> recovery is poorly understood and controversial.  Previous studies </w:t>
      </w:r>
      <w:r>
        <w:t xml:space="preserve">suggest </w:t>
      </w:r>
      <w:r w:rsidR="00673C1E">
        <w:t>1 in 5 individuals diagnosed with autism will eventually be “cured”.   Some argue</w:t>
      </w:r>
      <w:r>
        <w:t xml:space="preserve"> </w:t>
      </w:r>
      <w:r w:rsidR="00673C1E">
        <w:t xml:space="preserve"> that such studies incorrectly diagnosed </w:t>
      </w:r>
      <w:r>
        <w:t>young children</w:t>
      </w:r>
      <w:r w:rsidR="00673C1E">
        <w:t>.  Others note that “recovered” individuals may represent a unique subset intrinsically b</w:t>
      </w:r>
      <w:r w:rsidR="00FF6A38">
        <w:t>ound to overcome autism</w:t>
      </w:r>
      <w:r w:rsidR="00CD3853">
        <w:t xml:space="preserve">.  </w:t>
      </w:r>
      <w:r w:rsidR="00FF6A38">
        <w:t>The controversy extends from our limited understanding of this h</w:t>
      </w:r>
      <w:r w:rsidR="004D257F">
        <w:t xml:space="preserve">eterogeneous disorder.  Much work remains in characterizing genetics, environmental and neurostructural bases of autism and its subtypes.  </w:t>
      </w:r>
      <w:r w:rsidR="003562C2">
        <w:t>While the featured study identifies</w:t>
      </w:r>
      <w:r w:rsidR="00D8515C">
        <w:t xml:space="preserve"> a cohort that</w:t>
      </w:r>
      <w:r w:rsidR="003562C2">
        <w:t xml:space="preserve"> no longer qualif</w:t>
      </w:r>
      <w:r w:rsidR="00D8515C">
        <w:t>ies</w:t>
      </w:r>
      <w:r w:rsidR="003562C2">
        <w:t xml:space="preserve"> for a diagnosis of autism, it remains to be seen whether a particular intervention proved key in det</w:t>
      </w:r>
      <w:r w:rsidR="00D8515C">
        <w:t xml:space="preserve">ermining </w:t>
      </w:r>
      <w:r>
        <w:t xml:space="preserve">this </w:t>
      </w:r>
      <w:r w:rsidR="00D8515C">
        <w:t xml:space="preserve">outcome. </w:t>
      </w:r>
      <w:r w:rsidR="005B6A72">
        <w:t xml:space="preserve"> The journalist effectively relates this precaution to the reader. Despite integrity in reporting, </w:t>
      </w:r>
      <w:r>
        <w:t>some</w:t>
      </w:r>
      <w:r w:rsidR="005B6A72">
        <w:t xml:space="preserve"> </w:t>
      </w:r>
      <w:r>
        <w:t>reader comments that follow the article convey a frequent bias</w:t>
      </w:r>
      <w:r w:rsidR="0024087F">
        <w:t xml:space="preserve"> that autism implies a shared </w:t>
      </w:r>
      <w:r>
        <w:t xml:space="preserve">biologic entity and that a cure can be found universally (e.g., through diet manipulation, through sensory modulation, etc.). </w:t>
      </w:r>
      <w:r w:rsidR="00D8515C">
        <w:t xml:space="preserve"> For many with autism, complete recovery is unlikely; however, family members of children with autism should remain hopeful that the future will bring new therapies and an increasingly clear understanding of the disorder.</w:t>
      </w:r>
    </w:p>
    <w:p w:rsidR="00D8515C" w:rsidRDefault="00964A98" w:rsidP="00FF6A38">
      <w:r>
        <w:t>RESOURCE FOR FAMILIES ON AUTISM</w:t>
      </w:r>
    </w:p>
    <w:p w:rsidR="0062622D" w:rsidRDefault="00B94933" w:rsidP="00FF6A38">
      <w:hyperlink r:id="rId5" w:tgtFrame="_blank" w:history="1">
        <w:r w:rsidR="00D8515C">
          <w:rPr>
            <w:rStyle w:val="Hyperlink"/>
          </w:rPr>
          <w:t>Autism Speaks: Transition Toolkit</w:t>
        </w:r>
      </w:hyperlink>
      <w:r w:rsidR="00D8515C">
        <w:t xml:space="preserve"> </w:t>
      </w:r>
      <w:r w:rsidR="00DA42C3">
        <w:rPr>
          <w:rStyle w:val="Emphasis"/>
        </w:rPr>
        <w:t>Guide for families to assist transition to adulthood</w:t>
      </w:r>
      <w:bookmarkStart w:id="0" w:name="_GoBack"/>
      <w:bookmarkEnd w:id="0"/>
    </w:p>
    <w:p w:rsidR="00673C1E" w:rsidRDefault="0062622D" w:rsidP="00FF6A38">
      <w:r>
        <w:t xml:space="preserve">Fein, D. et al. Optimal outcome in individuals with a history of autism. </w:t>
      </w:r>
      <w:r>
        <w:rPr>
          <w:i/>
        </w:rPr>
        <w:t>J Child Psychol Psychiatry</w:t>
      </w:r>
      <w:r>
        <w:t xml:space="preserve"> 2013 Feb;54(2):195-20</w:t>
      </w:r>
    </w:p>
    <w:p w:rsidR="0062622D" w:rsidRPr="0062622D" w:rsidRDefault="00964A98" w:rsidP="00FF6A38">
      <w:r>
        <w:t>And that’s today’s Developmental &amp; Behavioral Pediatrics: IN THE NEWS!</w:t>
      </w:r>
    </w:p>
    <w:sectPr w:rsidR="0062622D" w:rsidRPr="0062622D" w:rsidSect="00816F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20"/>
  <w:characterSpacingControl w:val="doNotCompress"/>
  <w:compat/>
  <w:rsids>
    <w:rsidRoot w:val="002D29EC"/>
    <w:rsid w:val="0000394B"/>
    <w:rsid w:val="0000411D"/>
    <w:rsid w:val="00016D5F"/>
    <w:rsid w:val="00025B83"/>
    <w:rsid w:val="00025DDE"/>
    <w:rsid w:val="000321A7"/>
    <w:rsid w:val="00034DA1"/>
    <w:rsid w:val="000367C1"/>
    <w:rsid w:val="00057AF2"/>
    <w:rsid w:val="000655D0"/>
    <w:rsid w:val="0007041F"/>
    <w:rsid w:val="0007053B"/>
    <w:rsid w:val="00082141"/>
    <w:rsid w:val="00090807"/>
    <w:rsid w:val="000977DE"/>
    <w:rsid w:val="000A1C2F"/>
    <w:rsid w:val="000A2A9D"/>
    <w:rsid w:val="000A70C3"/>
    <w:rsid w:val="000A7E48"/>
    <w:rsid w:val="000B31D3"/>
    <w:rsid w:val="000C0148"/>
    <w:rsid w:val="000C6697"/>
    <w:rsid w:val="000D52D5"/>
    <w:rsid w:val="000F6E52"/>
    <w:rsid w:val="0010518A"/>
    <w:rsid w:val="001051F2"/>
    <w:rsid w:val="00105A94"/>
    <w:rsid w:val="0010617C"/>
    <w:rsid w:val="0011201A"/>
    <w:rsid w:val="001131C4"/>
    <w:rsid w:val="001241C3"/>
    <w:rsid w:val="00132945"/>
    <w:rsid w:val="00133B7F"/>
    <w:rsid w:val="0013514C"/>
    <w:rsid w:val="00136EAD"/>
    <w:rsid w:val="001405A4"/>
    <w:rsid w:val="001520F0"/>
    <w:rsid w:val="0015395D"/>
    <w:rsid w:val="0015495E"/>
    <w:rsid w:val="001620E6"/>
    <w:rsid w:val="00166751"/>
    <w:rsid w:val="00166775"/>
    <w:rsid w:val="00171E02"/>
    <w:rsid w:val="00174016"/>
    <w:rsid w:val="001849DB"/>
    <w:rsid w:val="001A313E"/>
    <w:rsid w:val="001C105E"/>
    <w:rsid w:val="001D135F"/>
    <w:rsid w:val="001D591A"/>
    <w:rsid w:val="001D7E6B"/>
    <w:rsid w:val="001E1B5A"/>
    <w:rsid w:val="001F06FD"/>
    <w:rsid w:val="001F4555"/>
    <w:rsid w:val="001F73BD"/>
    <w:rsid w:val="00204736"/>
    <w:rsid w:val="0020709D"/>
    <w:rsid w:val="00214D0B"/>
    <w:rsid w:val="002331A8"/>
    <w:rsid w:val="00237B18"/>
    <w:rsid w:val="0024087F"/>
    <w:rsid w:val="002469AB"/>
    <w:rsid w:val="00246D0A"/>
    <w:rsid w:val="00247C9C"/>
    <w:rsid w:val="0025061A"/>
    <w:rsid w:val="00252966"/>
    <w:rsid w:val="00253BEE"/>
    <w:rsid w:val="00261408"/>
    <w:rsid w:val="00270383"/>
    <w:rsid w:val="002703C4"/>
    <w:rsid w:val="002764DF"/>
    <w:rsid w:val="0028242D"/>
    <w:rsid w:val="00286ED3"/>
    <w:rsid w:val="00287B17"/>
    <w:rsid w:val="002949B8"/>
    <w:rsid w:val="0029636A"/>
    <w:rsid w:val="002A214B"/>
    <w:rsid w:val="002A2F81"/>
    <w:rsid w:val="002A41DA"/>
    <w:rsid w:val="002B2B3D"/>
    <w:rsid w:val="002B5D6D"/>
    <w:rsid w:val="002B5D9C"/>
    <w:rsid w:val="002B722B"/>
    <w:rsid w:val="002C5203"/>
    <w:rsid w:val="002C58B2"/>
    <w:rsid w:val="002C6819"/>
    <w:rsid w:val="002D29EC"/>
    <w:rsid w:val="002E02DE"/>
    <w:rsid w:val="002E0F49"/>
    <w:rsid w:val="002E247B"/>
    <w:rsid w:val="002E375A"/>
    <w:rsid w:val="003105CA"/>
    <w:rsid w:val="0031234B"/>
    <w:rsid w:val="003216A9"/>
    <w:rsid w:val="00324841"/>
    <w:rsid w:val="003258DB"/>
    <w:rsid w:val="00336F73"/>
    <w:rsid w:val="00337231"/>
    <w:rsid w:val="003405A7"/>
    <w:rsid w:val="0035153F"/>
    <w:rsid w:val="003533E9"/>
    <w:rsid w:val="003562C2"/>
    <w:rsid w:val="00360B7D"/>
    <w:rsid w:val="00364141"/>
    <w:rsid w:val="003673D8"/>
    <w:rsid w:val="0037331A"/>
    <w:rsid w:val="00374DC0"/>
    <w:rsid w:val="003752E4"/>
    <w:rsid w:val="003758DA"/>
    <w:rsid w:val="0038372E"/>
    <w:rsid w:val="003857FF"/>
    <w:rsid w:val="00391209"/>
    <w:rsid w:val="00391352"/>
    <w:rsid w:val="00393884"/>
    <w:rsid w:val="00396577"/>
    <w:rsid w:val="003A3A2A"/>
    <w:rsid w:val="003B08B0"/>
    <w:rsid w:val="003B0CE2"/>
    <w:rsid w:val="003B1776"/>
    <w:rsid w:val="003B2550"/>
    <w:rsid w:val="003B3C63"/>
    <w:rsid w:val="003B6C16"/>
    <w:rsid w:val="003C1819"/>
    <w:rsid w:val="003D3B6E"/>
    <w:rsid w:val="003D4F7F"/>
    <w:rsid w:val="003D7B13"/>
    <w:rsid w:val="003E2E88"/>
    <w:rsid w:val="003E2E9A"/>
    <w:rsid w:val="003F1D74"/>
    <w:rsid w:val="003F4950"/>
    <w:rsid w:val="00414BEE"/>
    <w:rsid w:val="00421DD6"/>
    <w:rsid w:val="00433700"/>
    <w:rsid w:val="00433A2C"/>
    <w:rsid w:val="0043471C"/>
    <w:rsid w:val="0043506A"/>
    <w:rsid w:val="00440E9D"/>
    <w:rsid w:val="00445EF1"/>
    <w:rsid w:val="004521A9"/>
    <w:rsid w:val="004530B2"/>
    <w:rsid w:val="00461792"/>
    <w:rsid w:val="004679AC"/>
    <w:rsid w:val="00474E60"/>
    <w:rsid w:val="0048322B"/>
    <w:rsid w:val="00497266"/>
    <w:rsid w:val="004B2314"/>
    <w:rsid w:val="004B4D97"/>
    <w:rsid w:val="004B644A"/>
    <w:rsid w:val="004B779C"/>
    <w:rsid w:val="004C0D87"/>
    <w:rsid w:val="004C7151"/>
    <w:rsid w:val="004D1455"/>
    <w:rsid w:val="004D257F"/>
    <w:rsid w:val="004D43E5"/>
    <w:rsid w:val="004D5559"/>
    <w:rsid w:val="004D557C"/>
    <w:rsid w:val="004E03D2"/>
    <w:rsid w:val="004E5041"/>
    <w:rsid w:val="004F74DB"/>
    <w:rsid w:val="004F7B87"/>
    <w:rsid w:val="005012A8"/>
    <w:rsid w:val="0050429C"/>
    <w:rsid w:val="005048E8"/>
    <w:rsid w:val="00505073"/>
    <w:rsid w:val="00507D59"/>
    <w:rsid w:val="00514406"/>
    <w:rsid w:val="00523A2D"/>
    <w:rsid w:val="00525A33"/>
    <w:rsid w:val="0055400E"/>
    <w:rsid w:val="00555FED"/>
    <w:rsid w:val="00562E60"/>
    <w:rsid w:val="00571C3B"/>
    <w:rsid w:val="0057464D"/>
    <w:rsid w:val="005870C1"/>
    <w:rsid w:val="005874D6"/>
    <w:rsid w:val="00590797"/>
    <w:rsid w:val="00590CA9"/>
    <w:rsid w:val="005924AA"/>
    <w:rsid w:val="0059763B"/>
    <w:rsid w:val="005A163C"/>
    <w:rsid w:val="005A25C8"/>
    <w:rsid w:val="005A3DEC"/>
    <w:rsid w:val="005A6CFB"/>
    <w:rsid w:val="005B0253"/>
    <w:rsid w:val="005B0362"/>
    <w:rsid w:val="005B3EF7"/>
    <w:rsid w:val="005B589C"/>
    <w:rsid w:val="005B6A72"/>
    <w:rsid w:val="005C2CBB"/>
    <w:rsid w:val="005C4DD1"/>
    <w:rsid w:val="005C6433"/>
    <w:rsid w:val="005C7763"/>
    <w:rsid w:val="005D28A5"/>
    <w:rsid w:val="005D6009"/>
    <w:rsid w:val="005E492B"/>
    <w:rsid w:val="005E6736"/>
    <w:rsid w:val="005E7CD8"/>
    <w:rsid w:val="00604421"/>
    <w:rsid w:val="006155E1"/>
    <w:rsid w:val="0061570F"/>
    <w:rsid w:val="00620BA8"/>
    <w:rsid w:val="006210B5"/>
    <w:rsid w:val="00622F91"/>
    <w:rsid w:val="0062622D"/>
    <w:rsid w:val="0063039E"/>
    <w:rsid w:val="00640B04"/>
    <w:rsid w:val="00651FFB"/>
    <w:rsid w:val="00655089"/>
    <w:rsid w:val="0065622D"/>
    <w:rsid w:val="00656556"/>
    <w:rsid w:val="006612A0"/>
    <w:rsid w:val="00664103"/>
    <w:rsid w:val="00665EBA"/>
    <w:rsid w:val="006665E9"/>
    <w:rsid w:val="00673040"/>
    <w:rsid w:val="00673C1E"/>
    <w:rsid w:val="00682B95"/>
    <w:rsid w:val="00683544"/>
    <w:rsid w:val="00684395"/>
    <w:rsid w:val="00687C4E"/>
    <w:rsid w:val="006A5F3F"/>
    <w:rsid w:val="006B043B"/>
    <w:rsid w:val="006B1D73"/>
    <w:rsid w:val="006B52FC"/>
    <w:rsid w:val="006B64A4"/>
    <w:rsid w:val="006D104A"/>
    <w:rsid w:val="006E0B1E"/>
    <w:rsid w:val="006E11F9"/>
    <w:rsid w:val="006E2F30"/>
    <w:rsid w:val="006E7490"/>
    <w:rsid w:val="006F56CD"/>
    <w:rsid w:val="00705A56"/>
    <w:rsid w:val="00707551"/>
    <w:rsid w:val="007155C3"/>
    <w:rsid w:val="00716812"/>
    <w:rsid w:val="007438CC"/>
    <w:rsid w:val="00754396"/>
    <w:rsid w:val="00754A0F"/>
    <w:rsid w:val="0075580F"/>
    <w:rsid w:val="00757400"/>
    <w:rsid w:val="00764406"/>
    <w:rsid w:val="00771BA7"/>
    <w:rsid w:val="007755BD"/>
    <w:rsid w:val="00776824"/>
    <w:rsid w:val="007845CE"/>
    <w:rsid w:val="007A04BC"/>
    <w:rsid w:val="007B0311"/>
    <w:rsid w:val="007B2181"/>
    <w:rsid w:val="007B5A2E"/>
    <w:rsid w:val="007B7086"/>
    <w:rsid w:val="007C03BC"/>
    <w:rsid w:val="007C230A"/>
    <w:rsid w:val="007C5937"/>
    <w:rsid w:val="007C6117"/>
    <w:rsid w:val="007C7B54"/>
    <w:rsid w:val="007D59DE"/>
    <w:rsid w:val="007D5C52"/>
    <w:rsid w:val="007E1C2C"/>
    <w:rsid w:val="007F56D8"/>
    <w:rsid w:val="008007AB"/>
    <w:rsid w:val="00801785"/>
    <w:rsid w:val="00803C41"/>
    <w:rsid w:val="00805720"/>
    <w:rsid w:val="00806373"/>
    <w:rsid w:val="00807563"/>
    <w:rsid w:val="008108C7"/>
    <w:rsid w:val="00816F16"/>
    <w:rsid w:val="00817076"/>
    <w:rsid w:val="00821F3A"/>
    <w:rsid w:val="00824F67"/>
    <w:rsid w:val="00830860"/>
    <w:rsid w:val="008342B9"/>
    <w:rsid w:val="00835895"/>
    <w:rsid w:val="0084096B"/>
    <w:rsid w:val="00843AA1"/>
    <w:rsid w:val="00845805"/>
    <w:rsid w:val="0085178D"/>
    <w:rsid w:val="0085255B"/>
    <w:rsid w:val="008562C3"/>
    <w:rsid w:val="00861929"/>
    <w:rsid w:val="00861C3E"/>
    <w:rsid w:val="008701CD"/>
    <w:rsid w:val="008719D2"/>
    <w:rsid w:val="00871B0A"/>
    <w:rsid w:val="00872567"/>
    <w:rsid w:val="00872957"/>
    <w:rsid w:val="008817D0"/>
    <w:rsid w:val="008817EB"/>
    <w:rsid w:val="00882D07"/>
    <w:rsid w:val="00893DDB"/>
    <w:rsid w:val="008942CF"/>
    <w:rsid w:val="008A237E"/>
    <w:rsid w:val="008A6EF2"/>
    <w:rsid w:val="008B0134"/>
    <w:rsid w:val="008B0846"/>
    <w:rsid w:val="008B72D6"/>
    <w:rsid w:val="008C7584"/>
    <w:rsid w:val="008F4DB6"/>
    <w:rsid w:val="008F5AF8"/>
    <w:rsid w:val="008F61AB"/>
    <w:rsid w:val="008F698A"/>
    <w:rsid w:val="008F6B3E"/>
    <w:rsid w:val="00905E65"/>
    <w:rsid w:val="009107BB"/>
    <w:rsid w:val="0091423A"/>
    <w:rsid w:val="00914304"/>
    <w:rsid w:val="00915B20"/>
    <w:rsid w:val="0092111E"/>
    <w:rsid w:val="00921B75"/>
    <w:rsid w:val="00923523"/>
    <w:rsid w:val="00935B60"/>
    <w:rsid w:val="00952AA4"/>
    <w:rsid w:val="00953DF2"/>
    <w:rsid w:val="00956AF4"/>
    <w:rsid w:val="00962718"/>
    <w:rsid w:val="009645AF"/>
    <w:rsid w:val="00964A98"/>
    <w:rsid w:val="00965B35"/>
    <w:rsid w:val="00971AAA"/>
    <w:rsid w:val="0097618B"/>
    <w:rsid w:val="0097641A"/>
    <w:rsid w:val="00976B57"/>
    <w:rsid w:val="00985349"/>
    <w:rsid w:val="009870DA"/>
    <w:rsid w:val="00990183"/>
    <w:rsid w:val="009A157A"/>
    <w:rsid w:val="009A211D"/>
    <w:rsid w:val="009A47C9"/>
    <w:rsid w:val="009B0391"/>
    <w:rsid w:val="009B0A8A"/>
    <w:rsid w:val="009B4CBC"/>
    <w:rsid w:val="009B7105"/>
    <w:rsid w:val="009C557E"/>
    <w:rsid w:val="009D2AA2"/>
    <w:rsid w:val="009D5FF5"/>
    <w:rsid w:val="009E079A"/>
    <w:rsid w:val="009E3D80"/>
    <w:rsid w:val="009F367A"/>
    <w:rsid w:val="009F4C9B"/>
    <w:rsid w:val="00A00D3D"/>
    <w:rsid w:val="00A07039"/>
    <w:rsid w:val="00A11976"/>
    <w:rsid w:val="00A1632B"/>
    <w:rsid w:val="00A22DA6"/>
    <w:rsid w:val="00A27C5E"/>
    <w:rsid w:val="00A302C0"/>
    <w:rsid w:val="00A40A10"/>
    <w:rsid w:val="00A42383"/>
    <w:rsid w:val="00A46922"/>
    <w:rsid w:val="00A511F1"/>
    <w:rsid w:val="00A57160"/>
    <w:rsid w:val="00A635C1"/>
    <w:rsid w:val="00A64F12"/>
    <w:rsid w:val="00A80B90"/>
    <w:rsid w:val="00A87A5A"/>
    <w:rsid w:val="00A92D2B"/>
    <w:rsid w:val="00A962C2"/>
    <w:rsid w:val="00AA7AF6"/>
    <w:rsid w:val="00AB1811"/>
    <w:rsid w:val="00AB30A2"/>
    <w:rsid w:val="00AB44EB"/>
    <w:rsid w:val="00AB6407"/>
    <w:rsid w:val="00AC5BC5"/>
    <w:rsid w:val="00AC5BC6"/>
    <w:rsid w:val="00AD1ED9"/>
    <w:rsid w:val="00AE0D47"/>
    <w:rsid w:val="00AE4334"/>
    <w:rsid w:val="00AF0256"/>
    <w:rsid w:val="00AF661A"/>
    <w:rsid w:val="00AF7753"/>
    <w:rsid w:val="00B00859"/>
    <w:rsid w:val="00B0320A"/>
    <w:rsid w:val="00B0513A"/>
    <w:rsid w:val="00B203A9"/>
    <w:rsid w:val="00B20DBA"/>
    <w:rsid w:val="00B26568"/>
    <w:rsid w:val="00B3061E"/>
    <w:rsid w:val="00B30F16"/>
    <w:rsid w:val="00B325D0"/>
    <w:rsid w:val="00B37BDF"/>
    <w:rsid w:val="00B415FD"/>
    <w:rsid w:val="00B43CD9"/>
    <w:rsid w:val="00B46DAA"/>
    <w:rsid w:val="00B510A4"/>
    <w:rsid w:val="00B51CB4"/>
    <w:rsid w:val="00B608F9"/>
    <w:rsid w:val="00B618F5"/>
    <w:rsid w:val="00B61F8E"/>
    <w:rsid w:val="00B6373A"/>
    <w:rsid w:val="00B6476C"/>
    <w:rsid w:val="00B66EF7"/>
    <w:rsid w:val="00B738E9"/>
    <w:rsid w:val="00B75462"/>
    <w:rsid w:val="00B87DF2"/>
    <w:rsid w:val="00B91582"/>
    <w:rsid w:val="00B94933"/>
    <w:rsid w:val="00B9640B"/>
    <w:rsid w:val="00BB19FF"/>
    <w:rsid w:val="00BB23F9"/>
    <w:rsid w:val="00BC6E52"/>
    <w:rsid w:val="00BD38DD"/>
    <w:rsid w:val="00BD3C6A"/>
    <w:rsid w:val="00BE331E"/>
    <w:rsid w:val="00BF78D5"/>
    <w:rsid w:val="00C1138F"/>
    <w:rsid w:val="00C117DD"/>
    <w:rsid w:val="00C224B3"/>
    <w:rsid w:val="00C231D7"/>
    <w:rsid w:val="00C315F3"/>
    <w:rsid w:val="00C40A86"/>
    <w:rsid w:val="00C476D2"/>
    <w:rsid w:val="00C52F87"/>
    <w:rsid w:val="00C560E5"/>
    <w:rsid w:val="00C5772B"/>
    <w:rsid w:val="00C61EE3"/>
    <w:rsid w:val="00C65DE8"/>
    <w:rsid w:val="00C70226"/>
    <w:rsid w:val="00C71BC7"/>
    <w:rsid w:val="00C808A4"/>
    <w:rsid w:val="00C82F33"/>
    <w:rsid w:val="00C9014A"/>
    <w:rsid w:val="00C93461"/>
    <w:rsid w:val="00C95D0B"/>
    <w:rsid w:val="00CA170E"/>
    <w:rsid w:val="00CA6259"/>
    <w:rsid w:val="00CC065C"/>
    <w:rsid w:val="00CC0C8C"/>
    <w:rsid w:val="00CC1277"/>
    <w:rsid w:val="00CC1C16"/>
    <w:rsid w:val="00CC2B7E"/>
    <w:rsid w:val="00CC65A0"/>
    <w:rsid w:val="00CC68B3"/>
    <w:rsid w:val="00CD3853"/>
    <w:rsid w:val="00CD79FE"/>
    <w:rsid w:val="00CE2096"/>
    <w:rsid w:val="00CE49B1"/>
    <w:rsid w:val="00CF05AA"/>
    <w:rsid w:val="00CF3B58"/>
    <w:rsid w:val="00D01F32"/>
    <w:rsid w:val="00D0274D"/>
    <w:rsid w:val="00D07006"/>
    <w:rsid w:val="00D11A81"/>
    <w:rsid w:val="00D21E28"/>
    <w:rsid w:val="00D25F05"/>
    <w:rsid w:val="00D26C7C"/>
    <w:rsid w:val="00D311BE"/>
    <w:rsid w:val="00D32D5B"/>
    <w:rsid w:val="00D33638"/>
    <w:rsid w:val="00D40EE8"/>
    <w:rsid w:val="00D42BBA"/>
    <w:rsid w:val="00D44BA1"/>
    <w:rsid w:val="00D54449"/>
    <w:rsid w:val="00D56F11"/>
    <w:rsid w:val="00D621D6"/>
    <w:rsid w:val="00D642F0"/>
    <w:rsid w:val="00D64E59"/>
    <w:rsid w:val="00D72AE9"/>
    <w:rsid w:val="00D77200"/>
    <w:rsid w:val="00D8515C"/>
    <w:rsid w:val="00D85C3E"/>
    <w:rsid w:val="00D92129"/>
    <w:rsid w:val="00D97D31"/>
    <w:rsid w:val="00DA42C3"/>
    <w:rsid w:val="00DA47E9"/>
    <w:rsid w:val="00DA68E2"/>
    <w:rsid w:val="00DB02CE"/>
    <w:rsid w:val="00DC1792"/>
    <w:rsid w:val="00DC4995"/>
    <w:rsid w:val="00DD2623"/>
    <w:rsid w:val="00DE0DB4"/>
    <w:rsid w:val="00DE2484"/>
    <w:rsid w:val="00DE38CE"/>
    <w:rsid w:val="00DE444C"/>
    <w:rsid w:val="00E02C60"/>
    <w:rsid w:val="00E074F2"/>
    <w:rsid w:val="00E1024C"/>
    <w:rsid w:val="00E16231"/>
    <w:rsid w:val="00E21404"/>
    <w:rsid w:val="00E2640F"/>
    <w:rsid w:val="00E32211"/>
    <w:rsid w:val="00E43DD9"/>
    <w:rsid w:val="00E56D1A"/>
    <w:rsid w:val="00E655F6"/>
    <w:rsid w:val="00E74825"/>
    <w:rsid w:val="00E822AA"/>
    <w:rsid w:val="00E865D6"/>
    <w:rsid w:val="00E86C6F"/>
    <w:rsid w:val="00E871C6"/>
    <w:rsid w:val="00E87368"/>
    <w:rsid w:val="00E92515"/>
    <w:rsid w:val="00EB3E66"/>
    <w:rsid w:val="00EC5A05"/>
    <w:rsid w:val="00ED071F"/>
    <w:rsid w:val="00EE017D"/>
    <w:rsid w:val="00EE7196"/>
    <w:rsid w:val="00EF0065"/>
    <w:rsid w:val="00EF5387"/>
    <w:rsid w:val="00F024D9"/>
    <w:rsid w:val="00F1022C"/>
    <w:rsid w:val="00F13B71"/>
    <w:rsid w:val="00F15219"/>
    <w:rsid w:val="00F22EDB"/>
    <w:rsid w:val="00F25C48"/>
    <w:rsid w:val="00F31A64"/>
    <w:rsid w:val="00F33CB3"/>
    <w:rsid w:val="00F35602"/>
    <w:rsid w:val="00F36D36"/>
    <w:rsid w:val="00F45B54"/>
    <w:rsid w:val="00F515B7"/>
    <w:rsid w:val="00F62FC6"/>
    <w:rsid w:val="00F65986"/>
    <w:rsid w:val="00F671E5"/>
    <w:rsid w:val="00F71F9F"/>
    <w:rsid w:val="00F8318E"/>
    <w:rsid w:val="00F8401D"/>
    <w:rsid w:val="00F96785"/>
    <w:rsid w:val="00FA750E"/>
    <w:rsid w:val="00FB394A"/>
    <w:rsid w:val="00FB4403"/>
    <w:rsid w:val="00FB7E80"/>
    <w:rsid w:val="00FC2201"/>
    <w:rsid w:val="00FC75F9"/>
    <w:rsid w:val="00FE6E26"/>
    <w:rsid w:val="00FF6A38"/>
    <w:rsid w:val="00FF76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6F16"/>
  </w:style>
  <w:style w:type="paragraph" w:styleId="Heading1">
    <w:name w:val="heading 1"/>
    <w:basedOn w:val="Normal"/>
    <w:link w:val="Heading1Char"/>
    <w:uiPriority w:val="9"/>
    <w:qFormat/>
    <w:rsid w:val="002D29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29E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2D29EC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D8515C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5B6A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6A7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6A7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6A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6A7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6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6A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D29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29E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2D29EC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D8515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9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utismspeaks.org/docs/family_services_docs/transition.pdf" TargetMode="External"/><Relationship Id="rId4" Type="http://schemas.openxmlformats.org/officeDocument/2006/relationships/hyperlink" Target="http://www.nytimes.com/2013/01/17/health/some-with-autism-diagnosis-can-recover-study-finds.html?ref=health&amp;_r=0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</dc:creator>
  <cp:lastModifiedBy>szinne</cp:lastModifiedBy>
  <cp:revision>2</cp:revision>
  <dcterms:created xsi:type="dcterms:W3CDTF">2013-02-04T20:19:00Z</dcterms:created>
  <dcterms:modified xsi:type="dcterms:W3CDTF">2013-02-04T20:19:00Z</dcterms:modified>
</cp:coreProperties>
</file>