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E6E08" w14:textId="6E4C308B" w:rsidR="009C0335" w:rsidRDefault="004A5869" w:rsidP="004A5869">
      <w:pPr>
        <w:pStyle w:val="Heading1"/>
      </w:pPr>
      <w:bookmarkStart w:id="0" w:name="_Toc6495624"/>
      <w:r>
        <w:t>Ro</w:t>
      </w:r>
      <w:bookmarkStart w:id="1" w:name="_GoBack"/>
      <w:bookmarkEnd w:id="1"/>
      <w:r>
        <w:t>llout and</w:t>
      </w:r>
      <w:bookmarkEnd w:id="0"/>
      <w:r>
        <w:t xml:space="preserve"> Training</w:t>
      </w:r>
    </w:p>
    <w:p w14:paraId="14666947" w14:textId="1209A70E" w:rsidR="004A5869" w:rsidRPr="004A5869" w:rsidRDefault="004A5869" w:rsidP="004A5869">
      <w:pPr>
        <w:pStyle w:val="BodyText"/>
      </w:pPr>
      <w:r>
        <w:t xml:space="preserve">This resource offers suggestions on how to rollout and train on policies, agreements, workflows, and EHR templates created and revised through the Six Building Blocks program. The ideas come from primary care practices like yours who shared what worked for them. When considering the approaches you want to use, keep in mind what you already know works effectively at your organization. </w:t>
      </w:r>
    </w:p>
    <w:p w14:paraId="065FFE54" w14:textId="77777777" w:rsidR="009C0335" w:rsidRPr="004F035E" w:rsidRDefault="009C0335" w:rsidP="004A5869">
      <w:pPr>
        <w:pStyle w:val="Bullet"/>
      </w:pPr>
      <w:r w:rsidRPr="00DB47FE">
        <w:rPr>
          <w:noProof/>
        </w:rPr>
        <mc:AlternateContent>
          <mc:Choice Requires="wpg">
            <w:drawing>
              <wp:anchor distT="0" distB="0" distL="114300" distR="114300" simplePos="0" relativeHeight="251659264" behindDoc="0" locked="0" layoutInCell="1" allowOverlap="1" wp14:anchorId="176101C5" wp14:editId="7F8D973D">
                <wp:simplePos x="0" y="0"/>
                <wp:positionH relativeFrom="margin">
                  <wp:align>right</wp:align>
                </wp:positionH>
                <wp:positionV relativeFrom="paragraph">
                  <wp:posOffset>118110</wp:posOffset>
                </wp:positionV>
                <wp:extent cx="1673580" cy="1582419"/>
                <wp:effectExtent l="0" t="114300" r="0" b="18415"/>
                <wp:wrapSquare wrapText="bothSides"/>
                <wp:docPr id="36" name="Group 36"/>
                <wp:cNvGraphicFramePr/>
                <a:graphic xmlns:a="http://schemas.openxmlformats.org/drawingml/2006/main">
                  <a:graphicData uri="http://schemas.microsoft.com/office/word/2010/wordprocessingGroup">
                    <wpg:wgp>
                      <wpg:cNvGrpSpPr/>
                      <wpg:grpSpPr>
                        <a:xfrm>
                          <a:off x="0" y="0"/>
                          <a:ext cx="1673580" cy="1582419"/>
                          <a:chOff x="0" y="0"/>
                          <a:chExt cx="1673580" cy="1582419"/>
                        </a:xfrm>
                      </wpg:grpSpPr>
                      <wps:wsp>
                        <wps:cNvPr id="37" name="Text Box 2"/>
                        <wps:cNvSpPr txBox="1">
                          <a:spLocks noChangeArrowheads="1"/>
                        </wps:cNvSpPr>
                        <wps:spPr bwMode="auto">
                          <a:xfrm>
                            <a:off x="44305" y="0"/>
                            <a:ext cx="1580514" cy="1582419"/>
                          </a:xfrm>
                          <a:prstGeom prst="rect">
                            <a:avLst/>
                          </a:prstGeom>
                          <a:solidFill>
                            <a:srgbClr val="DFC04D"/>
                          </a:solidFill>
                          <a:ln w="9525">
                            <a:solidFill>
                              <a:srgbClr val="284F57"/>
                            </a:solidFill>
                            <a:miter lim="800000"/>
                            <a:headEnd/>
                            <a:tailEnd/>
                          </a:ln>
                        </wps:spPr>
                        <wps:txbx>
                          <w:txbxContent>
                            <w:p w14:paraId="75EFF399" w14:textId="77777777" w:rsidR="009C0335" w:rsidRDefault="009C0335" w:rsidP="009C0335">
                              <w:pPr>
                                <w:ind w:left="540"/>
                                <w:rPr>
                                  <w:sz w:val="20"/>
                                  <w:szCs w:val="20"/>
                                </w:rPr>
                              </w:pPr>
                            </w:p>
                            <w:p w14:paraId="116118EA" w14:textId="77777777" w:rsidR="009C0335" w:rsidRDefault="009C0335" w:rsidP="009C0335">
                              <w:pPr>
                                <w:spacing w:after="0"/>
                                <w:ind w:left="547"/>
                                <w:rPr>
                                  <w:sz w:val="20"/>
                                  <w:szCs w:val="20"/>
                                </w:rPr>
                              </w:pPr>
                            </w:p>
                            <w:p w14:paraId="550584E0" w14:textId="77777777" w:rsidR="009C0335" w:rsidRPr="002F3FB9" w:rsidRDefault="009C0335" w:rsidP="009C0335">
                              <w:pPr>
                                <w:ind w:left="90"/>
                                <w:rPr>
                                  <w:color w:val="FFFFFF" w:themeColor="background1"/>
                                  <w:sz w:val="20"/>
                                  <w:szCs w:val="20"/>
                                </w:rPr>
                              </w:pPr>
                              <w:r w:rsidRPr="002F3FB9">
                                <w:rPr>
                                  <w:rFonts w:ascii="Arial Narrow" w:hAnsi="Arial Narrow"/>
                                  <w:color w:val="FFFFFF" w:themeColor="background1"/>
                                  <w:sz w:val="20"/>
                                  <w:szCs w:val="20"/>
                                </w:rPr>
                                <w:t>XYZ clinic conducted trainings with clinicians and staff together in the same room so they were able to strategize team-based care implementation.</w:t>
                              </w:r>
                            </w:p>
                          </w:txbxContent>
                        </wps:txbx>
                        <wps:bodyPr rot="0" vert="horz" wrap="square" lIns="91440" tIns="45720" rIns="91440" bIns="45720" anchor="t" anchorCtr="0">
                          <a:spAutoFit/>
                        </wps:bodyPr>
                      </wps:wsp>
                      <wps:wsp>
                        <wps:cNvPr id="38" name="Rectangle 8"/>
                        <wps:cNvSpPr/>
                        <wps:spPr>
                          <a:xfrm rot="20903170">
                            <a:off x="0" y="63500"/>
                            <a:ext cx="1673580" cy="296319"/>
                          </a:xfrm>
                          <a:custGeom>
                            <a:avLst/>
                            <a:gdLst>
                              <a:gd name="connsiteX0" fmla="*/ 0 w 1609725"/>
                              <a:gd name="connsiteY0" fmla="*/ 0 h 286385"/>
                              <a:gd name="connsiteX1" fmla="*/ 1609725 w 1609725"/>
                              <a:gd name="connsiteY1" fmla="*/ 0 h 286385"/>
                              <a:gd name="connsiteX2" fmla="*/ 1609725 w 1609725"/>
                              <a:gd name="connsiteY2" fmla="*/ 286385 h 286385"/>
                              <a:gd name="connsiteX3" fmla="*/ 0 w 1609725"/>
                              <a:gd name="connsiteY3" fmla="*/ 286385 h 286385"/>
                              <a:gd name="connsiteX4" fmla="*/ 0 w 1609725"/>
                              <a:gd name="connsiteY4" fmla="*/ 0 h 286385"/>
                              <a:gd name="connsiteX0" fmla="*/ 0 w 1609725"/>
                              <a:gd name="connsiteY0" fmla="*/ 0 h 286385"/>
                              <a:gd name="connsiteX1" fmla="*/ 1558515 w 1609725"/>
                              <a:gd name="connsiteY1" fmla="*/ 28371 h 286385"/>
                              <a:gd name="connsiteX2" fmla="*/ 1609725 w 1609725"/>
                              <a:gd name="connsiteY2" fmla="*/ 286385 h 286385"/>
                              <a:gd name="connsiteX3" fmla="*/ 0 w 1609725"/>
                              <a:gd name="connsiteY3" fmla="*/ 286385 h 286385"/>
                              <a:gd name="connsiteX4" fmla="*/ 0 w 1609725"/>
                              <a:gd name="connsiteY4" fmla="*/ 0 h 286385"/>
                              <a:gd name="connsiteX0" fmla="*/ 0 w 1577347"/>
                              <a:gd name="connsiteY0" fmla="*/ 0 h 286385"/>
                              <a:gd name="connsiteX1" fmla="*/ 1558515 w 1577347"/>
                              <a:gd name="connsiteY1" fmla="*/ 28371 h 286385"/>
                              <a:gd name="connsiteX2" fmla="*/ 1577347 w 1577347"/>
                              <a:gd name="connsiteY2" fmla="*/ 286213 h 286385"/>
                              <a:gd name="connsiteX3" fmla="*/ 0 w 1577347"/>
                              <a:gd name="connsiteY3" fmla="*/ 286385 h 286385"/>
                              <a:gd name="connsiteX4" fmla="*/ 0 w 1577347"/>
                              <a:gd name="connsiteY4" fmla="*/ 0 h 286385"/>
                              <a:gd name="connsiteX0" fmla="*/ 0 w 1625132"/>
                              <a:gd name="connsiteY0" fmla="*/ 0 h 286385"/>
                              <a:gd name="connsiteX1" fmla="*/ 1625132 w 1625132"/>
                              <a:gd name="connsiteY1" fmla="*/ 9820 h 286385"/>
                              <a:gd name="connsiteX2" fmla="*/ 1577347 w 1625132"/>
                              <a:gd name="connsiteY2" fmla="*/ 286213 h 286385"/>
                              <a:gd name="connsiteX3" fmla="*/ 0 w 1625132"/>
                              <a:gd name="connsiteY3" fmla="*/ 286385 h 286385"/>
                              <a:gd name="connsiteX4" fmla="*/ 0 w 1625132"/>
                              <a:gd name="connsiteY4" fmla="*/ 0 h 286385"/>
                              <a:gd name="connsiteX0" fmla="*/ 48370 w 1673502"/>
                              <a:gd name="connsiteY0" fmla="*/ 0 h 295892"/>
                              <a:gd name="connsiteX1" fmla="*/ 1673502 w 1673502"/>
                              <a:gd name="connsiteY1" fmla="*/ 9820 h 295892"/>
                              <a:gd name="connsiteX2" fmla="*/ 1625717 w 1673502"/>
                              <a:gd name="connsiteY2" fmla="*/ 286213 h 295892"/>
                              <a:gd name="connsiteX3" fmla="*/ 0 w 1673502"/>
                              <a:gd name="connsiteY3" fmla="*/ 295892 h 295892"/>
                              <a:gd name="connsiteX4" fmla="*/ 48370 w 1673502"/>
                              <a:gd name="connsiteY4" fmla="*/ 0 h 29589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73502" h="295892">
                                <a:moveTo>
                                  <a:pt x="48370" y="0"/>
                                </a:moveTo>
                                <a:lnTo>
                                  <a:pt x="1673502" y="9820"/>
                                </a:lnTo>
                                <a:lnTo>
                                  <a:pt x="1625717" y="286213"/>
                                </a:lnTo>
                                <a:lnTo>
                                  <a:pt x="0" y="295892"/>
                                </a:lnTo>
                                <a:lnTo>
                                  <a:pt x="48370" y="0"/>
                                </a:lnTo>
                                <a:close/>
                              </a:path>
                            </a:pathLst>
                          </a:custGeom>
                          <a:solidFill>
                            <a:srgbClr val="284F57"/>
                          </a:solidFill>
                          <a:ln w="12700" cap="flat" cmpd="sng" algn="ctr">
                            <a:solidFill>
                              <a:srgbClr val="284F57"/>
                            </a:solidFill>
                            <a:prstDash val="solid"/>
                            <a:miter lim="800000"/>
                          </a:ln>
                          <a:effectLst/>
                        </wps:spPr>
                        <wps:txbx>
                          <w:txbxContent>
                            <w:p w14:paraId="2F5D29FD" w14:textId="77777777" w:rsidR="009C0335" w:rsidRPr="00DB47FE" w:rsidRDefault="009C0335" w:rsidP="009C0335">
                              <w:pPr>
                                <w:jc w:val="center"/>
                                <w:rPr>
                                  <w:color w:val="FFFFFF" w:themeColor="background1"/>
                                </w:rPr>
                              </w:pPr>
                              <w:r>
                                <w:rPr>
                                  <w:color w:val="FFFFFF" w:themeColor="background1"/>
                                </w:rPr>
                                <w:t>LESSON LEARNED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6101C5" id="Group 36" o:spid="_x0000_s1026" style="position:absolute;left:0;text-align:left;margin-left:80.6pt;margin-top:9.3pt;width:131.8pt;height:124.6pt;z-index:251659264;mso-position-horizontal:right;mso-position-horizontal-relative:margin" coordsize="16735,15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">
                <v:shapetype id="_x0000_t202" coordsize="21600,21600" o:spt="202" path="m,l,21600r21600,l21600,xe">
                  <v:stroke joinstyle="miter"/>
                  <v:path gradientshapeok="t" o:connecttype="rect"/>
                </v:shapetype>
                <v:shape id="Text Box 2" o:spid="_x0000_s1027" type="#_x0000_t202" style="position:absolute;left:443;width:15805;height:15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" fillcolor="#dfc04d" strokecolor="#284f57">
                  <v:textbox style="mso-fit-shape-to-text:t">
                    <w:txbxContent>
                      <w:p w14:paraId="75EFF399" w14:textId="77777777" w:rsidR="009C0335" w:rsidRDefault="009C0335" w:rsidP="009C0335">
                        <w:pPr>
                          <w:ind w:left="540"/>
                          <w:rPr>
                            <w:sz w:val="20"/>
                            <w:szCs w:val="20"/>
                          </w:rPr>
                        </w:pPr>
                      </w:p>
                      <w:p w14:paraId="116118EA" w14:textId="77777777" w:rsidR="009C0335" w:rsidRDefault="009C0335" w:rsidP="009C0335">
                        <w:pPr>
                          <w:spacing w:after="0"/>
                          <w:ind w:left="547"/>
                          <w:rPr>
                            <w:sz w:val="20"/>
                            <w:szCs w:val="20"/>
                          </w:rPr>
                        </w:pPr>
                      </w:p>
                      <w:p w14:paraId="550584E0" w14:textId="77777777" w:rsidR="009C0335" w:rsidRPr="002F3FB9" w:rsidRDefault="009C0335" w:rsidP="009C0335">
                        <w:pPr>
                          <w:ind w:left="90"/>
                          <w:rPr>
                            <w:color w:val="FFFFFF" w:themeColor="background1"/>
                            <w:sz w:val="20"/>
                            <w:szCs w:val="20"/>
                          </w:rPr>
                        </w:pPr>
                        <w:r w:rsidRPr="002F3FB9">
                          <w:rPr>
                            <w:rFonts w:ascii="Arial Narrow" w:hAnsi="Arial Narrow"/>
                            <w:color w:val="FFFFFF" w:themeColor="background1"/>
                            <w:sz w:val="20"/>
                            <w:szCs w:val="20"/>
                          </w:rPr>
                          <w:t>XYZ clinic conducted trainings with clinicians and staff together in the same room so they were able to strategize team-based care implementation.</w:t>
                        </w:r>
                      </w:p>
                    </w:txbxContent>
                  </v:textbox>
                </v:shape>
                <v:shape id="Rectangle 8" o:spid="_x0000_s1028" style="position:absolute;top:635;width:16735;height:2963;rotation:-761124fd;visibility:visible;mso-wrap-style:square;v-text-anchor:middle" coordsize="1673502,2958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" adj="-11796480,,5400" path="m48370,l1673502,9820r-47785,276393l,295892,48370,xe" fillcolor="#284f57" strokecolor="#284f57" strokeweight="1pt">
                  <v:stroke joinstyle="miter"/>
                  <v:formulas/>
                  <v:path arrowok="t" o:connecttype="custom" o:connectlocs="48372,0;1673580,9834;1625793,286626;0,296319;48372,0" o:connectangles="0,0,0,0,0" textboxrect="0,0,1673502,295892"/>
                  <v:textbox>
                    <w:txbxContent>
                      <w:p w14:paraId="2F5D29FD" w14:textId="77777777" w:rsidR="009C0335" w:rsidRPr="00DB47FE" w:rsidRDefault="009C0335" w:rsidP="009C0335">
                        <w:pPr>
                          <w:jc w:val="center"/>
                          <w:rPr>
                            <w:color w:val="FFFFFF" w:themeColor="background1"/>
                          </w:rPr>
                        </w:pPr>
                        <w:r>
                          <w:rPr>
                            <w:color w:val="FFFFFF" w:themeColor="background1"/>
                          </w:rPr>
                          <w:t>LESSON LEARNED</w:t>
                        </w:r>
                      </w:p>
                    </w:txbxContent>
                  </v:textbox>
                </v:shape>
                <w10:wrap type="square" anchorx="margin"/>
              </v:group>
            </w:pict>
          </mc:Fallback>
        </mc:AlternateContent>
      </w:r>
      <w:r w:rsidRPr="004F035E">
        <w:t>It can be overwhelming to implement new care processes all at once. Consider a slow ramp-up. For example, prioritize new elements and train on 1 or 2 key changes at each staff meeting. This also allows you to remind and reinforce earlier trainings (and celebrate the successes!).</w:t>
      </w:r>
    </w:p>
    <w:p w14:paraId="2BAC92B1" w14:textId="77777777" w:rsidR="009C0335" w:rsidRPr="004F035E" w:rsidRDefault="009C0335" w:rsidP="004A5869">
      <w:pPr>
        <w:pStyle w:val="Bullet"/>
      </w:pPr>
      <w:r w:rsidRPr="004F035E">
        <w:t>Create and distribute a one-page summary highlighting the key changes for each training.</w:t>
      </w:r>
    </w:p>
    <w:p w14:paraId="1684504B" w14:textId="77777777" w:rsidR="009C0335" w:rsidRPr="004F035E" w:rsidRDefault="009C0335" w:rsidP="004A5869">
      <w:pPr>
        <w:pStyle w:val="Bullet"/>
      </w:pPr>
      <w:r w:rsidRPr="004F035E">
        <w:t>Consider identifying champions at each location to be a resource for others.</w:t>
      </w:r>
    </w:p>
    <w:p w14:paraId="6D09055D" w14:textId="77777777" w:rsidR="009C0335" w:rsidRPr="004F035E" w:rsidRDefault="009C0335" w:rsidP="004A5869">
      <w:pPr>
        <w:pStyle w:val="Bullet"/>
      </w:pPr>
      <w:r w:rsidRPr="004F035E">
        <w:t xml:space="preserve">Be sure to highlight the value of the changes </w:t>
      </w:r>
      <w:r>
        <w:t xml:space="preserve">to patients and to clinicians and staff members </w:t>
      </w:r>
      <w:r w:rsidRPr="004F035E">
        <w:t>when introducing them.</w:t>
      </w:r>
    </w:p>
    <w:p w14:paraId="0E1FC2DD" w14:textId="77777777" w:rsidR="009C0335" w:rsidRPr="004F035E" w:rsidRDefault="009C0335" w:rsidP="004A5869">
      <w:pPr>
        <w:pStyle w:val="Bullet"/>
      </w:pPr>
      <w:r w:rsidRPr="004F035E">
        <w:t>Train and remind through multiple platforms (e.g., in-person trainings, during meetings, email “touch-backs”, champion check-ins, and handouts).</w:t>
      </w:r>
    </w:p>
    <w:p w14:paraId="73835859" w14:textId="77777777" w:rsidR="009C0335" w:rsidRPr="004F035E" w:rsidRDefault="009C0335" w:rsidP="004A5869">
      <w:pPr>
        <w:pStyle w:val="Bullet"/>
        <w:rPr>
          <w:b/>
        </w:rPr>
      </w:pPr>
      <w:r w:rsidRPr="004F035E">
        <w:t>When training on new workflows, be ready to provide clinicians and staff with a realistic estimate of how long the processes will take.</w:t>
      </w:r>
    </w:p>
    <w:p w14:paraId="10E133CA" w14:textId="77777777" w:rsidR="009C0335" w:rsidRPr="004F035E" w:rsidRDefault="009C0335" w:rsidP="004A5869">
      <w:pPr>
        <w:pStyle w:val="Bullet"/>
        <w:rPr>
          <w:b/>
        </w:rPr>
      </w:pPr>
      <w:r w:rsidRPr="004F035E">
        <w:t>Provide thorough training on how to use EHR templates so clinicians and staff can implement with confidence.</w:t>
      </w:r>
    </w:p>
    <w:p w14:paraId="2A8C7DC3" w14:textId="77777777" w:rsidR="009C0335" w:rsidRPr="004F035E" w:rsidRDefault="009C0335" w:rsidP="004A5869">
      <w:pPr>
        <w:pStyle w:val="Bullet"/>
      </w:pPr>
      <w:r w:rsidRPr="004F035E">
        <w:t>Provide necessary resources</w:t>
      </w:r>
      <w:r>
        <w:t xml:space="preserve">, such as </w:t>
      </w:r>
      <w:hyperlink r:id="rId7" w:history="1">
        <w:r w:rsidRPr="004222E5">
          <w:rPr>
            <w:rStyle w:val="Hyperlink"/>
            <w:i/>
          </w:rPr>
          <w:t>AHRQ Clinical Decision Support Tools</w:t>
        </w:r>
      </w:hyperlink>
      <w:r>
        <w:t>,</w:t>
      </w:r>
      <w:r w:rsidRPr="004F035E">
        <w:t xml:space="preserve"> to guide implementation of new activities. For example, provide instructions for signing up for the state prescription monitoring database, print out copies of the new workflow, print screenshots and instructions for the EHR template, etc.</w:t>
      </w:r>
    </w:p>
    <w:p w14:paraId="6AC17036" w14:textId="77777777" w:rsidR="009C0335" w:rsidRPr="004F035E" w:rsidRDefault="009C0335" w:rsidP="004A5869">
      <w:pPr>
        <w:pStyle w:val="Bullet"/>
      </w:pPr>
      <w:r w:rsidRPr="004F035E">
        <w:t>Include a plan for refresher trainings and trainings for new employees.</w:t>
      </w:r>
    </w:p>
    <w:p w14:paraId="19FAC7AC" w14:textId="1F2A729C" w:rsidR="009C0335" w:rsidRPr="00966AD0" w:rsidRDefault="009C0335" w:rsidP="009C0335">
      <w:pPr>
        <w:pStyle w:val="BodyText"/>
      </w:pPr>
      <w:r w:rsidRPr="00966AD0">
        <w:t xml:space="preserve">After </w:t>
      </w:r>
      <w:r w:rsidR="004A5869">
        <w:t>rollout</w:t>
      </w:r>
      <w:r w:rsidRPr="00966AD0">
        <w:t xml:space="preserve"> and training</w:t>
      </w:r>
      <w:r w:rsidR="004A5869">
        <w:t xml:space="preserve">, </w:t>
      </w:r>
      <w:r w:rsidRPr="00966AD0">
        <w:t xml:space="preserve">the next steps are to verify that </w:t>
      </w:r>
      <w:r w:rsidR="004A5869">
        <w:t xml:space="preserve">the new policies, agreements, workflows, and templates </w:t>
      </w:r>
      <w:r w:rsidRPr="00966AD0">
        <w:t>are in use as expected</w:t>
      </w:r>
      <w:r w:rsidR="004A5869">
        <w:t xml:space="preserve"> and are effective. If not, </w:t>
      </w:r>
      <w:r w:rsidRPr="00966AD0">
        <w:t xml:space="preserve">support care teams in overcoming </w:t>
      </w:r>
      <w:r w:rsidR="004A5869">
        <w:t xml:space="preserve">implementation </w:t>
      </w:r>
      <w:r w:rsidRPr="00966AD0">
        <w:t>obstacles</w:t>
      </w:r>
      <w:r w:rsidR="004A5869">
        <w:t xml:space="preserve"> and fine-tune and adjust, as needed</w:t>
      </w:r>
      <w:r w:rsidRPr="00966AD0">
        <w:t xml:space="preserve">. Strategies sometimes employed to monitor implementation </w:t>
      </w:r>
      <w:r w:rsidR="004A5869">
        <w:t xml:space="preserve">success </w:t>
      </w:r>
      <w:r w:rsidRPr="00966AD0">
        <w:t>include:</w:t>
      </w:r>
    </w:p>
    <w:p w14:paraId="44CAD538" w14:textId="1F9D4289" w:rsidR="009C0335" w:rsidRPr="00966AD0" w:rsidRDefault="009C0335" w:rsidP="004A5869">
      <w:pPr>
        <w:pStyle w:val="Bullet"/>
      </w:pPr>
      <w:r w:rsidRPr="00966AD0">
        <w:t>Reviewing tracking and monitoring reports (e.g., date of last patient agreement review, date of last urine drug test) to see what is and is</w:t>
      </w:r>
      <w:r w:rsidR="004A5869">
        <w:t xml:space="preserve"> </w:t>
      </w:r>
      <w:r w:rsidRPr="00966AD0">
        <w:t>n</w:t>
      </w:r>
      <w:r w:rsidR="004A5869">
        <w:t>o</w:t>
      </w:r>
      <w:r w:rsidRPr="00966AD0">
        <w:t>t being done, then adjust workflows to support these processes</w:t>
      </w:r>
      <w:r w:rsidR="004A5869">
        <w:t>.</w:t>
      </w:r>
    </w:p>
    <w:p w14:paraId="3462A6FA" w14:textId="2E7BAEF5" w:rsidR="009C0335" w:rsidRPr="00966AD0" w:rsidRDefault="009C0335" w:rsidP="004A5869">
      <w:pPr>
        <w:pStyle w:val="Bullet"/>
      </w:pPr>
      <w:r w:rsidRPr="00966AD0">
        <w:t>Peer chart reviews: clinicians can be assigned to review another clinician’s charts for one or two priority activities (e.g., state prescrip</w:t>
      </w:r>
      <w:r w:rsidR="004A5869">
        <w:t>tion monitoring database check).</w:t>
      </w:r>
    </w:p>
    <w:p w14:paraId="47AC924C" w14:textId="77777777" w:rsidR="009C0335" w:rsidRPr="00966AD0" w:rsidRDefault="009C0335" w:rsidP="004A5869">
      <w:pPr>
        <w:pStyle w:val="Bullet"/>
      </w:pPr>
      <w:r w:rsidRPr="00966AD0">
        <w:t>Check-ins during staff and clinician meetings to gather feedback on processes, celebrate success stories, and discuss challenges and solutions.</w:t>
      </w:r>
    </w:p>
    <w:p w14:paraId="42754068" w14:textId="77777777" w:rsidR="00E33FAA" w:rsidRDefault="00E33FAA"/>
    <w:sectPr w:rsidR="00E33F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843A1" w14:textId="77777777" w:rsidR="004A5869" w:rsidRDefault="004A5869" w:rsidP="004A5869">
      <w:pPr>
        <w:spacing w:after="0" w:line="240" w:lineRule="auto"/>
      </w:pPr>
      <w:r>
        <w:separator/>
      </w:r>
    </w:p>
  </w:endnote>
  <w:endnote w:type="continuationSeparator" w:id="0">
    <w:p w14:paraId="04849771" w14:textId="77777777" w:rsidR="004A5869" w:rsidRDefault="004A5869" w:rsidP="004A5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YPost-Light">
    <w:altName w:val="Batang"/>
    <w:charset w:val="81"/>
    <w:family w:val="roman"/>
    <w:pitch w:val="default"/>
    <w:sig w:usb0="E0002AFF" w:usb1="C0007843"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387ACC50" w14:textId="77777777" w:rsidR="004A5869" w:rsidRDefault="004A5869" w:rsidP="004A5869">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8" behindDoc="0" locked="0" layoutInCell="1" allowOverlap="1" wp14:anchorId="1D3B96C3" wp14:editId="121378A1">
              <wp:simplePos x="0" y="0"/>
              <wp:positionH relativeFrom="margin">
                <wp:posOffset>5233035</wp:posOffset>
              </wp:positionH>
              <wp:positionV relativeFrom="page">
                <wp:posOffset>9014460</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0" allowOverlap="1" wp14:anchorId="10077E66" wp14:editId="0A88D497">
              <wp:simplePos x="0" y="0"/>
              <wp:positionH relativeFrom="margin">
                <wp:posOffset>-460292</wp:posOffset>
              </wp:positionH>
              <wp:positionV relativeFrom="bottomMargin">
                <wp:posOffset>31032</wp:posOffset>
              </wp:positionV>
              <wp:extent cx="1300870" cy="7991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FCF97E" w14:textId="1FFF4E5D" w:rsidR="004A5869" w:rsidRPr="007E5239" w:rsidRDefault="004A5869" w:rsidP="004A5869">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SIX BUILDING BLOCKS: </w:t>
        </w:r>
        <w:r>
          <w:rPr>
            <w:rFonts w:cs="Times New Roman (Body CS)"/>
            <w:color w:val="000000" w:themeColor="text1"/>
            <w:sz w:val="16"/>
            <w:szCs w:val="16"/>
            <w14:numForm w14:val="lining"/>
          </w:rPr>
          <w:t>TRAINING AND ROLLOUT</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2019</w:t>
        </w:r>
        <w:r w:rsidRPr="005B1C05">
          <w:rPr>
            <w:rFonts w:cs="Times New Roman (Body CS)"/>
            <w:color w:val="000000" w:themeColor="text1"/>
            <w:sz w:val="16"/>
            <w:szCs w:val="16"/>
            <w14:numForm w14:val="lining"/>
          </w:rPr>
          <w:t>.0</w:t>
        </w:r>
        <w:r>
          <w:rPr>
            <w:rFonts w:cs="Times New Roman (Body CS)"/>
            <w:color w:val="000000" w:themeColor="text1"/>
            <w:sz w:val="16"/>
            <w:szCs w:val="16"/>
            <w14:numForm w14:val="lining"/>
          </w:rPr>
          <w:t>5</w:t>
        </w:r>
        <w:r w:rsidRPr="005B1C05">
          <w:rPr>
            <w:rFonts w:cs="Times New Roman (Body CS)"/>
            <w:color w:val="000000" w:themeColor="text1"/>
            <w:sz w:val="16"/>
            <w:szCs w:val="16"/>
            <w14:numForm w14:val="lining"/>
          </w:rPr>
          <w:t>.</w:t>
        </w:r>
        <w:r>
          <w:rPr>
            <w:rFonts w:cs="Times New Roman (Body CS)"/>
            <w:color w:val="000000" w:themeColor="text1"/>
            <w:sz w:val="16"/>
            <w:szCs w:val="16"/>
            <w14:numForm w14:val="lining"/>
          </w:rPr>
          <w:t>27</w:t>
        </w:r>
      </w:p>
      <w:p w14:paraId="58FC4E35" w14:textId="77777777" w:rsidR="004A5869" w:rsidRDefault="004A5869" w:rsidP="004A5869">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Fonts w:cs="Times New Roman (Body CS)"/>
              <w:sz w:val="16"/>
              <w:szCs w:val="16"/>
              <w14:numForm w14:val="lining"/>
            </w:rPr>
            <w:t>CREATIVE COMMONS BY-NC-ND 4.0 INTERNATIONAL LICENSE</w:t>
          </w:r>
        </w:hyperlink>
      </w:p>
      <w:p w14:paraId="6251359F" w14:textId="04CEB3C0" w:rsidR="004A5869" w:rsidRDefault="004A5869" w:rsidP="004A5869">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p w14:paraId="756AA9B8" w14:textId="20F1E52F" w:rsidR="004A5869" w:rsidRDefault="004A5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A41AD" w14:textId="77777777" w:rsidR="004A5869" w:rsidRDefault="004A5869" w:rsidP="004A5869">
      <w:pPr>
        <w:spacing w:after="0" w:line="240" w:lineRule="auto"/>
      </w:pPr>
      <w:r>
        <w:separator/>
      </w:r>
    </w:p>
  </w:footnote>
  <w:footnote w:type="continuationSeparator" w:id="0">
    <w:p w14:paraId="4A157FBF" w14:textId="77777777" w:rsidR="004A5869" w:rsidRDefault="004A5869" w:rsidP="004A5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603F3"/>
    <w:multiLevelType w:val="multilevel"/>
    <w:tmpl w:val="606A5272"/>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D633C4"/>
    <w:multiLevelType w:val="hybridMultilevel"/>
    <w:tmpl w:val="3A5AF5B0"/>
    <w:lvl w:ilvl="0" w:tplc="975AFD10">
      <w:start w:val="1"/>
      <w:numFmt w:val="bullet"/>
      <w:pStyle w:val="Checklist"/>
      <w:lvlText w:val=""/>
      <w:lvlJc w:val="left"/>
      <w:pPr>
        <w:ind w:left="1080" w:hanging="360"/>
      </w:pPr>
      <w:rPr>
        <w:rFonts w:ascii="Symbol" w:hAnsi="Symbol" w:hint="default"/>
        <w:color w:val="5B9BD5"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35"/>
    <w:rsid w:val="004A5869"/>
    <w:rsid w:val="007D2559"/>
    <w:rsid w:val="009C0335"/>
    <w:rsid w:val="00E3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1F65"/>
  <w15:chartTrackingRefBased/>
  <w15:docId w15:val="{25C82792-79E8-4B0E-BAEF-246BEE7E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869"/>
  </w:style>
  <w:style w:type="paragraph" w:styleId="Heading1">
    <w:name w:val="heading 1"/>
    <w:next w:val="BodyText"/>
    <w:link w:val="Heading1Char"/>
    <w:uiPriority w:val="9"/>
    <w:qFormat/>
    <w:rsid w:val="004A5869"/>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4A5869"/>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4A5869"/>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4A5869"/>
    <w:pPr>
      <w:keepNext/>
      <w:keepLines/>
      <w:spacing w:before="40" w:after="0"/>
      <w:outlineLvl w:val="3"/>
    </w:pPr>
    <w:rPr>
      <w:rFonts w:ascii="Corbel" w:eastAsiaTheme="majorEastAsia" w:hAnsi="Corbel" w:cstheme="majorBidi"/>
      <w:b/>
      <w:iCs/>
      <w:color w:val="323E4F" w:themeColor="text2" w:themeShade="BF"/>
      <w:sz w:val="21"/>
    </w:rPr>
  </w:style>
  <w:style w:type="paragraph" w:styleId="Heading6">
    <w:name w:val="heading 6"/>
    <w:basedOn w:val="Normal"/>
    <w:next w:val="Normal"/>
    <w:link w:val="Heading6Char"/>
    <w:uiPriority w:val="9"/>
    <w:semiHidden/>
    <w:unhideWhenUsed/>
    <w:qFormat/>
    <w:rsid w:val="004A586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4A58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A5869"/>
  </w:style>
  <w:style w:type="character" w:customStyle="1" w:styleId="Heading1Char">
    <w:name w:val="Heading 1 Char"/>
    <w:basedOn w:val="DefaultParagraphFont"/>
    <w:link w:val="Heading1"/>
    <w:uiPriority w:val="9"/>
    <w:rsid w:val="004A5869"/>
    <w:rPr>
      <w:rFonts w:ascii="Corbel" w:eastAsiaTheme="majorEastAsia" w:hAnsi="Corbel" w:cstheme="majorBidi"/>
      <w:sz w:val="52"/>
      <w:szCs w:val="32"/>
    </w:rPr>
  </w:style>
  <w:style w:type="paragraph" w:styleId="BodyText">
    <w:name w:val="Body Text"/>
    <w:link w:val="BodyTextChar"/>
    <w:uiPriority w:val="1"/>
    <w:qFormat/>
    <w:rsid w:val="004A5869"/>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4A5869"/>
    <w:rPr>
      <w:rFonts w:ascii="Corbel" w:eastAsia="Calibri" w:hAnsi="Corbel" w:cs="Calibri"/>
      <w:sz w:val="20"/>
      <w:szCs w:val="20"/>
      <w14:numForm w14:val="lining"/>
    </w:rPr>
  </w:style>
  <w:style w:type="character" w:customStyle="1" w:styleId="Heading2Char">
    <w:name w:val="Heading 2 Char"/>
    <w:basedOn w:val="DefaultParagraphFont"/>
    <w:link w:val="Heading2"/>
    <w:uiPriority w:val="9"/>
    <w:rsid w:val="004A5869"/>
    <w:rPr>
      <w:rFonts w:ascii="Corbel" w:eastAsiaTheme="majorEastAsia" w:hAnsi="Corbel" w:cstheme="majorBidi"/>
      <w:bCs/>
      <w:color w:val="000000" w:themeColor="text1"/>
      <w:sz w:val="32"/>
      <w:szCs w:val="52"/>
    </w:rPr>
  </w:style>
  <w:style w:type="paragraph" w:customStyle="1" w:styleId="Quote">
    <w:name w:val="&quot;Quote&quot;"/>
    <w:qFormat/>
    <w:rsid w:val="004A5869"/>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character" w:customStyle="1" w:styleId="Heading3Char">
    <w:name w:val="Heading 3 Char"/>
    <w:basedOn w:val="DefaultParagraphFont"/>
    <w:link w:val="Heading3"/>
    <w:uiPriority w:val="9"/>
    <w:rsid w:val="004A5869"/>
    <w:rPr>
      <w:rFonts w:ascii="Corbel" w:eastAsiaTheme="majorEastAsia" w:hAnsi="Corbel" w:cstheme="majorBidi"/>
      <w:color w:val="2F5496" w:themeColor="accent5" w:themeShade="BF"/>
      <w:sz w:val="28"/>
      <w:szCs w:val="24"/>
    </w:rPr>
  </w:style>
  <w:style w:type="paragraph" w:customStyle="1" w:styleId="Checklist">
    <w:name w:val="Checklist"/>
    <w:basedOn w:val="ListParagraph"/>
    <w:qFormat/>
    <w:rsid w:val="009C0335"/>
    <w:pPr>
      <w:numPr>
        <w:numId w:val="1"/>
      </w:numPr>
    </w:pPr>
  </w:style>
  <w:style w:type="character" w:styleId="Hyperlink">
    <w:name w:val="Hyperlink"/>
    <w:basedOn w:val="DefaultParagraphFont"/>
    <w:uiPriority w:val="99"/>
    <w:unhideWhenUsed/>
    <w:qFormat/>
    <w:rsid w:val="004A5869"/>
    <w:rPr>
      <w:color w:val="404040" w:themeColor="text1" w:themeTint="BF"/>
      <w:u w:val="dotted"/>
    </w:rPr>
  </w:style>
  <w:style w:type="paragraph" w:styleId="ListParagraph">
    <w:name w:val="List Paragraph"/>
    <w:basedOn w:val="Normal"/>
    <w:uiPriority w:val="34"/>
    <w:qFormat/>
    <w:rsid w:val="009C0335"/>
    <w:pPr>
      <w:ind w:left="720"/>
      <w:contextualSpacing/>
    </w:pPr>
  </w:style>
  <w:style w:type="character" w:customStyle="1" w:styleId="Heading4Char">
    <w:name w:val="Heading 4 Char"/>
    <w:basedOn w:val="DefaultParagraphFont"/>
    <w:link w:val="Heading4"/>
    <w:uiPriority w:val="9"/>
    <w:rsid w:val="004A5869"/>
    <w:rPr>
      <w:rFonts w:ascii="Corbel" w:eastAsiaTheme="majorEastAsia" w:hAnsi="Corbel" w:cstheme="majorBidi"/>
      <w:b/>
      <w:iCs/>
      <w:color w:val="323E4F" w:themeColor="text2" w:themeShade="BF"/>
      <w:sz w:val="21"/>
    </w:rPr>
  </w:style>
  <w:style w:type="character" w:customStyle="1" w:styleId="Heading6Char">
    <w:name w:val="Heading 6 Char"/>
    <w:basedOn w:val="DefaultParagraphFont"/>
    <w:link w:val="Heading6"/>
    <w:uiPriority w:val="9"/>
    <w:semiHidden/>
    <w:rsid w:val="004A5869"/>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4A5869"/>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4A5869"/>
    <w:pPr>
      <w:numPr>
        <w:numId w:val="2"/>
      </w:numPr>
      <w:spacing w:after="120"/>
      <w:ind w:left="245" w:hanging="245"/>
      <w:contextualSpacing/>
    </w:pPr>
    <w:rPr>
      <w:color w:val="000000" w:themeColor="text1"/>
    </w:rPr>
  </w:style>
  <w:style w:type="paragraph" w:customStyle="1" w:styleId="Number">
    <w:name w:val="Number"/>
    <w:basedOn w:val="BodyText"/>
    <w:qFormat/>
    <w:rsid w:val="004A5869"/>
    <w:pPr>
      <w:numPr>
        <w:numId w:val="3"/>
      </w:numPr>
      <w:spacing w:after="60"/>
      <w:ind w:left="288" w:hanging="288"/>
    </w:pPr>
  </w:style>
  <w:style w:type="paragraph" w:customStyle="1" w:styleId="Checkablebox">
    <w:name w:val="Checkable box"/>
    <w:basedOn w:val="BodyText"/>
    <w:qFormat/>
    <w:rsid w:val="004A5869"/>
    <w:pPr>
      <w:contextualSpacing/>
    </w:pPr>
    <w:rPr>
      <w:color w:val="000000" w:themeColor="text1"/>
    </w:rPr>
  </w:style>
  <w:style w:type="paragraph" w:customStyle="1" w:styleId="Note">
    <w:name w:val="Note"/>
    <w:basedOn w:val="Normal"/>
    <w:qFormat/>
    <w:rsid w:val="004A5869"/>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4A5869"/>
    <w:pPr>
      <w:numPr>
        <w:numId w:val="4"/>
      </w:numPr>
      <w:spacing w:line="240" w:lineRule="atLeast"/>
      <w:ind w:left="576" w:hanging="288"/>
    </w:pPr>
  </w:style>
  <w:style w:type="table" w:styleId="PlainTable1">
    <w:name w:val="Plain Table 1"/>
    <w:basedOn w:val="TableNormal"/>
    <w:uiPriority w:val="41"/>
    <w:rsid w:val="004A58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4A5869"/>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4A5869"/>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table" w:styleId="TableGrid">
    <w:name w:val="Table Grid"/>
    <w:basedOn w:val="TableNormal"/>
    <w:uiPriority w:val="39"/>
    <w:rsid w:val="004A5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ofdocument">
    <w:name w:val="End of document"/>
    <w:basedOn w:val="Normal"/>
    <w:qFormat/>
    <w:rsid w:val="004A5869"/>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4A5869"/>
    <w:pPr>
      <w:spacing w:after="0" w:line="240" w:lineRule="auto"/>
    </w:pPr>
    <w:rPr>
      <w:i/>
      <w:color w:val="323E4F" w:themeColor="text2" w:themeShade="BF"/>
    </w:rPr>
  </w:style>
  <w:style w:type="paragraph" w:styleId="Header">
    <w:name w:val="header"/>
    <w:basedOn w:val="Normal"/>
    <w:link w:val="HeaderChar"/>
    <w:uiPriority w:val="99"/>
    <w:unhideWhenUsed/>
    <w:rsid w:val="004A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869"/>
  </w:style>
  <w:style w:type="paragraph" w:styleId="Footer">
    <w:name w:val="footer"/>
    <w:basedOn w:val="Normal"/>
    <w:link w:val="FooterChar"/>
    <w:uiPriority w:val="99"/>
    <w:unhideWhenUsed/>
    <w:rsid w:val="004A5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869"/>
  </w:style>
  <w:style w:type="character" w:styleId="Emphasis">
    <w:name w:val="Emphasis"/>
    <w:basedOn w:val="DefaultParagraphFont"/>
    <w:uiPriority w:val="20"/>
    <w:qFormat/>
    <w:rsid w:val="004A5869"/>
    <w:rPr>
      <w:i/>
      <w:iCs/>
    </w:rPr>
  </w:style>
  <w:style w:type="paragraph" w:customStyle="1" w:styleId="tablehead">
    <w:name w:val="table head"/>
    <w:basedOn w:val="Normal"/>
    <w:uiPriority w:val="99"/>
    <w:rsid w:val="004A5869"/>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4A5869"/>
    <w:pPr>
      <w:numPr>
        <w:numId w:val="5"/>
      </w:numPr>
      <w:spacing w:line="259" w:lineRule="auto"/>
      <w:ind w:left="245" w:hanging="245"/>
    </w:pPr>
    <w:rPr>
      <w:rFonts w:eastAsiaTheme="minorHAnsi" w:cstheme="minorBidi"/>
      <w:color w:val="000000" w:themeColor="text1"/>
      <w:sz w:val="18"/>
      <w:szCs w:val="22"/>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s.ahrq.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uwnetid-my.sharepoint.com/personal/katieost_uw_edu/Documents/Six%20Building%20Blocks/Toolkit/Word%20Template/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6BB%20Toolkit</Template>
  <TotalTime>11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Ike</dc:creator>
  <cp:keywords/>
  <dc:description/>
  <cp:lastModifiedBy>Brooke Ike</cp:lastModifiedBy>
  <cp:revision>2</cp:revision>
  <dcterms:created xsi:type="dcterms:W3CDTF">2019-05-28T21:54:00Z</dcterms:created>
  <dcterms:modified xsi:type="dcterms:W3CDTF">2019-05-28T22:06:00Z</dcterms:modified>
</cp:coreProperties>
</file>