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3BB2A" w14:textId="77777777" w:rsidR="003F61B9" w:rsidRPr="00FA501D" w:rsidRDefault="003F61B9" w:rsidP="000847F8">
      <w:pPr>
        <w:pStyle w:val="Heading1"/>
      </w:pPr>
      <w:r>
        <w:t>Six Building Bloc</w:t>
      </w:r>
      <w:bookmarkStart w:id="0" w:name="_GoBack"/>
      <w:bookmarkEnd w:id="0"/>
      <w:r>
        <w:t>ks Self-Assessment Guide</w:t>
      </w:r>
    </w:p>
    <w:p w14:paraId="3163F110" w14:textId="119665DB" w:rsidR="008D295A" w:rsidRDefault="008D295A" w:rsidP="008D295A">
      <w:pPr>
        <w:pStyle w:val="BodyText"/>
      </w:pPr>
      <w:r w:rsidRPr="00050202">
        <w:t xml:space="preserve">The first step in beginning quality improvement change is to really get an accurate understanding of where you are now with </w:t>
      </w:r>
      <w:r>
        <w:t>management of patients with chronic pain</w:t>
      </w:r>
      <w:r w:rsidRPr="00050202">
        <w:t xml:space="preserve">. We know that depending on </w:t>
      </w:r>
      <w:r>
        <w:t>a person’s</w:t>
      </w:r>
      <w:r w:rsidRPr="00050202">
        <w:t xml:space="preserve"> role</w:t>
      </w:r>
      <w:r>
        <w:t xml:space="preserve"> or care team</w:t>
      </w:r>
      <w:r w:rsidRPr="00050202">
        <w:t xml:space="preserve">, </w:t>
      </w:r>
      <w:r>
        <w:t>they</w:t>
      </w:r>
      <w:r w:rsidRPr="00050202">
        <w:t xml:space="preserve"> might have a different perspective than another person in the room. It is essential to get a sense of these different understandings to help inform the next steps for this project. </w:t>
      </w:r>
    </w:p>
    <w:p w14:paraId="51CE2CD1" w14:textId="68EA1A84" w:rsidR="008D295A" w:rsidRDefault="008D295A" w:rsidP="008D295A">
      <w:pPr>
        <w:pStyle w:val="BodyText"/>
      </w:pPr>
      <w:r>
        <w:t>We suggest that the Opioid Improvement Team completes the self-assessment together and that the clinic uses the self-assessment as a small group activity.</w:t>
      </w:r>
    </w:p>
    <w:p w14:paraId="129172CA" w14:textId="77777777" w:rsidR="008D295A" w:rsidRDefault="008D295A" w:rsidP="008D295A">
      <w:pPr>
        <w:pStyle w:val="Heading2"/>
      </w:pPr>
      <w:r>
        <w:t>Directions</w:t>
      </w:r>
    </w:p>
    <w:p w14:paraId="4C03BB2B" w14:textId="2765F2E4" w:rsidR="003F61B9" w:rsidRDefault="000847F8" w:rsidP="008D295A">
      <w:pPr>
        <w:pStyle w:val="Heading3"/>
      </w:pPr>
      <w:r>
        <w:t>For clinic-wide assessments</w:t>
      </w:r>
      <w:r w:rsidR="001170AD">
        <w:t xml:space="preserve"> (e.g., during the Kickoff)</w:t>
      </w:r>
    </w:p>
    <w:p w14:paraId="0D23E022" w14:textId="04D8587C" w:rsidR="008D295A" w:rsidRPr="008D295A" w:rsidRDefault="008D295A" w:rsidP="008D295A">
      <w:pPr>
        <w:pStyle w:val="BodyText"/>
      </w:pPr>
      <w:r>
        <w:t>Give the Kickoff audience the following instructions:</w:t>
      </w:r>
    </w:p>
    <w:p w14:paraId="46A174AD" w14:textId="7AC74431" w:rsidR="008D295A" w:rsidRDefault="008D295A" w:rsidP="008D295A">
      <w:pPr>
        <w:pStyle w:val="Bullet"/>
      </w:pPr>
      <w:r>
        <w:t xml:space="preserve">Divide into </w:t>
      </w:r>
      <w:r>
        <w:t>4-5 people per group with various roles represented in each group (e.g., no group of only clinicians).</w:t>
      </w:r>
    </w:p>
    <w:p w14:paraId="3B05DB41" w14:textId="77777777" w:rsidR="008D295A" w:rsidRDefault="008D295A" w:rsidP="008D295A">
      <w:pPr>
        <w:pStyle w:val="Bullet"/>
      </w:pPr>
      <w:r w:rsidRPr="00050202">
        <w:t xml:space="preserve">Each group will start </w:t>
      </w:r>
      <w:r>
        <w:t>on a different page</w:t>
      </w:r>
      <w:r w:rsidRPr="00050202">
        <w:t xml:space="preserve"> and </w:t>
      </w:r>
      <w:r>
        <w:t>finish as many as they can in 25</w:t>
      </w:r>
      <w:r w:rsidRPr="00050202">
        <w:t xml:space="preserve"> minutes</w:t>
      </w:r>
      <w:r>
        <w:t>.</w:t>
      </w:r>
    </w:p>
    <w:p w14:paraId="6AB90E40" w14:textId="2580EE3F" w:rsidR="008D295A" w:rsidRDefault="008D295A" w:rsidP="008D295A">
      <w:pPr>
        <w:pStyle w:val="Bullet"/>
      </w:pPr>
      <w:r>
        <w:t>S</w:t>
      </w:r>
      <w:r>
        <w:t>elect a scribe</w:t>
      </w:r>
      <w:r>
        <w:t xml:space="preserve"> for each group</w:t>
      </w:r>
      <w:r>
        <w:t>. That person will read the questions aloud (while others follow-along on their copies) and record answers.</w:t>
      </w:r>
    </w:p>
    <w:p w14:paraId="58648B95" w14:textId="55594CF6" w:rsidR="008D295A" w:rsidRPr="00050202" w:rsidRDefault="008D295A" w:rsidP="008D295A">
      <w:pPr>
        <w:pStyle w:val="Bullet"/>
      </w:pPr>
      <w:r>
        <w:t>The scribe should c</w:t>
      </w:r>
      <w:r w:rsidRPr="00050202">
        <w:t xml:space="preserve">ircle the number that best reflects </w:t>
      </w:r>
      <w:r>
        <w:t>the</w:t>
      </w:r>
      <w:r w:rsidRPr="00050202">
        <w:t xml:space="preserve"> organization’s current status. Answers should reflect the clinic as a whole, not your individual practice.</w:t>
      </w:r>
    </w:p>
    <w:p w14:paraId="244BC745" w14:textId="77777777" w:rsidR="008D295A" w:rsidRPr="00050202" w:rsidRDefault="008D295A" w:rsidP="008D295A">
      <w:pPr>
        <w:pStyle w:val="Bullet"/>
      </w:pPr>
      <w:r w:rsidRPr="00050202">
        <w:t xml:space="preserve">There are three number options for each answer to allow you to select how far along you are within that answer. If </w:t>
      </w:r>
      <w:r>
        <w:t>the</w:t>
      </w:r>
      <w:r w:rsidRPr="00050202">
        <w:t xml:space="preserve"> group cannot agree, mark both scores and make a note.</w:t>
      </w:r>
    </w:p>
    <w:p w14:paraId="0A286A60" w14:textId="77777777" w:rsidR="008D295A" w:rsidRPr="00050202" w:rsidRDefault="008D295A" w:rsidP="008D295A">
      <w:pPr>
        <w:pStyle w:val="Bullet"/>
      </w:pPr>
      <w:r w:rsidRPr="00050202">
        <w:rPr>
          <w:b/>
          <w:bCs/>
        </w:rPr>
        <w:t>There are no right or wrong answers</w:t>
      </w:r>
      <w:r w:rsidRPr="00050202">
        <w:t>; we just want to gather perspectives from across the clinic and across roles.</w:t>
      </w:r>
    </w:p>
    <w:p w14:paraId="4B85A337" w14:textId="77777777" w:rsidR="008D295A" w:rsidRPr="00050202" w:rsidRDefault="008D295A" w:rsidP="008D295A">
      <w:pPr>
        <w:pStyle w:val="Bullet"/>
      </w:pPr>
      <w:r w:rsidRPr="00050202">
        <w:t>If you finish the whole assessment, proceed with the challenges &amp; succ</w:t>
      </w:r>
      <w:r>
        <w:t>esses discussion guide on page 8</w:t>
      </w:r>
      <w:r w:rsidRPr="00050202">
        <w:t xml:space="preserve">. </w:t>
      </w:r>
    </w:p>
    <w:p w14:paraId="60D3539D" w14:textId="77777777" w:rsidR="008D295A" w:rsidRPr="00050202" w:rsidRDefault="008D295A" w:rsidP="008D295A">
      <w:pPr>
        <w:pStyle w:val="Bullet"/>
      </w:pPr>
      <w:r w:rsidRPr="00050202">
        <w:t>Prepare to share your scores and discussion points with the other groups.</w:t>
      </w:r>
    </w:p>
    <w:p w14:paraId="263B97B0" w14:textId="3E3072A6" w:rsidR="008D295A" w:rsidRDefault="008D295A" w:rsidP="008D295A">
      <w:pPr>
        <w:pStyle w:val="BodyText"/>
      </w:pPr>
      <w:r>
        <w:t>Then help them d</w:t>
      </w:r>
      <w:r>
        <w:t>ivide into smaller groups and hand out the Self-Assessments to each group member, assigning the page on which each group should start (e.g., group 1 does page 1, group 2 does page 2, etc.).</w:t>
      </w:r>
    </w:p>
    <w:p w14:paraId="5736F2C2" w14:textId="77777777" w:rsidR="008D295A" w:rsidRDefault="008D295A" w:rsidP="008D295A">
      <w:pPr>
        <w:pStyle w:val="BodyText"/>
      </w:pPr>
      <w:r>
        <w:t>During the activity, the Practice Facilitator should walk around to check on groups to see if they have any questions, need motivation moving past a question, or to encourage participation from all members if one person is dominating a group.</w:t>
      </w:r>
    </w:p>
    <w:p w14:paraId="4D03FDC2" w14:textId="77777777" w:rsidR="008D295A" w:rsidRDefault="008D295A" w:rsidP="008D295A">
      <w:pPr>
        <w:pStyle w:val="BodyText"/>
      </w:pPr>
      <w:r>
        <w:t>After 25 minutes, the Practice Facilitator should facilitate a conversation about the assessment by asking groups to report on the answers from their first page of questions and asking others in the audience if they agree or disagree and why. It can be helpful to have someone circle responses and project them on the screen.</w:t>
      </w:r>
    </w:p>
    <w:p w14:paraId="2D2ADF82" w14:textId="0C25CF6B" w:rsidR="008D295A" w:rsidRDefault="008D295A" w:rsidP="008D295A">
      <w:pPr>
        <w:pStyle w:val="BodyText"/>
      </w:pPr>
      <w:r>
        <w:t>Instruct groups to turn in their scribe’s self-assessment form. You will summarize these responses after the Kickoff.</w:t>
      </w:r>
    </w:p>
    <w:p w14:paraId="2192E156" w14:textId="3FB9336E" w:rsidR="008D295A" w:rsidRPr="008D295A" w:rsidRDefault="008D295A" w:rsidP="008D295A">
      <w:pPr>
        <w:tabs>
          <w:tab w:val="left" w:pos="2350"/>
        </w:tabs>
      </w:pPr>
      <w:r>
        <w:tab/>
      </w:r>
    </w:p>
    <w:p w14:paraId="4C03BB32" w14:textId="77777777" w:rsidR="003F61B9" w:rsidRPr="0032700B" w:rsidRDefault="003F61B9" w:rsidP="008D295A">
      <w:pPr>
        <w:pStyle w:val="Heading3"/>
      </w:pPr>
      <w:r w:rsidRPr="0032700B">
        <w:t xml:space="preserve">For </w:t>
      </w:r>
      <w:r>
        <w:t>opioid improvement team</w:t>
      </w:r>
      <w:r w:rsidR="000847F8">
        <w:t xml:space="preserve"> assessments</w:t>
      </w:r>
    </w:p>
    <w:p w14:paraId="4C03BB33" w14:textId="77777777" w:rsidR="003F61B9" w:rsidRPr="0032700B" w:rsidRDefault="003F61B9" w:rsidP="008D295A">
      <w:pPr>
        <w:pStyle w:val="Number"/>
      </w:pPr>
      <w:r w:rsidRPr="0032700B">
        <w:t>Complete the assessment</w:t>
      </w:r>
      <w:r>
        <w:t xml:space="preserve"> as a team</w:t>
      </w:r>
      <w:r w:rsidRPr="0032700B">
        <w:t xml:space="preserve">. For each question, circle the number that best represents </w:t>
      </w:r>
      <w:r w:rsidR="000847F8">
        <w:t>the</w:t>
      </w:r>
      <w:r>
        <w:t xml:space="preserve"> team’s assessment of </w:t>
      </w:r>
      <w:r w:rsidRPr="0032700B">
        <w:t xml:space="preserve">the current status of </w:t>
      </w:r>
      <w:r w:rsidR="000847F8">
        <w:t>the organization</w:t>
      </w:r>
      <w:r w:rsidRPr="0032700B">
        <w:t>.</w:t>
      </w:r>
      <w:r w:rsidR="000847F8">
        <w:t xml:space="preserve"> If the team is not able to complete it together, select one person to complete it each time.</w:t>
      </w:r>
      <w:r w:rsidRPr="0032700B">
        <w:t xml:space="preserve"> </w:t>
      </w:r>
    </w:p>
    <w:p w14:paraId="4C03BB34" w14:textId="77777777" w:rsidR="003F61B9" w:rsidRDefault="00AB6781" w:rsidP="008D295A">
      <w:pPr>
        <w:pStyle w:val="Number"/>
      </w:pPr>
      <w:r>
        <w:t>Scoring: On the scoring page</w:t>
      </w:r>
      <w:r w:rsidR="003F61B9" w:rsidRPr="0032700B">
        <w:t xml:space="preserve">, indicate </w:t>
      </w:r>
      <w:r w:rsidR="000847F8">
        <w:t>the</w:t>
      </w:r>
      <w:r w:rsidR="003F61B9" w:rsidRPr="0032700B">
        <w:t xml:space="preserve"> </w:t>
      </w:r>
      <w:r w:rsidR="003F61B9">
        <w:t xml:space="preserve">team’s </w:t>
      </w:r>
      <w:r w:rsidR="003F61B9" w:rsidRPr="0032700B">
        <w:t xml:space="preserve">score for each question and calculate the total score for each building block. Use the total scores from each building block to calculate </w:t>
      </w:r>
      <w:r w:rsidR="000847F8">
        <w:t>the</w:t>
      </w:r>
      <w:r w:rsidR="003F61B9" w:rsidRPr="0032700B">
        <w:t xml:space="preserve"> overall total score and indicate thi</w:t>
      </w:r>
      <w:r w:rsidR="00656C8C">
        <w:t>s number at the bottom of the scoring page</w:t>
      </w:r>
      <w:r w:rsidR="003F61B9" w:rsidRPr="0032700B">
        <w:t>.</w:t>
      </w:r>
    </w:p>
    <w:p w14:paraId="4C03BB35" w14:textId="77777777" w:rsidR="003F61B9" w:rsidRPr="0032700B" w:rsidRDefault="000847F8" w:rsidP="008D295A">
      <w:pPr>
        <w:pStyle w:val="Number"/>
      </w:pPr>
      <w:r>
        <w:t xml:space="preserve">Consider how frequently to complete the assessment based on funding requirements and how the data will be used. It is useful to at least complete the assessment at baseline, midway, and end to see how the score changes. Keep in mind, often people will score themselves higher in the beginning before they have a better understanding of the program aims. </w:t>
      </w:r>
    </w:p>
    <w:p w14:paraId="4C03BB36" w14:textId="77777777" w:rsidR="00F8273A" w:rsidRDefault="00F8273A"/>
    <w:sectPr w:rsidR="00F827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BB39" w14:textId="77777777" w:rsidR="00AC4111" w:rsidRDefault="00AC4111" w:rsidP="000847F8">
      <w:pPr>
        <w:spacing w:after="0"/>
      </w:pPr>
      <w:r>
        <w:separator/>
      </w:r>
    </w:p>
  </w:endnote>
  <w:endnote w:type="continuationSeparator" w:id="0">
    <w:p w14:paraId="4C03BB3A" w14:textId="77777777" w:rsidR="00AC4111" w:rsidRDefault="00AC4111" w:rsidP="000847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charset w:val="00"/>
    <w:family w:val="roman"/>
    <w:pitch w:val="variable"/>
    <w:sig w:usb0="E0002AFF" w:usb1="C0007841" w:usb2="00000009" w:usb3="00000000" w:csb0="000001FF" w:csb1="00000000"/>
  </w:font>
  <w:font w:name="HYPost-Light">
    <w:altName w:val="Batang"/>
    <w:charset w:val="81"/>
    <w:family w:val="roman"/>
    <w:pitch w:val="default"/>
    <w:sig w:usb0="E0002AFF" w:usb1="C0007843" w:usb2="00000009" w:usb3="00000000" w:csb0="000001F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285944"/>
      <w:docPartObj>
        <w:docPartGallery w:val="Page Numbers (Bottom of Page)"/>
        <w:docPartUnique/>
      </w:docPartObj>
    </w:sdtPr>
    <w:sdtEndPr>
      <w:rPr>
        <w:noProof/>
      </w:rPr>
    </w:sdtEndPr>
    <w:sdtContent>
      <w:p w14:paraId="533173DF" w14:textId="77777777" w:rsidR="008D295A" w:rsidRDefault="008D295A" w:rsidP="008D295A">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7728" behindDoc="1" locked="0" layoutInCell="0" allowOverlap="1" wp14:anchorId="593526FC" wp14:editId="6725774C">
              <wp:simplePos x="0" y="0"/>
              <wp:positionH relativeFrom="margin">
                <wp:posOffset>-460292</wp:posOffset>
              </wp:positionH>
              <wp:positionV relativeFrom="bottomMargin">
                <wp:posOffset>31032</wp:posOffset>
              </wp:positionV>
              <wp:extent cx="1300870" cy="799106"/>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37185B" w14:textId="079466A2" w:rsidR="008D295A" w:rsidRPr="007E5239" w:rsidRDefault="008D295A" w:rsidP="008D295A">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58752" behindDoc="0" locked="0" layoutInCell="1" allowOverlap="1" wp14:anchorId="235E9213" wp14:editId="7E16B937">
              <wp:simplePos x="0" y="0"/>
              <wp:positionH relativeFrom="margin">
                <wp:align>right</wp:align>
              </wp:positionH>
              <wp:positionV relativeFrom="page">
                <wp:posOffset>9278620</wp:posOffset>
              </wp:positionV>
              <wp:extent cx="710565" cy="250190"/>
              <wp:effectExtent l="0" t="0" r="0" b="0"/>
              <wp:wrapThrough wrapText="bothSides">
                <wp:wrapPolygon edited="0">
                  <wp:start x="0" y="0"/>
                  <wp:lineTo x="0" y="19736"/>
                  <wp:lineTo x="20847" y="19736"/>
                  <wp:lineTo x="20847" y="0"/>
                  <wp:lineTo x="0" y="0"/>
                </wp:wrapPolygon>
              </wp:wrapThrough>
              <wp:docPr id="7" name="Picture 7"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SIX BUILDING BLOCKS: </w:t>
        </w:r>
        <w:r>
          <w:rPr>
            <w:rFonts w:cs="Times New Roman (Body CS)"/>
            <w:color w:val="000000" w:themeColor="text1"/>
            <w:sz w:val="16"/>
            <w:szCs w:val="16"/>
            <w14:numForm w14:val="lining"/>
          </w:rPr>
          <w:t>SELF-ASSESSMENT GUIDE</w:t>
        </w:r>
        <w:r>
          <w:rPr>
            <w:rFonts w:cs="Times New Roman (Body CS)"/>
            <w:color w:val="000000" w:themeColor="text1"/>
            <w:sz w:val="16"/>
            <w:szCs w:val="16"/>
            <w14:numForm w14:val="lining"/>
          </w:rPr>
          <w:t xml:space="preserve">  |  VERSION  2019.06.06</w:t>
        </w:r>
      </w:p>
      <w:p w14:paraId="7BAE2A41" w14:textId="77777777" w:rsidR="008D295A" w:rsidRDefault="008D295A" w:rsidP="008D295A">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6397FF97" w14:textId="58EAC8BF" w:rsidR="008D295A" w:rsidRDefault="008D295A" w:rsidP="008D295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C03BB3D" w14:textId="77777777" w:rsidR="000847F8" w:rsidRPr="008D295A" w:rsidRDefault="000847F8" w:rsidP="008D2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3BB37" w14:textId="77777777" w:rsidR="00AC4111" w:rsidRDefault="00AC4111" w:rsidP="000847F8">
      <w:pPr>
        <w:spacing w:after="0"/>
      </w:pPr>
      <w:r>
        <w:separator/>
      </w:r>
    </w:p>
  </w:footnote>
  <w:footnote w:type="continuationSeparator" w:id="0">
    <w:p w14:paraId="4C03BB38" w14:textId="77777777" w:rsidR="00AC4111" w:rsidRDefault="00AC4111" w:rsidP="000847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59E"/>
    <w:multiLevelType w:val="hybridMultilevel"/>
    <w:tmpl w:val="77F4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66A0E"/>
    <w:multiLevelType w:val="hybridMultilevel"/>
    <w:tmpl w:val="E79E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33D93"/>
    <w:multiLevelType w:val="multilevel"/>
    <w:tmpl w:val="E9C48DE4"/>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B9"/>
    <w:rsid w:val="000847F8"/>
    <w:rsid w:val="001055B5"/>
    <w:rsid w:val="001170AD"/>
    <w:rsid w:val="003F61B9"/>
    <w:rsid w:val="00644C90"/>
    <w:rsid w:val="00656C8C"/>
    <w:rsid w:val="008D295A"/>
    <w:rsid w:val="00AB6781"/>
    <w:rsid w:val="00AC4111"/>
    <w:rsid w:val="00F8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BB2A"/>
  <w15:chartTrackingRefBased/>
  <w15:docId w15:val="{937D43FD-F0CE-464C-98CA-C47BE90D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90"/>
  </w:style>
  <w:style w:type="paragraph" w:styleId="Heading1">
    <w:name w:val="heading 1"/>
    <w:next w:val="BodyText"/>
    <w:link w:val="Heading1Char"/>
    <w:uiPriority w:val="9"/>
    <w:qFormat/>
    <w:rsid w:val="00644C90"/>
    <w:pPr>
      <w:keepNext/>
      <w:keepLines/>
      <w:pBdr>
        <w:top w:val="thinThickSmallGap" w:sz="24" w:space="1" w:color="FFC000" w:themeColor="accent4"/>
      </w:pBdr>
      <w:spacing w:before="120" w:after="120" w:line="240" w:lineRule="auto"/>
      <w:outlineLvl w:val="0"/>
    </w:pPr>
    <w:rPr>
      <w:rFonts w:ascii="Corbel" w:eastAsiaTheme="majorEastAsia" w:hAnsi="Corbel" w:cstheme="majorBidi"/>
      <w:sz w:val="52"/>
      <w:szCs w:val="32"/>
    </w:rPr>
  </w:style>
  <w:style w:type="paragraph" w:styleId="Heading2">
    <w:name w:val="heading 2"/>
    <w:next w:val="BodyText"/>
    <w:link w:val="Heading2Char"/>
    <w:uiPriority w:val="9"/>
    <w:unhideWhenUsed/>
    <w:qFormat/>
    <w:rsid w:val="00644C90"/>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next w:val="BodyText"/>
    <w:link w:val="Heading3Char"/>
    <w:uiPriority w:val="9"/>
    <w:unhideWhenUsed/>
    <w:qFormat/>
    <w:rsid w:val="00644C90"/>
    <w:pPr>
      <w:keepNext/>
      <w:keepLines/>
      <w:spacing w:after="60"/>
      <w:outlineLvl w:val="2"/>
    </w:pPr>
    <w:rPr>
      <w:rFonts w:ascii="Corbel" w:eastAsiaTheme="majorEastAsia" w:hAnsi="Corbel" w:cstheme="majorBidi"/>
      <w:color w:val="2F5496" w:themeColor="accent5" w:themeShade="BF"/>
      <w:sz w:val="28"/>
      <w:szCs w:val="24"/>
    </w:rPr>
  </w:style>
  <w:style w:type="paragraph" w:styleId="Heading4">
    <w:name w:val="heading 4"/>
    <w:next w:val="Normal"/>
    <w:link w:val="Heading4Char"/>
    <w:uiPriority w:val="9"/>
    <w:unhideWhenUsed/>
    <w:rsid w:val="00644C90"/>
    <w:pPr>
      <w:keepNext/>
      <w:keepLines/>
      <w:spacing w:before="40" w:after="0"/>
      <w:outlineLvl w:val="3"/>
    </w:pPr>
    <w:rPr>
      <w:rFonts w:ascii="Corbel" w:eastAsiaTheme="majorEastAsia" w:hAnsi="Corbel" w:cstheme="majorBidi"/>
      <w:b/>
      <w:iCs/>
      <w:color w:val="323E4F" w:themeColor="text2" w:themeShade="BF"/>
      <w:sz w:val="21"/>
    </w:rPr>
  </w:style>
  <w:style w:type="paragraph" w:styleId="Heading6">
    <w:name w:val="heading 6"/>
    <w:basedOn w:val="Normal"/>
    <w:next w:val="Normal"/>
    <w:link w:val="Heading6Char"/>
    <w:uiPriority w:val="9"/>
    <w:semiHidden/>
    <w:unhideWhenUsed/>
    <w:qFormat/>
    <w:rsid w:val="00644C9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C90"/>
    <w:rPr>
      <w:rFonts w:ascii="Corbel" w:eastAsiaTheme="majorEastAsia" w:hAnsi="Corbel" w:cstheme="majorBidi"/>
      <w:bCs/>
      <w:color w:val="000000" w:themeColor="text1"/>
      <w:sz w:val="32"/>
      <w:szCs w:val="52"/>
    </w:rPr>
  </w:style>
  <w:style w:type="paragraph" w:styleId="ListParagraph">
    <w:name w:val="List Paragraph"/>
    <w:basedOn w:val="Normal"/>
    <w:uiPriority w:val="34"/>
    <w:qFormat/>
    <w:rsid w:val="003F61B9"/>
    <w:pPr>
      <w:ind w:left="720"/>
      <w:contextualSpacing/>
    </w:pPr>
  </w:style>
  <w:style w:type="paragraph" w:styleId="Header">
    <w:name w:val="header"/>
    <w:basedOn w:val="Normal"/>
    <w:link w:val="HeaderChar"/>
    <w:uiPriority w:val="99"/>
    <w:unhideWhenUsed/>
    <w:rsid w:val="0064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90"/>
  </w:style>
  <w:style w:type="paragraph" w:styleId="Footer">
    <w:name w:val="footer"/>
    <w:basedOn w:val="Normal"/>
    <w:link w:val="FooterChar"/>
    <w:uiPriority w:val="99"/>
    <w:unhideWhenUsed/>
    <w:rsid w:val="0064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90"/>
  </w:style>
  <w:style w:type="character" w:customStyle="1" w:styleId="Heading1Char">
    <w:name w:val="Heading 1 Char"/>
    <w:basedOn w:val="DefaultParagraphFont"/>
    <w:link w:val="Heading1"/>
    <w:uiPriority w:val="9"/>
    <w:rsid w:val="00644C90"/>
    <w:rPr>
      <w:rFonts w:ascii="Corbel" w:eastAsiaTheme="majorEastAsia" w:hAnsi="Corbel" w:cstheme="majorBidi"/>
      <w:sz w:val="52"/>
      <w:szCs w:val="32"/>
    </w:rPr>
  </w:style>
  <w:style w:type="character" w:customStyle="1" w:styleId="Heading3Char">
    <w:name w:val="Heading 3 Char"/>
    <w:basedOn w:val="DefaultParagraphFont"/>
    <w:link w:val="Heading3"/>
    <w:uiPriority w:val="9"/>
    <w:rsid w:val="00644C90"/>
    <w:rPr>
      <w:rFonts w:ascii="Corbel" w:eastAsiaTheme="majorEastAsia" w:hAnsi="Corbel" w:cstheme="majorBidi"/>
      <w:color w:val="2F5496" w:themeColor="accent5" w:themeShade="BF"/>
      <w:sz w:val="28"/>
      <w:szCs w:val="24"/>
    </w:rPr>
  </w:style>
  <w:style w:type="character" w:customStyle="1" w:styleId="Heading4Char">
    <w:name w:val="Heading 4 Char"/>
    <w:basedOn w:val="DefaultParagraphFont"/>
    <w:link w:val="Heading4"/>
    <w:uiPriority w:val="9"/>
    <w:rsid w:val="00644C90"/>
    <w:rPr>
      <w:rFonts w:ascii="Corbel" w:eastAsiaTheme="majorEastAsia" w:hAnsi="Corbel" w:cstheme="majorBidi"/>
      <w:b/>
      <w:iCs/>
      <w:color w:val="323E4F" w:themeColor="text2" w:themeShade="BF"/>
      <w:sz w:val="21"/>
    </w:rPr>
  </w:style>
  <w:style w:type="character" w:customStyle="1" w:styleId="Heading6Char">
    <w:name w:val="Heading 6 Char"/>
    <w:basedOn w:val="DefaultParagraphFont"/>
    <w:link w:val="Heading6"/>
    <w:uiPriority w:val="9"/>
    <w:semiHidden/>
    <w:rsid w:val="00644C90"/>
    <w:rPr>
      <w:rFonts w:asciiTheme="majorHAnsi" w:eastAsiaTheme="majorEastAsia" w:hAnsiTheme="majorHAnsi" w:cstheme="majorBidi"/>
      <w:color w:val="1F4D78" w:themeColor="accent1" w:themeShade="7F"/>
    </w:rPr>
  </w:style>
  <w:style w:type="paragraph" w:styleId="BodyText">
    <w:name w:val="Body Text"/>
    <w:link w:val="BodyTextChar"/>
    <w:uiPriority w:val="1"/>
    <w:qFormat/>
    <w:rsid w:val="00644C90"/>
    <w:pPr>
      <w:spacing w:after="240" w:line="260" w:lineRule="atLeast"/>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644C90"/>
    <w:rPr>
      <w:rFonts w:ascii="Corbel" w:eastAsia="Calibri" w:hAnsi="Corbel" w:cs="Calibri"/>
      <w:sz w:val="20"/>
      <w:szCs w:val="20"/>
      <w14:numForm w14:val="lining"/>
    </w:rPr>
  </w:style>
  <w:style w:type="paragraph" w:customStyle="1" w:styleId="Heading3withcheckbox">
    <w:name w:val="Heading 3 with checkbox"/>
    <w:basedOn w:val="Heading3"/>
    <w:rsid w:val="00644C90"/>
    <w:pPr>
      <w:spacing w:before="360" w:after="120" w:line="240" w:lineRule="auto"/>
      <w:ind w:left="446" w:hanging="446"/>
    </w:pPr>
    <w:rPr>
      <w:rFonts w:cs="Times New Roman (Headings CS)"/>
      <w:bCs/>
      <w:color w:val="000000" w:themeColor="text1"/>
      <w:sz w:val="32"/>
      <w:szCs w:val="28"/>
      <w14:numForm w14:val="lining"/>
    </w:rPr>
  </w:style>
  <w:style w:type="paragraph" w:customStyle="1" w:styleId="Bullet">
    <w:name w:val="Bullet"/>
    <w:basedOn w:val="BodyText"/>
    <w:qFormat/>
    <w:rsid w:val="00644C90"/>
    <w:pPr>
      <w:numPr>
        <w:numId w:val="3"/>
      </w:numPr>
      <w:spacing w:after="120"/>
      <w:ind w:left="245" w:hanging="245"/>
      <w:contextualSpacing/>
    </w:pPr>
    <w:rPr>
      <w:color w:val="000000" w:themeColor="text1"/>
    </w:rPr>
  </w:style>
  <w:style w:type="paragraph" w:customStyle="1" w:styleId="Number">
    <w:name w:val="Number"/>
    <w:basedOn w:val="BodyText"/>
    <w:qFormat/>
    <w:rsid w:val="00644C90"/>
    <w:pPr>
      <w:numPr>
        <w:numId w:val="4"/>
      </w:numPr>
      <w:spacing w:after="60"/>
      <w:ind w:left="288" w:hanging="288"/>
    </w:pPr>
  </w:style>
  <w:style w:type="paragraph" w:customStyle="1" w:styleId="Checkablebox">
    <w:name w:val="Checkable box"/>
    <w:basedOn w:val="BodyText"/>
    <w:qFormat/>
    <w:rsid w:val="00644C90"/>
    <w:pPr>
      <w:contextualSpacing/>
    </w:pPr>
    <w:rPr>
      <w:color w:val="000000" w:themeColor="text1"/>
    </w:rPr>
  </w:style>
  <w:style w:type="paragraph" w:customStyle="1" w:styleId="Note">
    <w:name w:val="Note"/>
    <w:basedOn w:val="Normal"/>
    <w:qFormat/>
    <w:rsid w:val="00644C90"/>
    <w:pPr>
      <w:pBdr>
        <w:top w:val="single" w:sz="8" w:space="1" w:color="FFC000" w:themeColor="accent4"/>
        <w:bottom w:val="single" w:sz="8" w:space="1" w:color="FFC000" w:themeColor="accent4"/>
      </w:pBdr>
      <w:spacing w:before="240" w:after="240" w:line="240" w:lineRule="auto"/>
      <w:ind w:right="540"/>
    </w:pPr>
    <w:rPr>
      <w:rFonts w:eastAsiaTheme="minorEastAsia"/>
      <w:i/>
      <w:iCs/>
      <w:color w:val="323E4F" w:themeColor="text2" w:themeShade="BF"/>
      <w:sz w:val="20"/>
      <w:szCs w:val="18"/>
    </w:rPr>
  </w:style>
  <w:style w:type="paragraph" w:customStyle="1" w:styleId="Subbullet">
    <w:name w:val="Subbullet"/>
    <w:basedOn w:val="Bullet"/>
    <w:qFormat/>
    <w:rsid w:val="00644C90"/>
    <w:pPr>
      <w:numPr>
        <w:numId w:val="5"/>
      </w:numPr>
      <w:spacing w:line="240" w:lineRule="atLeast"/>
      <w:ind w:left="576" w:hanging="288"/>
    </w:pPr>
  </w:style>
  <w:style w:type="table" w:styleId="PlainTable1">
    <w:name w:val="Plain Table 1"/>
    <w:basedOn w:val="TableNormal"/>
    <w:uiPriority w:val="41"/>
    <w:rsid w:val="00644C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uiPriority w:val="99"/>
    <w:qFormat/>
    <w:rsid w:val="00644C90"/>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644C90"/>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table" w:styleId="TableGrid">
    <w:name w:val="Table Grid"/>
    <w:basedOn w:val="TableNormal"/>
    <w:uiPriority w:val="39"/>
    <w:rsid w:val="006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qFormat/>
    <w:rsid w:val="00644C90"/>
    <w:pPr>
      <w:spacing w:before="120" w:after="120" w:line="240" w:lineRule="auto"/>
      <w:outlineLvl w:val="5"/>
    </w:pPr>
    <w:rPr>
      <w:rFonts w:ascii="Corbel" w:eastAsia="Corbel" w:hAnsi="Corbel" w:cs="Times New Roman"/>
      <w:i/>
      <w:color w:val="FFFFFF"/>
      <w:shd w:val="clear" w:color="auto" w:fill="588ED2"/>
    </w:rPr>
  </w:style>
  <w:style w:type="paragraph" w:customStyle="1" w:styleId="HyperlinkStyle">
    <w:name w:val="Hyperlink Style"/>
    <w:basedOn w:val="BodyText"/>
    <w:qFormat/>
    <w:rsid w:val="00644C90"/>
    <w:pPr>
      <w:spacing w:after="0" w:line="240" w:lineRule="auto"/>
    </w:pPr>
    <w:rPr>
      <w:i/>
      <w:color w:val="323E4F" w:themeColor="text2" w:themeShade="BF"/>
    </w:rPr>
  </w:style>
  <w:style w:type="paragraph" w:customStyle="1" w:styleId="Quote">
    <w:name w:val="&quot;Quote&quot;"/>
    <w:qFormat/>
    <w:rsid w:val="00644C90"/>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character" w:styleId="Hyperlink">
    <w:name w:val="Hyperlink"/>
    <w:basedOn w:val="DefaultParagraphFont"/>
    <w:uiPriority w:val="99"/>
    <w:unhideWhenUsed/>
    <w:qFormat/>
    <w:rsid w:val="00644C90"/>
    <w:rPr>
      <w:color w:val="404040" w:themeColor="text1" w:themeTint="BF"/>
      <w:u w:val="dotted"/>
    </w:rPr>
  </w:style>
  <w:style w:type="character" w:styleId="Emphasis">
    <w:name w:val="Emphasis"/>
    <w:basedOn w:val="DefaultParagraphFont"/>
    <w:uiPriority w:val="20"/>
    <w:qFormat/>
    <w:rsid w:val="00644C90"/>
    <w:rPr>
      <w:i/>
      <w:iCs/>
    </w:rPr>
  </w:style>
  <w:style w:type="paragraph" w:customStyle="1" w:styleId="tablehead">
    <w:name w:val="table head"/>
    <w:basedOn w:val="Normal"/>
    <w:uiPriority w:val="99"/>
    <w:rsid w:val="00644C90"/>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Tablenumber">
    <w:name w:val="Table number"/>
    <w:basedOn w:val="Number"/>
    <w:qFormat/>
    <w:rsid w:val="00644C90"/>
    <w:pPr>
      <w:numPr>
        <w:numId w:val="6"/>
      </w:numPr>
      <w:spacing w:line="259" w:lineRule="auto"/>
      <w:ind w:left="245" w:hanging="245"/>
    </w:pPr>
    <w:rPr>
      <w:rFonts w:eastAsiaTheme="minorHAnsi" w:cstheme="minorBidi"/>
      <w:color w:val="000000" w:themeColor="text1"/>
      <w:sz w:val="18"/>
      <w:szCs w:val="22"/>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4.0/" TargetMode="External"/><Relationship Id="rId1" Type="http://schemas.openxmlformats.org/officeDocument/2006/relationships/image" Target="media/image1.png"/><Relationship Id="rId4" Type="http://schemas.openxmlformats.org/officeDocument/2006/relationships/hyperlink" Target="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ke2\SharePoint\Katie%20Osterhage%20-%20Six%20Building%20Blocks\Toolkit\Word%20Template\6BB%20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6BB Toolkit</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2</cp:revision>
  <dcterms:created xsi:type="dcterms:W3CDTF">2019-06-06T23:28:00Z</dcterms:created>
  <dcterms:modified xsi:type="dcterms:W3CDTF">2019-06-06T23:28:00Z</dcterms:modified>
</cp:coreProperties>
</file>