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0F5C5" w14:textId="7F52D3C1" w:rsidR="00F46755" w:rsidRPr="00ED75F2" w:rsidRDefault="00F46755" w:rsidP="00186A68">
      <w:pPr>
        <w:pStyle w:val="NoSpacing"/>
        <w:rPr>
          <w:rFonts w:ascii="Century Gothic" w:hAnsi="Century Gothic"/>
          <w:b/>
          <w:color w:val="A62D38" w:themeColor="accent2"/>
          <w:sz w:val="32"/>
        </w:rPr>
      </w:pPr>
      <w:bookmarkStart w:id="0" w:name="_GoBack"/>
      <w:bookmarkEnd w:id="0"/>
      <w:r w:rsidRPr="00ED75F2">
        <w:rPr>
          <w:rFonts w:ascii="Century Gothic" w:hAnsi="Century Gothic"/>
          <w:b/>
          <w:color w:val="A62D38" w:themeColor="accent2"/>
          <w:sz w:val="32"/>
        </w:rPr>
        <w:t>WSMA Pain Management</w:t>
      </w:r>
      <w:r w:rsidR="00152FFA" w:rsidRPr="00ED75F2">
        <w:rPr>
          <w:rFonts w:ascii="Century Gothic" w:hAnsi="Century Gothic"/>
          <w:b/>
          <w:color w:val="A62D38" w:themeColor="accent2"/>
          <w:sz w:val="32"/>
        </w:rPr>
        <w:t xml:space="preserve"> Rule</w:t>
      </w:r>
      <w:r w:rsidRPr="00ED75F2">
        <w:rPr>
          <w:rFonts w:ascii="Century Gothic" w:hAnsi="Century Gothic"/>
          <w:b/>
          <w:color w:val="A62D38" w:themeColor="accent2"/>
          <w:sz w:val="32"/>
        </w:rPr>
        <w:t xml:space="preserve"> Requirements Checklist</w:t>
      </w:r>
    </w:p>
    <w:p w14:paraId="27928B86" w14:textId="4C89775F" w:rsidR="00E2185A" w:rsidRPr="00ED75F2" w:rsidRDefault="00ED75F2" w:rsidP="00E2185A">
      <w:pPr>
        <w:pStyle w:val="NoSpacing"/>
        <w:rPr>
          <w:rFonts w:ascii="Century Gothic" w:hAnsi="Century Gothic"/>
          <w:b/>
          <w:color w:val="A62D38" w:themeColor="accent2"/>
          <w:sz w:val="24"/>
        </w:rPr>
      </w:pPr>
      <w:r w:rsidRPr="00ED75F2">
        <w:rPr>
          <w:rFonts w:ascii="Century Gothic" w:hAnsi="Century Gothic"/>
          <w:b/>
          <w:color w:val="A62D38" w:themeColor="accent2"/>
          <w:sz w:val="24"/>
        </w:rPr>
        <w:t>JANUARY 2019</w:t>
      </w:r>
    </w:p>
    <w:p w14:paraId="555EBC1B" w14:textId="77777777" w:rsidR="00E2185A" w:rsidRPr="00ED75F2" w:rsidRDefault="00E2185A" w:rsidP="00186A68">
      <w:pPr>
        <w:pStyle w:val="NoSpacing"/>
        <w:rPr>
          <w:rFonts w:ascii="Century Gothic" w:hAnsi="Century Gothic"/>
        </w:rPr>
      </w:pPr>
    </w:p>
    <w:p w14:paraId="1815C622" w14:textId="3E68E9D1" w:rsidR="00F46755" w:rsidRPr="00ED75F2" w:rsidRDefault="00152FFA">
      <w:pPr>
        <w:rPr>
          <w:rFonts w:ascii="Century Gothic" w:hAnsi="Century Gothic"/>
        </w:rPr>
      </w:pPr>
      <w:r w:rsidRPr="00ED75F2">
        <w:rPr>
          <w:rFonts w:ascii="Century Gothic" w:hAnsi="Century Gothic"/>
        </w:rPr>
        <w:t xml:space="preserve">In late 2018 and early 2019, the boards and commissions that regulate prescribers in </w:t>
      </w:r>
      <w:r w:rsidR="00E2185A" w:rsidRPr="00ED75F2">
        <w:rPr>
          <w:rFonts w:ascii="Century Gothic" w:hAnsi="Century Gothic"/>
        </w:rPr>
        <w:t>Washington</w:t>
      </w:r>
      <w:r w:rsidRPr="00ED75F2">
        <w:rPr>
          <w:rFonts w:ascii="Century Gothic" w:hAnsi="Century Gothic"/>
        </w:rPr>
        <w:t xml:space="preserve"> state implemented new rules for treating pain with opioid medications. Use</w:t>
      </w:r>
      <w:r w:rsidR="005F6718" w:rsidRPr="00ED75F2">
        <w:rPr>
          <w:rFonts w:ascii="Century Gothic" w:hAnsi="Century Gothic"/>
        </w:rPr>
        <w:t xml:space="preserve"> this</w:t>
      </w:r>
      <w:r w:rsidRPr="00ED75F2">
        <w:rPr>
          <w:rFonts w:ascii="Century Gothic" w:hAnsi="Century Gothic"/>
        </w:rPr>
        <w:t xml:space="preserve"> document </w:t>
      </w:r>
      <w:r w:rsidR="00585E3C">
        <w:rPr>
          <w:rFonts w:ascii="Century Gothic" w:hAnsi="Century Gothic"/>
        </w:rPr>
        <w:t>to</w:t>
      </w:r>
      <w:r w:rsidRPr="00ED75F2">
        <w:rPr>
          <w:rFonts w:ascii="Century Gothic" w:hAnsi="Century Gothic"/>
        </w:rPr>
        <w:t xml:space="preserve"> build </w:t>
      </w:r>
      <w:r w:rsidR="00D95D40" w:rsidRPr="00ED75F2">
        <w:rPr>
          <w:rFonts w:ascii="Century Gothic" w:hAnsi="Century Gothic"/>
        </w:rPr>
        <w:t>prompts</w:t>
      </w:r>
      <w:r w:rsidRPr="00ED75F2">
        <w:rPr>
          <w:rFonts w:ascii="Century Gothic" w:hAnsi="Century Gothic"/>
        </w:rPr>
        <w:t xml:space="preserve"> into your </w:t>
      </w:r>
      <w:r w:rsidR="00135A2E" w:rsidRPr="00ED75F2">
        <w:rPr>
          <w:rFonts w:ascii="Century Gothic" w:hAnsi="Century Gothic"/>
        </w:rPr>
        <w:t>electronic health record</w:t>
      </w:r>
      <w:r w:rsidRPr="00ED75F2">
        <w:rPr>
          <w:rFonts w:ascii="Century Gothic" w:hAnsi="Century Gothic"/>
        </w:rPr>
        <w:t xml:space="preserve"> (e.g. Epic </w:t>
      </w:r>
      <w:r w:rsidR="00D95D40" w:rsidRPr="00ED75F2">
        <w:rPr>
          <w:rFonts w:ascii="Century Gothic" w:hAnsi="Century Gothic"/>
        </w:rPr>
        <w:t>dot phrase</w:t>
      </w:r>
      <w:r w:rsidRPr="00ED75F2">
        <w:rPr>
          <w:rFonts w:ascii="Century Gothic" w:hAnsi="Century Gothic"/>
        </w:rPr>
        <w:t>)</w:t>
      </w:r>
      <w:r w:rsidR="00E2185A" w:rsidRPr="00ED75F2">
        <w:rPr>
          <w:rFonts w:ascii="Century Gothic" w:hAnsi="Century Gothic"/>
        </w:rPr>
        <w:t xml:space="preserve"> in order to adjust practice workflow.</w:t>
      </w:r>
    </w:p>
    <w:p w14:paraId="23D86541" w14:textId="762C05B3" w:rsidR="00EC4FDD" w:rsidRDefault="00EC4FDD">
      <w:pPr>
        <w:rPr>
          <w:rFonts w:ascii="Century Gothic" w:hAnsi="Century Gothic"/>
        </w:rPr>
      </w:pPr>
      <w:r w:rsidRPr="00ED75F2">
        <w:rPr>
          <w:rFonts w:ascii="Century Gothic" w:hAnsi="Century Gothic"/>
        </w:rPr>
        <w:t xml:space="preserve">Warning: </w:t>
      </w:r>
      <w:r w:rsidR="004C1F4B" w:rsidRPr="00ED75F2">
        <w:rPr>
          <w:rFonts w:ascii="Century Gothic" w:hAnsi="Century Gothic"/>
        </w:rPr>
        <w:t>W</w:t>
      </w:r>
      <w:r w:rsidRPr="00ED75F2">
        <w:rPr>
          <w:rFonts w:ascii="Century Gothic" w:hAnsi="Century Gothic"/>
        </w:rPr>
        <w:t>hile</w:t>
      </w:r>
      <w:r w:rsidR="005F6718" w:rsidRPr="00ED75F2">
        <w:rPr>
          <w:rFonts w:ascii="Century Gothic" w:hAnsi="Century Gothic"/>
        </w:rPr>
        <w:t xml:space="preserve"> </w:t>
      </w:r>
      <w:r w:rsidRPr="00ED75F2">
        <w:rPr>
          <w:rFonts w:ascii="Century Gothic" w:hAnsi="Century Gothic"/>
        </w:rPr>
        <w:t xml:space="preserve">this checklist is intended to help update practice workflow to ensure success </w:t>
      </w:r>
      <w:r w:rsidR="005F6718" w:rsidRPr="00ED75F2">
        <w:rPr>
          <w:rFonts w:ascii="Century Gothic" w:hAnsi="Century Gothic"/>
        </w:rPr>
        <w:t xml:space="preserve">for prescribers and patients </w:t>
      </w:r>
      <w:r w:rsidRPr="00ED75F2">
        <w:rPr>
          <w:rFonts w:ascii="Century Gothic" w:hAnsi="Century Gothic"/>
        </w:rPr>
        <w:t xml:space="preserve">under the new rules, </w:t>
      </w:r>
      <w:r w:rsidR="005F6718" w:rsidRPr="00ED75F2">
        <w:rPr>
          <w:rFonts w:ascii="Century Gothic" w:hAnsi="Century Gothic"/>
        </w:rPr>
        <w:t>it</w:t>
      </w:r>
      <w:r w:rsidRPr="00ED75F2">
        <w:rPr>
          <w:rFonts w:ascii="Century Gothic" w:hAnsi="Century Gothic"/>
        </w:rPr>
        <w:t xml:space="preserve"> will not ensure compliance </w:t>
      </w:r>
      <w:r w:rsidR="005F6718" w:rsidRPr="00ED75F2">
        <w:rPr>
          <w:rFonts w:ascii="Century Gothic" w:hAnsi="Century Gothic"/>
        </w:rPr>
        <w:t xml:space="preserve">with the </w:t>
      </w:r>
      <w:r w:rsidRPr="00ED75F2">
        <w:rPr>
          <w:rFonts w:ascii="Century Gothic" w:hAnsi="Century Gothic"/>
        </w:rPr>
        <w:t xml:space="preserve">requirements. The WSMA strongly urges all prescribers to </w:t>
      </w:r>
      <w:hyperlink r:id="rId10" w:history="1">
        <w:r w:rsidRPr="00ED75F2">
          <w:rPr>
            <w:rStyle w:val="Hyperlink"/>
            <w:rFonts w:ascii="Century Gothic" w:hAnsi="Century Gothic"/>
            <w:u w:val="none"/>
          </w:rPr>
          <w:t>read the rule</w:t>
        </w:r>
      </w:hyperlink>
      <w:r w:rsidRPr="00ED75F2">
        <w:rPr>
          <w:rFonts w:ascii="Century Gothic" w:hAnsi="Century Gothic"/>
        </w:rPr>
        <w:t xml:space="preserve"> to understand requirements in detail. </w:t>
      </w:r>
      <w:r w:rsidR="002801E9" w:rsidRPr="00ED75F2">
        <w:rPr>
          <w:rFonts w:ascii="Century Gothic" w:hAnsi="Century Gothic"/>
        </w:rPr>
        <w:t xml:space="preserve">For more WSMA resources, visit </w:t>
      </w:r>
      <w:r w:rsidR="004C1F4B" w:rsidRPr="00ED75F2">
        <w:rPr>
          <w:rFonts w:ascii="Century Gothic" w:hAnsi="Century Gothic"/>
        </w:rPr>
        <w:t>the</w:t>
      </w:r>
      <w:r w:rsidR="002801E9" w:rsidRPr="00ED75F2">
        <w:rPr>
          <w:rFonts w:ascii="Century Gothic" w:hAnsi="Century Gothic"/>
        </w:rPr>
        <w:t xml:space="preserve"> opioid clinical guidance resource center</w:t>
      </w:r>
      <w:r w:rsidR="004C1F4B" w:rsidRPr="00ED75F2">
        <w:rPr>
          <w:rFonts w:ascii="Century Gothic" w:hAnsi="Century Gothic"/>
        </w:rPr>
        <w:t xml:space="preserve"> at wsma.org</w:t>
      </w:r>
      <w:r w:rsidR="002801E9" w:rsidRPr="00ED75F2">
        <w:rPr>
          <w:rFonts w:ascii="Century Gothic" w:hAnsi="Century Gothic"/>
        </w:rPr>
        <w:t>.</w:t>
      </w:r>
    </w:p>
    <w:p w14:paraId="2588B012" w14:textId="77777777" w:rsidR="0058592B" w:rsidRPr="00ED75F2" w:rsidRDefault="0058592B">
      <w:pPr>
        <w:rPr>
          <w:rFonts w:ascii="Century Gothic" w:hAnsi="Century Gothic"/>
        </w:rPr>
      </w:pPr>
    </w:p>
    <w:p w14:paraId="0CECF1D5" w14:textId="7C808215" w:rsidR="009F4C4E" w:rsidRPr="00ED75F2" w:rsidRDefault="003A417B" w:rsidP="00ED75F2">
      <w:pPr>
        <w:pStyle w:val="Subhead"/>
      </w:pPr>
      <w:r>
        <w:t>.painacute</w:t>
      </w:r>
    </w:p>
    <w:p w14:paraId="79062BC7" w14:textId="54434E4D" w:rsidR="001E53F2" w:rsidRPr="00ED75F2" w:rsidRDefault="001E53F2" w:rsidP="00ED75F2">
      <w:pPr>
        <w:pStyle w:val="Bodycopy"/>
        <w:rPr>
          <w:b/>
          <w:color w:val="A62D38" w:themeColor="accent2"/>
        </w:rPr>
      </w:pPr>
      <w:r w:rsidRPr="00ED75F2">
        <w:rPr>
          <w:b/>
          <w:color w:val="A62D38" w:themeColor="accent2"/>
        </w:rPr>
        <w:t>Washington</w:t>
      </w:r>
      <w:r w:rsidR="00113E73" w:rsidRPr="00ED75F2">
        <w:rPr>
          <w:b/>
          <w:color w:val="A62D38" w:themeColor="accent2"/>
        </w:rPr>
        <w:t xml:space="preserve"> State</w:t>
      </w:r>
      <w:r w:rsidRPr="00ED75F2">
        <w:rPr>
          <w:b/>
          <w:color w:val="A62D38" w:themeColor="accent2"/>
        </w:rPr>
        <w:t xml:space="preserve"> Pain Management R</w:t>
      </w:r>
      <w:r w:rsidR="00F45308" w:rsidRPr="00ED75F2">
        <w:rPr>
          <w:b/>
          <w:color w:val="A62D38" w:themeColor="accent2"/>
        </w:rPr>
        <w:t xml:space="preserve">equirements for Acute Pain </w:t>
      </w:r>
    </w:p>
    <w:p w14:paraId="7CCA625B" w14:textId="6A08C688" w:rsidR="001E53F2" w:rsidRDefault="00F45308" w:rsidP="00ED75F2">
      <w:pPr>
        <w:pStyle w:val="Bodycopy"/>
      </w:pPr>
      <w:r w:rsidRPr="00ED75F2">
        <w:t xml:space="preserve">The Washington State Medical Commission, Board of Osteopathy, Podiatric Medical Board and Nursing Care Quality Assurance Commission, </w:t>
      </w:r>
      <w:r w:rsidR="00DC6DD6" w:rsidRPr="00ED75F2">
        <w:t>require</w:t>
      </w:r>
      <w:r w:rsidRPr="00ED75F2">
        <w:t xml:space="preserve"> documentation of the following information for </w:t>
      </w:r>
      <w:r w:rsidR="001E53F2" w:rsidRPr="00ED75F2">
        <w:t>acute pain (less than 6 weeks of pain):</w:t>
      </w:r>
    </w:p>
    <w:p w14:paraId="6331C6D6" w14:textId="77777777" w:rsidR="007E41FA" w:rsidRPr="00ED75F2" w:rsidRDefault="007E41FA" w:rsidP="00ED75F2">
      <w:pPr>
        <w:pStyle w:val="Bodycopy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782"/>
      </w:tblGrid>
      <w:tr w:rsidR="001E53F2" w:rsidRPr="00ED75F2" w14:paraId="428BABF5" w14:textId="77777777" w:rsidTr="007E41FA">
        <w:tc>
          <w:tcPr>
            <w:tcW w:w="8568" w:type="dxa"/>
            <w:vAlign w:val="center"/>
          </w:tcPr>
          <w:p w14:paraId="7B2C4101" w14:textId="77777777" w:rsidR="001E53F2" w:rsidRPr="00ED75F2" w:rsidRDefault="001E53F2" w:rsidP="00ED75F2">
            <w:pPr>
              <w:pStyle w:val="Bodycopy"/>
            </w:pPr>
            <w:r w:rsidRPr="00ED75F2">
              <w:t>Was the patient notified of risks of use, safe and secure storage, and proper disposal?</w:t>
            </w:r>
          </w:p>
        </w:tc>
        <w:sdt>
          <w:sdtPr>
            <w:id w:val="47149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vAlign w:val="center"/>
              </w:tcPr>
              <w:p w14:paraId="6BC6BE9E" w14:textId="1B7FFCE1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250482D2" w14:textId="77777777" w:rsidTr="007E41FA">
        <w:tc>
          <w:tcPr>
            <w:tcW w:w="8568" w:type="dxa"/>
            <w:vAlign w:val="center"/>
          </w:tcPr>
          <w:p w14:paraId="0350B9E3" w14:textId="6DB531DC" w:rsidR="001E53F2" w:rsidRPr="00ED75F2" w:rsidRDefault="001E53F2" w:rsidP="00ED75F2">
            <w:pPr>
              <w:pStyle w:val="Bodycopy"/>
            </w:pPr>
            <w:r w:rsidRPr="00ED75F2">
              <w:t>History and physical documented?</w:t>
            </w:r>
            <w:r w:rsidR="00DC6DD6" w:rsidRPr="00ED75F2">
              <w:t xml:space="preserve"> </w:t>
            </w:r>
            <w:r w:rsidRPr="00ED75F2">
              <w:t>Was the nature and intensity of pain documented?</w:t>
            </w:r>
          </w:p>
        </w:tc>
        <w:sdt>
          <w:sdtPr>
            <w:id w:val="-5240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vAlign w:val="center"/>
              </w:tcPr>
              <w:p w14:paraId="4AF7F1D0" w14:textId="79D08E30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30F961DF" w14:textId="77777777" w:rsidTr="007E41FA">
        <w:tc>
          <w:tcPr>
            <w:tcW w:w="8568" w:type="dxa"/>
            <w:vAlign w:val="center"/>
          </w:tcPr>
          <w:p w14:paraId="391B7CFE" w14:textId="5B46B8AF" w:rsidR="001E53F2" w:rsidRPr="00ED75F2" w:rsidRDefault="00D3057C" w:rsidP="00ED75F2">
            <w:pPr>
              <w:pStyle w:val="Bodycopy"/>
            </w:pPr>
            <w:r w:rsidRPr="00ED75F2">
              <w:t>Were other medications considered</w:t>
            </w:r>
            <w:r w:rsidR="00DC6DD6" w:rsidRPr="00ED75F2">
              <w:t>,</w:t>
            </w:r>
            <w:r w:rsidRPr="00ED75F2">
              <w:t xml:space="preserve"> including non-</w:t>
            </w:r>
            <w:r w:rsidR="00BD7508" w:rsidRPr="00ED75F2">
              <w:t>opioid</w:t>
            </w:r>
            <w:r w:rsidRPr="00ED75F2">
              <w:t xml:space="preserve"> medications?</w:t>
            </w:r>
          </w:p>
        </w:tc>
        <w:sdt>
          <w:sdtPr>
            <w:id w:val="121592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vAlign w:val="center"/>
              </w:tcPr>
              <w:p w14:paraId="6E96F9C8" w14:textId="1D846750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63C88A58" w14:textId="77777777" w:rsidTr="007E41FA">
        <w:tc>
          <w:tcPr>
            <w:tcW w:w="8568" w:type="dxa"/>
            <w:vAlign w:val="center"/>
          </w:tcPr>
          <w:p w14:paraId="6A2C775C" w14:textId="39268B58" w:rsidR="001E53F2" w:rsidRPr="00ED75F2" w:rsidRDefault="00D3057C" w:rsidP="00ED75F2">
            <w:pPr>
              <w:pStyle w:val="Bodycopy"/>
            </w:pPr>
            <w:r w:rsidRPr="00ED75F2">
              <w:t xml:space="preserve">Was the </w:t>
            </w:r>
            <w:r w:rsidR="00DC6DD6" w:rsidRPr="00ED75F2">
              <w:t>prescription monitoring program (</w:t>
            </w:r>
            <w:r w:rsidRPr="00ED75F2">
              <w:t>PMP</w:t>
            </w:r>
            <w:r w:rsidR="00DC6DD6" w:rsidRPr="00ED75F2">
              <w:t>)</w:t>
            </w:r>
            <w:r w:rsidRPr="00ED75F2">
              <w:t xml:space="preserve"> checked?</w:t>
            </w:r>
          </w:p>
        </w:tc>
        <w:sdt>
          <w:sdtPr>
            <w:id w:val="55867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vAlign w:val="center"/>
              </w:tcPr>
              <w:p w14:paraId="46EBEBF9" w14:textId="6A6271B5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5C2BACEC" w14:textId="77777777" w:rsidTr="007E41FA">
        <w:tc>
          <w:tcPr>
            <w:tcW w:w="8568" w:type="dxa"/>
            <w:vAlign w:val="center"/>
          </w:tcPr>
          <w:p w14:paraId="1F703879" w14:textId="77777777" w:rsidR="001E53F2" w:rsidRPr="00ED75F2" w:rsidRDefault="00D3057C" w:rsidP="00ED75F2">
            <w:pPr>
              <w:pStyle w:val="Bodycopy"/>
            </w:pPr>
            <w:r w:rsidRPr="00ED75F2">
              <w:t>Was the patient screened for risk factors for overdose?</w:t>
            </w:r>
          </w:p>
        </w:tc>
        <w:sdt>
          <w:sdtPr>
            <w:id w:val="-176552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vAlign w:val="center"/>
              </w:tcPr>
              <w:p w14:paraId="2F334004" w14:textId="73EC98B7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7994B2D4" w14:textId="77777777" w:rsidTr="007E41FA">
        <w:tc>
          <w:tcPr>
            <w:tcW w:w="8568" w:type="dxa"/>
            <w:vAlign w:val="center"/>
          </w:tcPr>
          <w:p w14:paraId="1295C0EA" w14:textId="77777777" w:rsidR="001E53F2" w:rsidRPr="00ED75F2" w:rsidRDefault="001E53F2" w:rsidP="00ED75F2">
            <w:pPr>
              <w:pStyle w:val="Bodycopy"/>
            </w:pPr>
            <w:r w:rsidRPr="00ED75F2">
              <w:t>Was the smallest dose provided (3 days is preferred, more than 7 days requires documentation as to reason)?</w:t>
            </w:r>
          </w:p>
        </w:tc>
        <w:sdt>
          <w:sdtPr>
            <w:id w:val="-25968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vAlign w:val="center"/>
              </w:tcPr>
              <w:p w14:paraId="1616890F" w14:textId="61389BBF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39DD6D2F" w14:textId="77777777" w:rsidTr="007E41FA">
        <w:tc>
          <w:tcPr>
            <w:tcW w:w="8568" w:type="dxa"/>
            <w:vAlign w:val="center"/>
          </w:tcPr>
          <w:p w14:paraId="589D5990" w14:textId="77777777" w:rsidR="001E53F2" w:rsidRPr="00ED75F2" w:rsidRDefault="003A1F9F" w:rsidP="00ED75F2">
            <w:pPr>
              <w:pStyle w:val="Bodycopy"/>
            </w:pPr>
            <w:r w:rsidRPr="00ED75F2">
              <w:t>Did the provider avoid co-prescribing with a sedative agent or document the specific clinical need and risks/benefits?</w:t>
            </w:r>
          </w:p>
        </w:tc>
        <w:sdt>
          <w:sdtPr>
            <w:id w:val="96771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vAlign w:val="center"/>
              </w:tcPr>
              <w:p w14:paraId="2781CE8B" w14:textId="5A19AE5E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26A932A0" w14:textId="77777777" w:rsidTr="007E41FA">
        <w:tc>
          <w:tcPr>
            <w:tcW w:w="8568" w:type="dxa"/>
            <w:vAlign w:val="center"/>
          </w:tcPr>
          <w:p w14:paraId="7EB270DF" w14:textId="432803D7" w:rsidR="001E53F2" w:rsidRPr="00ED75F2" w:rsidRDefault="001E53F2" w:rsidP="00ED75F2">
            <w:pPr>
              <w:pStyle w:val="Bodycopy"/>
            </w:pPr>
            <w:r w:rsidRPr="00ED75F2">
              <w:t xml:space="preserve">Did the provider avoid use of long-acting </w:t>
            </w:r>
            <w:r w:rsidR="00BD7508" w:rsidRPr="00ED75F2">
              <w:t>opioid</w:t>
            </w:r>
            <w:r w:rsidRPr="00ED75F2">
              <w:t>s?</w:t>
            </w:r>
          </w:p>
        </w:tc>
        <w:sdt>
          <w:sdtPr>
            <w:id w:val="180119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vAlign w:val="center"/>
              </w:tcPr>
              <w:p w14:paraId="1EA1222F" w14:textId="026C9926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7AC5" w:rsidRPr="00ED75F2" w14:paraId="069CE4EC" w14:textId="77777777" w:rsidTr="007E41FA">
        <w:tc>
          <w:tcPr>
            <w:tcW w:w="8568" w:type="dxa"/>
            <w:vAlign w:val="center"/>
          </w:tcPr>
          <w:p w14:paraId="4407FDE4" w14:textId="71282904" w:rsidR="00267AC5" w:rsidRPr="00ED75F2" w:rsidRDefault="00267AC5" w:rsidP="00ED75F2">
            <w:pPr>
              <w:pStyle w:val="Bodycopy"/>
            </w:pPr>
            <w:r w:rsidRPr="00ED75F2">
              <w:t>Did the provider prescribe naloxone to high</w:t>
            </w:r>
            <w:r w:rsidR="00DC6DD6" w:rsidRPr="00ED75F2">
              <w:t>-</w:t>
            </w:r>
            <w:r w:rsidRPr="00ED75F2">
              <w:t>risk patients (e.g. co-prescribing, &gt;50MEDs/day)?</w:t>
            </w:r>
          </w:p>
        </w:tc>
        <w:sdt>
          <w:sdtPr>
            <w:id w:val="45390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vAlign w:val="center"/>
              </w:tcPr>
              <w:p w14:paraId="01A3DE89" w14:textId="1F57E9AC" w:rsidR="00267AC5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0229" w:rsidRPr="00ED75F2" w14:paraId="457841F2" w14:textId="77777777" w:rsidTr="007E41FA">
        <w:tc>
          <w:tcPr>
            <w:tcW w:w="8568" w:type="dxa"/>
            <w:vAlign w:val="center"/>
          </w:tcPr>
          <w:p w14:paraId="4C06D939" w14:textId="0A920068" w:rsidR="00A20229" w:rsidRPr="00ED75F2" w:rsidRDefault="00ED75F2" w:rsidP="00ED75F2">
            <w:pPr>
              <w:pStyle w:val="Bodycopy"/>
            </w:pPr>
            <w:r w:rsidRPr="00ED75F2">
              <w:rPr>
                <w:b/>
              </w:rPr>
              <w:t>NURSE PRACTITIONER</w:t>
            </w:r>
            <w:r>
              <w:rPr>
                <w:b/>
              </w:rPr>
              <w:t xml:space="preserve"> </w:t>
            </w:r>
            <w:r w:rsidRPr="00ED75F2">
              <w:rPr>
                <w:b/>
              </w:rPr>
              <w:t>ONLY:</w:t>
            </w:r>
            <w:r w:rsidR="00A20229" w:rsidRPr="00ED75F2">
              <w:t xml:space="preserve"> Did the provider document diagnosis on prescription?</w:t>
            </w:r>
          </w:p>
        </w:tc>
        <w:sdt>
          <w:sdtPr>
            <w:id w:val="-45910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vAlign w:val="center"/>
              </w:tcPr>
              <w:p w14:paraId="3DC83A7A" w14:textId="57342CB6" w:rsidR="00A20229" w:rsidRPr="00ED75F2" w:rsidRDefault="004A25AC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186C2C6" w14:textId="77777777" w:rsidR="001E53F2" w:rsidRPr="00ED75F2" w:rsidRDefault="001E53F2">
      <w:pPr>
        <w:rPr>
          <w:rFonts w:ascii="Century Gothic" w:hAnsi="Century Gothic"/>
        </w:rPr>
      </w:pPr>
      <w:r w:rsidRPr="00ED75F2">
        <w:rPr>
          <w:rFonts w:ascii="Century Gothic" w:hAnsi="Century Gothic"/>
        </w:rPr>
        <w:br w:type="page"/>
      </w:r>
    </w:p>
    <w:p w14:paraId="19EAE1F3" w14:textId="6A5A5961" w:rsidR="001E53F2" w:rsidRPr="00ED75F2" w:rsidRDefault="003A417B" w:rsidP="00ED75F2">
      <w:pPr>
        <w:pStyle w:val="Subhead"/>
        <w:rPr>
          <w:rStyle w:val="SubtleEmphasis"/>
          <w:color w:val="00837E" w:themeColor="accent3"/>
        </w:rPr>
      </w:pPr>
      <w:r>
        <w:rPr>
          <w:rStyle w:val="SubtleEmphasis"/>
          <w:color w:val="00837E" w:themeColor="accent3"/>
        </w:rPr>
        <w:lastRenderedPageBreak/>
        <w:t>.painacutefollowup</w:t>
      </w:r>
    </w:p>
    <w:p w14:paraId="62EAEDB5" w14:textId="2D74CA56" w:rsidR="001E53F2" w:rsidRPr="00ED75F2" w:rsidRDefault="001E53F2" w:rsidP="00ED75F2">
      <w:pPr>
        <w:pStyle w:val="Bodycopy"/>
        <w:rPr>
          <w:b/>
          <w:color w:val="A62D38" w:themeColor="accent2"/>
        </w:rPr>
      </w:pPr>
      <w:r w:rsidRPr="00ED75F2">
        <w:rPr>
          <w:b/>
          <w:color w:val="A62D38" w:themeColor="accent2"/>
        </w:rPr>
        <w:t>Washington</w:t>
      </w:r>
      <w:r w:rsidR="00DF2A0D" w:rsidRPr="00ED75F2">
        <w:rPr>
          <w:b/>
          <w:color w:val="A62D38" w:themeColor="accent2"/>
        </w:rPr>
        <w:t xml:space="preserve"> State</w:t>
      </w:r>
      <w:r w:rsidRPr="00ED75F2">
        <w:rPr>
          <w:b/>
          <w:color w:val="A62D38" w:themeColor="accent2"/>
        </w:rPr>
        <w:t xml:space="preserve"> Pain Management Requir</w:t>
      </w:r>
      <w:r w:rsidR="00F45308" w:rsidRPr="00ED75F2">
        <w:rPr>
          <w:b/>
          <w:color w:val="A62D38" w:themeColor="accent2"/>
        </w:rPr>
        <w:t>ements for Acute Pain Follow</w:t>
      </w:r>
      <w:r w:rsidR="00DC6DD6" w:rsidRPr="00ED75F2">
        <w:rPr>
          <w:b/>
          <w:color w:val="A62D38" w:themeColor="accent2"/>
        </w:rPr>
        <w:t>-</w:t>
      </w:r>
      <w:r w:rsidR="00F45308" w:rsidRPr="00ED75F2">
        <w:rPr>
          <w:b/>
          <w:color w:val="A62D38" w:themeColor="accent2"/>
        </w:rPr>
        <w:t>Up</w:t>
      </w:r>
    </w:p>
    <w:p w14:paraId="69AE2F10" w14:textId="66BE5B87" w:rsidR="001E53F2" w:rsidRDefault="00F45308" w:rsidP="00ED75F2">
      <w:pPr>
        <w:pStyle w:val="Bodycopy"/>
      </w:pPr>
      <w:r w:rsidRPr="00ED75F2">
        <w:t xml:space="preserve">The Washington State Medical Commission, Board of Osteopathy, Podiatric Medical Board, and Nursing Care Quality Assurance Commission </w:t>
      </w:r>
      <w:r w:rsidR="00DC6DD6" w:rsidRPr="00ED75F2">
        <w:t>require</w:t>
      </w:r>
      <w:r w:rsidRPr="00ED75F2">
        <w:t xml:space="preserve"> documentation of the following information for </w:t>
      </w:r>
      <w:r w:rsidR="001E53F2" w:rsidRPr="00ED75F2">
        <w:t>acute pain for patients on their second visit (less than 6 weeks of pain):</w:t>
      </w:r>
    </w:p>
    <w:p w14:paraId="64C7E1E4" w14:textId="77777777" w:rsidR="007E41FA" w:rsidRPr="00ED75F2" w:rsidRDefault="007E41FA" w:rsidP="00ED75F2">
      <w:pPr>
        <w:pStyle w:val="Bodycopy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872"/>
      </w:tblGrid>
      <w:tr w:rsidR="001E53F2" w:rsidRPr="00ED75F2" w14:paraId="3DA9659F" w14:textId="77777777" w:rsidTr="007E41FA">
        <w:tc>
          <w:tcPr>
            <w:tcW w:w="8478" w:type="dxa"/>
          </w:tcPr>
          <w:p w14:paraId="5A5071BF" w14:textId="77777777" w:rsidR="001E53F2" w:rsidRPr="00ED75F2" w:rsidRDefault="001E53F2" w:rsidP="00ED75F2">
            <w:pPr>
              <w:pStyle w:val="Bodycopy"/>
            </w:pPr>
            <w:r w:rsidRPr="00ED75F2">
              <w:t>Was the patient notified of risks of use, safe and secure storage, and proper disposal?</w:t>
            </w:r>
          </w:p>
        </w:tc>
        <w:sdt>
          <w:sdtPr>
            <w:id w:val="-968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5B288CAB" w14:textId="6F11E36C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68B393C8" w14:textId="77777777" w:rsidTr="007E41FA">
        <w:tc>
          <w:tcPr>
            <w:tcW w:w="8478" w:type="dxa"/>
          </w:tcPr>
          <w:p w14:paraId="26AC5503" w14:textId="2FCA2827" w:rsidR="001E53F2" w:rsidRPr="00ED75F2" w:rsidRDefault="001E53F2" w:rsidP="00ED75F2">
            <w:pPr>
              <w:pStyle w:val="Bodycopy"/>
            </w:pPr>
            <w:r w:rsidRPr="00ED75F2">
              <w:t>History and physical documented?</w:t>
            </w:r>
            <w:r w:rsidR="00DC6DD6" w:rsidRPr="00ED75F2">
              <w:t xml:space="preserve"> </w:t>
            </w:r>
            <w:r w:rsidRPr="00ED75F2">
              <w:t>Was the nature and intensity of pain documented?</w:t>
            </w:r>
          </w:p>
        </w:tc>
        <w:sdt>
          <w:sdtPr>
            <w:id w:val="-125174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3C461C2C" w14:textId="45EC3FE3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73F32D8C" w14:textId="77777777" w:rsidTr="007E41FA">
        <w:tc>
          <w:tcPr>
            <w:tcW w:w="8478" w:type="dxa"/>
          </w:tcPr>
          <w:p w14:paraId="4C394AA7" w14:textId="77777777" w:rsidR="001E53F2" w:rsidRPr="00ED75F2" w:rsidRDefault="001E53F2" w:rsidP="00ED75F2">
            <w:pPr>
              <w:pStyle w:val="Bodycopy"/>
            </w:pPr>
            <w:r w:rsidRPr="00ED75F2">
              <w:t>Was the patient screened for risk factors for overdose?</w:t>
            </w:r>
          </w:p>
        </w:tc>
        <w:sdt>
          <w:sdtPr>
            <w:id w:val="110369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4CF1D131" w14:textId="4B10C769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0B5E2D07" w14:textId="77777777" w:rsidTr="007E41FA">
        <w:tc>
          <w:tcPr>
            <w:tcW w:w="8478" w:type="dxa"/>
          </w:tcPr>
          <w:p w14:paraId="53275183" w14:textId="79733F66" w:rsidR="001E53F2" w:rsidRPr="00ED75F2" w:rsidRDefault="001E53F2" w:rsidP="00ED75F2">
            <w:pPr>
              <w:pStyle w:val="Bodycopy"/>
            </w:pPr>
            <w:r w:rsidRPr="00ED75F2">
              <w:t>Were other medications considered</w:t>
            </w:r>
            <w:r w:rsidR="00DC6DD6" w:rsidRPr="00ED75F2">
              <w:t>,</w:t>
            </w:r>
            <w:r w:rsidRPr="00ED75F2">
              <w:t xml:space="preserve"> including non-</w:t>
            </w:r>
            <w:r w:rsidR="00BD7508" w:rsidRPr="00ED75F2">
              <w:t>opioid</w:t>
            </w:r>
            <w:r w:rsidRPr="00ED75F2">
              <w:t xml:space="preserve"> medications?</w:t>
            </w:r>
          </w:p>
        </w:tc>
        <w:sdt>
          <w:sdtPr>
            <w:id w:val="-50143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266EFFF5" w14:textId="710B02C3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566C7C5E" w14:textId="77777777" w:rsidTr="007E41FA">
        <w:tc>
          <w:tcPr>
            <w:tcW w:w="8478" w:type="dxa"/>
          </w:tcPr>
          <w:p w14:paraId="36F222E9" w14:textId="2C427E3D" w:rsidR="001E53F2" w:rsidRPr="00ED75F2" w:rsidRDefault="001E53F2" w:rsidP="00ED75F2">
            <w:pPr>
              <w:pStyle w:val="Bodycopy"/>
            </w:pPr>
            <w:r w:rsidRPr="00ED75F2">
              <w:t xml:space="preserve">Was the </w:t>
            </w:r>
            <w:r w:rsidR="00DC6DD6" w:rsidRPr="00ED75F2">
              <w:t>prescription monitoring program (</w:t>
            </w:r>
            <w:r w:rsidR="004A25AC" w:rsidRPr="00ED75F2">
              <w:t>PMP) checked</w:t>
            </w:r>
            <w:r w:rsidRPr="00ED75F2">
              <w:t>?</w:t>
            </w:r>
          </w:p>
        </w:tc>
        <w:sdt>
          <w:sdtPr>
            <w:id w:val="-67619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0232156C" w14:textId="0215DE3A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246FC295" w14:textId="77777777" w:rsidTr="007E41FA">
        <w:tc>
          <w:tcPr>
            <w:tcW w:w="8478" w:type="dxa"/>
          </w:tcPr>
          <w:p w14:paraId="1AEBFB78" w14:textId="77777777" w:rsidR="001E53F2" w:rsidRPr="00ED75F2" w:rsidRDefault="001E53F2" w:rsidP="00ED75F2">
            <w:pPr>
              <w:pStyle w:val="Bodycopy"/>
            </w:pPr>
            <w:r w:rsidRPr="00ED75F2">
              <w:t>Was the smallest dose provided (3 days is preferred, more than 7 days requires documentation as to reason)?</w:t>
            </w:r>
          </w:p>
        </w:tc>
        <w:sdt>
          <w:sdtPr>
            <w:id w:val="-39089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6A1AE27D" w14:textId="5B94B552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11EE7C3E" w14:textId="77777777" w:rsidTr="007E41FA">
        <w:tc>
          <w:tcPr>
            <w:tcW w:w="8478" w:type="dxa"/>
          </w:tcPr>
          <w:p w14:paraId="6E889A8E" w14:textId="77777777" w:rsidR="001E53F2" w:rsidRPr="00ED75F2" w:rsidRDefault="003A1F9F" w:rsidP="00ED75F2">
            <w:pPr>
              <w:pStyle w:val="Bodycopy"/>
            </w:pPr>
            <w:r w:rsidRPr="00ED75F2">
              <w:t>Did the provider avoid co-prescribing with a sedative agent or document the specific clinical need and risks/benefits?</w:t>
            </w:r>
          </w:p>
        </w:tc>
        <w:sdt>
          <w:sdtPr>
            <w:id w:val="-210602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099E1DEB" w14:textId="757BDEC3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13951D8D" w14:textId="77777777" w:rsidTr="007E41FA">
        <w:tc>
          <w:tcPr>
            <w:tcW w:w="8478" w:type="dxa"/>
          </w:tcPr>
          <w:p w14:paraId="05210F06" w14:textId="186C5AB9" w:rsidR="001E53F2" w:rsidRPr="00ED75F2" w:rsidRDefault="001E53F2" w:rsidP="00ED75F2">
            <w:pPr>
              <w:pStyle w:val="Bodycopy"/>
            </w:pPr>
            <w:r w:rsidRPr="00ED75F2">
              <w:t xml:space="preserve">Did the provider avoid use of long-acting </w:t>
            </w:r>
            <w:r w:rsidR="00BD7508" w:rsidRPr="00ED75F2">
              <w:t>opioid</w:t>
            </w:r>
            <w:r w:rsidRPr="00ED75F2">
              <w:t>s?</w:t>
            </w:r>
          </w:p>
        </w:tc>
        <w:sdt>
          <w:sdtPr>
            <w:id w:val="-24996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604A0B01" w14:textId="337FBD06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7AC5" w:rsidRPr="00ED75F2" w14:paraId="1F0DB9BD" w14:textId="77777777" w:rsidTr="007E41FA">
        <w:tc>
          <w:tcPr>
            <w:tcW w:w="8478" w:type="dxa"/>
          </w:tcPr>
          <w:p w14:paraId="5A9B6B2F" w14:textId="0FE13BFC" w:rsidR="00267AC5" w:rsidRPr="00ED75F2" w:rsidRDefault="00267AC5" w:rsidP="00ED75F2">
            <w:pPr>
              <w:pStyle w:val="Bodycopy"/>
            </w:pPr>
            <w:r w:rsidRPr="00ED75F2">
              <w:t>Did the provider prescribe naloxone to high</w:t>
            </w:r>
            <w:r w:rsidR="00DC6DD6" w:rsidRPr="00ED75F2">
              <w:t>-</w:t>
            </w:r>
            <w:r w:rsidRPr="00ED75F2">
              <w:t>risk patients (e.g. co-prescribing, &gt;50MEDs/day)?</w:t>
            </w:r>
          </w:p>
        </w:tc>
        <w:sdt>
          <w:sdtPr>
            <w:id w:val="87350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176BD66C" w14:textId="77442A35" w:rsidR="00267AC5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629232F4" w14:textId="77777777" w:rsidTr="007E41FA">
        <w:tc>
          <w:tcPr>
            <w:tcW w:w="8478" w:type="dxa"/>
          </w:tcPr>
          <w:p w14:paraId="6C9B4C97" w14:textId="4EC6DEAE" w:rsidR="001E53F2" w:rsidRPr="00ED75F2" w:rsidRDefault="001E53F2" w:rsidP="00ED75F2">
            <w:pPr>
              <w:pStyle w:val="Bodycopy"/>
            </w:pPr>
            <w:r w:rsidRPr="00ED75F2">
              <w:t xml:space="preserve">Was the patient evaluated for expected recovery and continued </w:t>
            </w:r>
            <w:r w:rsidR="00BD7508" w:rsidRPr="00ED75F2">
              <w:t>opioid</w:t>
            </w:r>
            <w:r w:rsidRPr="00ED75F2">
              <w:t xml:space="preserve"> use discussed?</w:t>
            </w:r>
          </w:p>
        </w:tc>
        <w:sdt>
          <w:sdtPr>
            <w:id w:val="49585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1CD64142" w14:textId="42870530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65A89DCF" w14:textId="77777777" w:rsidTr="007E41FA">
        <w:tc>
          <w:tcPr>
            <w:tcW w:w="8478" w:type="dxa"/>
          </w:tcPr>
          <w:p w14:paraId="1DB99A67" w14:textId="77777777" w:rsidR="001E53F2" w:rsidRPr="00ED75F2" w:rsidRDefault="001E53F2" w:rsidP="00ED75F2">
            <w:pPr>
              <w:pStyle w:val="Bodycopy"/>
            </w:pPr>
            <w:r w:rsidRPr="00ED75F2">
              <w:t>Were objective metrics for treatment success (change in pain, function, diagnostics) documented?</w:t>
            </w:r>
          </w:p>
        </w:tc>
        <w:sdt>
          <w:sdtPr>
            <w:id w:val="64485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74651A23" w14:textId="14C695C1" w:rsidR="001E53F2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0229" w:rsidRPr="00ED75F2" w14:paraId="295D647C" w14:textId="77777777" w:rsidTr="007E41FA">
        <w:tc>
          <w:tcPr>
            <w:tcW w:w="8478" w:type="dxa"/>
          </w:tcPr>
          <w:p w14:paraId="10BAFA06" w14:textId="05349EA7" w:rsidR="00A20229" w:rsidRPr="00ED75F2" w:rsidRDefault="00ED75F2" w:rsidP="00ED75F2">
            <w:pPr>
              <w:pStyle w:val="Bodycopy"/>
            </w:pPr>
            <w:r w:rsidRPr="00ED75F2">
              <w:rPr>
                <w:b/>
              </w:rPr>
              <w:t>NURSE PRACTITIONER ONLY:</w:t>
            </w:r>
            <w:r w:rsidRPr="00ED75F2">
              <w:t xml:space="preserve"> </w:t>
            </w:r>
            <w:r w:rsidR="00A20229" w:rsidRPr="00ED75F2">
              <w:t>Did the provider document diagnosis on prescription?</w:t>
            </w:r>
          </w:p>
        </w:tc>
        <w:sdt>
          <w:sdtPr>
            <w:id w:val="-140922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70167A44" w14:textId="4388739B" w:rsidR="00A20229" w:rsidRPr="00ED75F2" w:rsidRDefault="007E41FA" w:rsidP="00ED75F2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E4C488" w14:textId="77777777" w:rsidR="001E53F2" w:rsidRPr="00ED75F2" w:rsidRDefault="001E53F2" w:rsidP="001E53F2">
      <w:pPr>
        <w:rPr>
          <w:rFonts w:ascii="Century Gothic" w:hAnsi="Century Gothic"/>
        </w:rPr>
      </w:pPr>
    </w:p>
    <w:p w14:paraId="29548D4B" w14:textId="77777777" w:rsidR="001E53F2" w:rsidRPr="00ED75F2" w:rsidRDefault="001E53F2">
      <w:pPr>
        <w:rPr>
          <w:rFonts w:ascii="Century Gothic" w:hAnsi="Century Gothic"/>
        </w:rPr>
      </w:pPr>
      <w:r w:rsidRPr="00ED75F2">
        <w:rPr>
          <w:rFonts w:ascii="Century Gothic" w:hAnsi="Century Gothic"/>
        </w:rPr>
        <w:br w:type="page"/>
      </w:r>
    </w:p>
    <w:p w14:paraId="2BBD41B3" w14:textId="4DC38EAA" w:rsidR="001E53F2" w:rsidRPr="00ED75F2" w:rsidRDefault="003A417B" w:rsidP="0058592B">
      <w:pPr>
        <w:pStyle w:val="Subhead"/>
      </w:pPr>
      <w:r>
        <w:t>.painoperative</w:t>
      </w:r>
    </w:p>
    <w:p w14:paraId="168E467F" w14:textId="398C0401" w:rsidR="001E53F2" w:rsidRPr="0058592B" w:rsidRDefault="001E53F2" w:rsidP="009A14AA">
      <w:pPr>
        <w:pStyle w:val="Bodycopy"/>
        <w:rPr>
          <w:b/>
          <w:color w:val="A62D38" w:themeColor="accent2"/>
        </w:rPr>
      </w:pPr>
      <w:r w:rsidRPr="0058592B">
        <w:rPr>
          <w:b/>
          <w:color w:val="A62D38" w:themeColor="accent2"/>
        </w:rPr>
        <w:t>Washington</w:t>
      </w:r>
      <w:r w:rsidR="008553F2" w:rsidRPr="0058592B">
        <w:rPr>
          <w:b/>
          <w:color w:val="A62D38" w:themeColor="accent2"/>
        </w:rPr>
        <w:t xml:space="preserve"> State</w:t>
      </w:r>
      <w:r w:rsidRPr="0058592B">
        <w:rPr>
          <w:b/>
          <w:color w:val="A62D38" w:themeColor="accent2"/>
        </w:rPr>
        <w:t xml:space="preserve"> Pain Management Requirements for Acute Pain </w:t>
      </w:r>
      <w:r w:rsidR="00A316E7" w:rsidRPr="0058592B">
        <w:rPr>
          <w:b/>
          <w:color w:val="A62D38" w:themeColor="accent2"/>
        </w:rPr>
        <w:t>from Operations</w:t>
      </w:r>
    </w:p>
    <w:p w14:paraId="6B334123" w14:textId="0359B3BB" w:rsidR="001E53F2" w:rsidRDefault="00A316E7" w:rsidP="009A14AA">
      <w:pPr>
        <w:pStyle w:val="Bodycopy"/>
      </w:pPr>
      <w:r w:rsidRPr="00ED75F2">
        <w:t xml:space="preserve">The Washington State Medical Commission, Board of Osteopathy, Podiatric Medical Board, and Nursing Care Quality Assurance Commission </w:t>
      </w:r>
      <w:r w:rsidR="00DC6DD6" w:rsidRPr="00ED75F2">
        <w:t>require</w:t>
      </w:r>
      <w:r w:rsidRPr="00ED75F2">
        <w:t xml:space="preserve"> documentation of the following information for </w:t>
      </w:r>
      <w:r w:rsidR="001E53F2" w:rsidRPr="00ED75F2">
        <w:t>acute pain relate</w:t>
      </w:r>
      <w:r w:rsidR="00DC6DD6" w:rsidRPr="00ED75F2">
        <w:t>d</w:t>
      </w:r>
      <w:r w:rsidR="001E53F2" w:rsidRPr="00ED75F2">
        <w:t xml:space="preserve"> to operative care:</w:t>
      </w:r>
    </w:p>
    <w:p w14:paraId="635D5D6E" w14:textId="77777777" w:rsidR="0058592B" w:rsidRPr="00ED75F2" w:rsidRDefault="0058592B" w:rsidP="009A14AA">
      <w:pPr>
        <w:pStyle w:val="Bodycopy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782"/>
      </w:tblGrid>
      <w:tr w:rsidR="001E53F2" w:rsidRPr="00ED75F2" w14:paraId="1AB11356" w14:textId="77777777" w:rsidTr="00706A26">
        <w:tc>
          <w:tcPr>
            <w:tcW w:w="8568" w:type="dxa"/>
          </w:tcPr>
          <w:p w14:paraId="2856D51A" w14:textId="77777777" w:rsidR="001E53F2" w:rsidRPr="00ED75F2" w:rsidRDefault="001E53F2" w:rsidP="009A14AA">
            <w:pPr>
              <w:pStyle w:val="Bodycopy"/>
            </w:pPr>
            <w:r w:rsidRPr="00ED75F2">
              <w:t>Was the patient notified of risks of use, safe and secure storage, and proper disposal?</w:t>
            </w:r>
          </w:p>
        </w:tc>
        <w:sdt>
          <w:sdtPr>
            <w:id w:val="-168982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</w:tcPr>
              <w:p w14:paraId="263A03D0" w14:textId="4EE2D99D" w:rsidR="001E53F2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67A65913" w14:textId="77777777" w:rsidTr="00706A26">
        <w:tc>
          <w:tcPr>
            <w:tcW w:w="8568" w:type="dxa"/>
          </w:tcPr>
          <w:p w14:paraId="163F9CBE" w14:textId="2350CFB2" w:rsidR="001E53F2" w:rsidRPr="00ED75F2" w:rsidRDefault="001E53F2" w:rsidP="009A14AA">
            <w:pPr>
              <w:pStyle w:val="Bodycopy"/>
            </w:pPr>
            <w:r w:rsidRPr="00ED75F2">
              <w:t>History and physical documented?</w:t>
            </w:r>
            <w:r w:rsidR="00DC6DD6" w:rsidRPr="00ED75F2">
              <w:t xml:space="preserve"> </w:t>
            </w:r>
            <w:r w:rsidRPr="00ED75F2">
              <w:t>Was the nature and intensity of pain documented?</w:t>
            </w:r>
          </w:p>
        </w:tc>
        <w:sdt>
          <w:sdtPr>
            <w:id w:val="-71496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</w:tcPr>
              <w:p w14:paraId="216CD7FA" w14:textId="2A715DDE" w:rsidR="001E53F2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56E6ABB0" w14:textId="77777777" w:rsidTr="00706A26">
        <w:tc>
          <w:tcPr>
            <w:tcW w:w="8568" w:type="dxa"/>
          </w:tcPr>
          <w:p w14:paraId="73B42423" w14:textId="77777777" w:rsidR="001E53F2" w:rsidRPr="00ED75F2" w:rsidRDefault="001E53F2" w:rsidP="009A14AA">
            <w:pPr>
              <w:pStyle w:val="Bodycopy"/>
            </w:pPr>
            <w:r w:rsidRPr="00ED75F2">
              <w:t>Was the patient screened for risk factors for overdose?</w:t>
            </w:r>
          </w:p>
        </w:tc>
        <w:sdt>
          <w:sdtPr>
            <w:id w:val="-112430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</w:tcPr>
              <w:p w14:paraId="60DB44AE" w14:textId="43B7344C" w:rsidR="001E53F2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648C05A5" w14:textId="77777777" w:rsidTr="00706A26">
        <w:tc>
          <w:tcPr>
            <w:tcW w:w="8568" w:type="dxa"/>
          </w:tcPr>
          <w:p w14:paraId="6A556F07" w14:textId="6E3CB36E" w:rsidR="001E53F2" w:rsidRPr="00ED75F2" w:rsidRDefault="001E53F2" w:rsidP="009A14AA">
            <w:pPr>
              <w:pStyle w:val="Bodycopy"/>
            </w:pPr>
            <w:r w:rsidRPr="00ED75F2">
              <w:t>Were other medications considered</w:t>
            </w:r>
            <w:r w:rsidR="00DC6DD6" w:rsidRPr="00ED75F2">
              <w:t>,</w:t>
            </w:r>
            <w:r w:rsidRPr="00ED75F2">
              <w:t xml:space="preserve"> including non-</w:t>
            </w:r>
            <w:r w:rsidR="00BD7508" w:rsidRPr="00ED75F2">
              <w:t>opioid</w:t>
            </w:r>
            <w:r w:rsidRPr="00ED75F2">
              <w:t xml:space="preserve"> medications?</w:t>
            </w:r>
          </w:p>
        </w:tc>
        <w:sdt>
          <w:sdtPr>
            <w:id w:val="-205083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</w:tcPr>
              <w:p w14:paraId="6A91558E" w14:textId="61264809" w:rsidR="001E53F2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5876E872" w14:textId="77777777" w:rsidTr="00706A26">
        <w:trPr>
          <w:trHeight w:val="305"/>
        </w:trPr>
        <w:tc>
          <w:tcPr>
            <w:tcW w:w="8568" w:type="dxa"/>
          </w:tcPr>
          <w:p w14:paraId="6AC17BB5" w14:textId="3823C4BD" w:rsidR="001E53F2" w:rsidRPr="00ED75F2" w:rsidRDefault="001E53F2" w:rsidP="009A14AA">
            <w:pPr>
              <w:pStyle w:val="Bodycopy"/>
            </w:pPr>
            <w:r w:rsidRPr="00ED75F2">
              <w:t xml:space="preserve">Was the </w:t>
            </w:r>
            <w:r w:rsidR="00DC6DD6" w:rsidRPr="00ED75F2">
              <w:t>prescription monitoring program (</w:t>
            </w:r>
            <w:r w:rsidR="004A25AC" w:rsidRPr="00ED75F2">
              <w:t>PMP) checked</w:t>
            </w:r>
            <w:r w:rsidRPr="00ED75F2">
              <w:t>?</w:t>
            </w:r>
          </w:p>
        </w:tc>
        <w:sdt>
          <w:sdtPr>
            <w:id w:val="-25512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</w:tcPr>
              <w:p w14:paraId="1BB3B6C2" w14:textId="6BF0C9BD" w:rsidR="001E53F2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0A951B89" w14:textId="77777777" w:rsidTr="00706A26">
        <w:tc>
          <w:tcPr>
            <w:tcW w:w="8568" w:type="dxa"/>
          </w:tcPr>
          <w:p w14:paraId="64C0518D" w14:textId="77777777" w:rsidR="001E53F2" w:rsidRPr="00ED75F2" w:rsidRDefault="001E53F2" w:rsidP="009A14AA">
            <w:pPr>
              <w:pStyle w:val="Bodycopy"/>
            </w:pPr>
            <w:r w:rsidRPr="00ED75F2">
              <w:t xml:space="preserve">Was the smallest dose provided (3 days is preferred, more than </w:t>
            </w:r>
            <w:r w:rsidR="00D04597" w:rsidRPr="00ED75F2">
              <w:t>14</w:t>
            </w:r>
            <w:r w:rsidRPr="00ED75F2">
              <w:t xml:space="preserve"> days requires documentation as to reason)?</w:t>
            </w:r>
          </w:p>
        </w:tc>
        <w:sdt>
          <w:sdtPr>
            <w:id w:val="87998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</w:tcPr>
              <w:p w14:paraId="41057CE4" w14:textId="5FDAEB6B" w:rsidR="001E53F2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1F469458" w14:textId="77777777" w:rsidTr="00706A26">
        <w:tc>
          <w:tcPr>
            <w:tcW w:w="8568" w:type="dxa"/>
          </w:tcPr>
          <w:p w14:paraId="154E0F0B" w14:textId="77777777" w:rsidR="001E53F2" w:rsidRPr="00ED75F2" w:rsidRDefault="003A1F9F" w:rsidP="009A14AA">
            <w:pPr>
              <w:pStyle w:val="Bodycopy"/>
            </w:pPr>
            <w:r w:rsidRPr="00ED75F2">
              <w:t>Did the provider avoid co-prescribing with a sedative agent or document the specific clinical need and risks/benefits?</w:t>
            </w:r>
          </w:p>
        </w:tc>
        <w:sdt>
          <w:sdtPr>
            <w:id w:val="-67965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</w:tcPr>
              <w:p w14:paraId="6EA3DC47" w14:textId="1E4B6FF2" w:rsidR="001E53F2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3F2" w:rsidRPr="00ED75F2" w14:paraId="63CAD93B" w14:textId="77777777" w:rsidTr="00706A26">
        <w:tc>
          <w:tcPr>
            <w:tcW w:w="8568" w:type="dxa"/>
          </w:tcPr>
          <w:p w14:paraId="71B5B3E1" w14:textId="406DEF17" w:rsidR="001E53F2" w:rsidRPr="00ED75F2" w:rsidRDefault="001E53F2" w:rsidP="009A14AA">
            <w:pPr>
              <w:pStyle w:val="Bodycopy"/>
            </w:pPr>
            <w:r w:rsidRPr="00ED75F2">
              <w:t xml:space="preserve">Did the provider avoid use of long-acting </w:t>
            </w:r>
            <w:r w:rsidR="00BD7508" w:rsidRPr="00ED75F2">
              <w:t>opioid</w:t>
            </w:r>
            <w:r w:rsidRPr="00ED75F2">
              <w:t>s?</w:t>
            </w:r>
          </w:p>
        </w:tc>
        <w:sdt>
          <w:sdtPr>
            <w:id w:val="-170810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</w:tcPr>
              <w:p w14:paraId="62C2BC9E" w14:textId="00B3D46E" w:rsidR="001E53F2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7AC5" w:rsidRPr="00ED75F2" w14:paraId="3D4B1417" w14:textId="77777777" w:rsidTr="00706A26">
        <w:tc>
          <w:tcPr>
            <w:tcW w:w="8568" w:type="dxa"/>
          </w:tcPr>
          <w:p w14:paraId="77FC927C" w14:textId="547A2291" w:rsidR="00267AC5" w:rsidRPr="00ED75F2" w:rsidRDefault="00267AC5" w:rsidP="009A14AA">
            <w:pPr>
              <w:pStyle w:val="Bodycopy"/>
            </w:pPr>
            <w:r w:rsidRPr="00ED75F2">
              <w:t>Did the provider prescribe naloxone to high</w:t>
            </w:r>
            <w:r w:rsidR="00DC6DD6" w:rsidRPr="00ED75F2">
              <w:t>-</w:t>
            </w:r>
            <w:r w:rsidRPr="00ED75F2">
              <w:t>risk patients (e.g. co-prescribing, &gt;50MEDs/day)?</w:t>
            </w:r>
          </w:p>
        </w:tc>
        <w:sdt>
          <w:sdtPr>
            <w:id w:val="-59555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</w:tcPr>
              <w:p w14:paraId="2F8C8806" w14:textId="1FB10105" w:rsidR="00267AC5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0229" w:rsidRPr="00ED75F2" w14:paraId="0ABC95C4" w14:textId="77777777" w:rsidTr="00706A26">
        <w:tc>
          <w:tcPr>
            <w:tcW w:w="8568" w:type="dxa"/>
          </w:tcPr>
          <w:p w14:paraId="044E7BE5" w14:textId="756D9235" w:rsidR="00A20229" w:rsidRPr="00ED75F2" w:rsidRDefault="00A20229" w:rsidP="009A14AA">
            <w:pPr>
              <w:pStyle w:val="Bodycopy"/>
            </w:pPr>
            <w:r w:rsidRPr="00ED75F2">
              <w:t>N</w:t>
            </w:r>
            <w:r w:rsidR="008553F2" w:rsidRPr="00ED75F2">
              <w:t>urse Practitioner</w:t>
            </w:r>
            <w:r w:rsidRPr="00ED75F2">
              <w:t xml:space="preserve"> </w:t>
            </w:r>
            <w:r w:rsidR="00DC6DD6" w:rsidRPr="00ED75F2">
              <w:t>only</w:t>
            </w:r>
            <w:r w:rsidRPr="00ED75F2">
              <w:t>: Did the provider document diagnosis on prescription?</w:t>
            </w:r>
          </w:p>
        </w:tc>
        <w:sdt>
          <w:sdtPr>
            <w:id w:val="80319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</w:tcPr>
              <w:p w14:paraId="51F3A2E2" w14:textId="51817938" w:rsidR="00A20229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FCA35A0" w14:textId="77777777" w:rsidR="00D04597" w:rsidRPr="00ED75F2" w:rsidRDefault="00D04597" w:rsidP="009A14AA">
      <w:pPr>
        <w:pStyle w:val="Bodycopy"/>
      </w:pPr>
    </w:p>
    <w:p w14:paraId="0B782886" w14:textId="77777777" w:rsidR="00D04597" w:rsidRPr="00ED75F2" w:rsidRDefault="00D04597" w:rsidP="009A14AA">
      <w:pPr>
        <w:pStyle w:val="Bodycopy"/>
      </w:pPr>
      <w:r w:rsidRPr="00ED75F2">
        <w:br w:type="page"/>
      </w:r>
    </w:p>
    <w:p w14:paraId="1BB757A7" w14:textId="0E767C2E" w:rsidR="00D04597" w:rsidRPr="00ED75F2" w:rsidRDefault="003A417B" w:rsidP="0058592B">
      <w:pPr>
        <w:pStyle w:val="Subhead"/>
      </w:pPr>
      <w:r>
        <w:t>.painoperativefollowup</w:t>
      </w:r>
    </w:p>
    <w:p w14:paraId="63AA5345" w14:textId="078F00DB" w:rsidR="00D04597" w:rsidRPr="0058592B" w:rsidRDefault="00D04597" w:rsidP="009A14AA">
      <w:pPr>
        <w:pStyle w:val="Bodycopy"/>
        <w:rPr>
          <w:b/>
          <w:color w:val="A62D38" w:themeColor="accent2"/>
        </w:rPr>
      </w:pPr>
      <w:r w:rsidRPr="0058592B">
        <w:rPr>
          <w:b/>
          <w:color w:val="A62D38" w:themeColor="accent2"/>
        </w:rPr>
        <w:t>Washington</w:t>
      </w:r>
      <w:r w:rsidR="008553F2" w:rsidRPr="0058592B">
        <w:rPr>
          <w:b/>
          <w:color w:val="A62D38" w:themeColor="accent2"/>
        </w:rPr>
        <w:t xml:space="preserve"> State</w:t>
      </w:r>
      <w:r w:rsidRPr="0058592B">
        <w:rPr>
          <w:b/>
          <w:color w:val="A62D38" w:themeColor="accent2"/>
        </w:rPr>
        <w:t xml:space="preserve"> Pain Management R</w:t>
      </w:r>
      <w:r w:rsidR="00A316E7" w:rsidRPr="0058592B">
        <w:rPr>
          <w:b/>
          <w:color w:val="A62D38" w:themeColor="accent2"/>
        </w:rPr>
        <w:t>equirements for Acute Pain from Operations Follow</w:t>
      </w:r>
      <w:r w:rsidR="00DC6DD6" w:rsidRPr="0058592B">
        <w:rPr>
          <w:b/>
          <w:color w:val="A62D38" w:themeColor="accent2"/>
        </w:rPr>
        <w:t>-</w:t>
      </w:r>
      <w:r w:rsidR="00A316E7" w:rsidRPr="0058592B">
        <w:rPr>
          <w:b/>
          <w:color w:val="A62D38" w:themeColor="accent2"/>
        </w:rPr>
        <w:t>Up Visits</w:t>
      </w:r>
    </w:p>
    <w:p w14:paraId="18496159" w14:textId="49978560" w:rsidR="00D04597" w:rsidRDefault="00A316E7" w:rsidP="009A14AA">
      <w:pPr>
        <w:pStyle w:val="Bodycopy"/>
      </w:pPr>
      <w:r w:rsidRPr="00ED75F2">
        <w:t xml:space="preserve">The Washington State Medical Commission, Board of Osteopathy, Podiatric Medical Board, and Nursing Care Quality Assurance Commission </w:t>
      </w:r>
      <w:r w:rsidR="00DC6DD6" w:rsidRPr="00ED75F2">
        <w:t>require</w:t>
      </w:r>
      <w:r w:rsidRPr="00ED75F2">
        <w:t xml:space="preserve"> documentation of the following information for </w:t>
      </w:r>
      <w:r w:rsidR="00D04597" w:rsidRPr="00ED75F2">
        <w:t xml:space="preserve">acute pain </w:t>
      </w:r>
      <w:r w:rsidRPr="00ED75F2">
        <w:t xml:space="preserve">related </w:t>
      </w:r>
      <w:r w:rsidR="00D04597" w:rsidRPr="00ED75F2">
        <w:t>to operative care during follow</w:t>
      </w:r>
      <w:r w:rsidR="00DC6DD6" w:rsidRPr="00ED75F2">
        <w:t>-</w:t>
      </w:r>
      <w:r w:rsidR="00D04597" w:rsidRPr="00ED75F2">
        <w:t>up visits:</w:t>
      </w:r>
    </w:p>
    <w:p w14:paraId="0FD63402" w14:textId="77777777" w:rsidR="0058592B" w:rsidRPr="00ED75F2" w:rsidRDefault="0058592B" w:rsidP="009A14AA">
      <w:pPr>
        <w:pStyle w:val="Bodycopy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  <w:gridCol w:w="692"/>
      </w:tblGrid>
      <w:tr w:rsidR="00D04597" w:rsidRPr="00ED75F2" w14:paraId="1010ACAF" w14:textId="77777777" w:rsidTr="00706A26">
        <w:tc>
          <w:tcPr>
            <w:tcW w:w="8658" w:type="dxa"/>
          </w:tcPr>
          <w:p w14:paraId="522860A8" w14:textId="77777777" w:rsidR="00D04597" w:rsidRPr="00ED75F2" w:rsidRDefault="00D04597" w:rsidP="009A14AA">
            <w:pPr>
              <w:pStyle w:val="Bodycopy"/>
            </w:pPr>
            <w:r w:rsidRPr="00ED75F2">
              <w:t>Was the patient notified of risks of use, safe and secure storage, and proper disposal?</w:t>
            </w:r>
          </w:p>
        </w:tc>
        <w:sdt>
          <w:sdtPr>
            <w:id w:val="-205376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7210F840" w14:textId="13847741" w:rsidR="00D04597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597" w:rsidRPr="00ED75F2" w14:paraId="1EB48526" w14:textId="77777777" w:rsidTr="00706A26">
        <w:tc>
          <w:tcPr>
            <w:tcW w:w="8658" w:type="dxa"/>
          </w:tcPr>
          <w:p w14:paraId="6ABD6BBF" w14:textId="54E48EFD" w:rsidR="00D04597" w:rsidRPr="00ED75F2" w:rsidRDefault="00D04597" w:rsidP="009A14AA">
            <w:pPr>
              <w:pStyle w:val="Bodycopy"/>
            </w:pPr>
            <w:r w:rsidRPr="00ED75F2">
              <w:t>History and physical documented? Was the nature and intensity of pain documented?</w:t>
            </w:r>
          </w:p>
        </w:tc>
        <w:sdt>
          <w:sdtPr>
            <w:id w:val="-77494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7FDB64BC" w14:textId="0B22FE07" w:rsidR="00D04597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597" w:rsidRPr="00ED75F2" w14:paraId="18599491" w14:textId="77777777" w:rsidTr="00706A26">
        <w:tc>
          <w:tcPr>
            <w:tcW w:w="8658" w:type="dxa"/>
          </w:tcPr>
          <w:p w14:paraId="0E64B83B" w14:textId="77777777" w:rsidR="00D04597" w:rsidRPr="00ED75F2" w:rsidRDefault="00D04597" w:rsidP="009A14AA">
            <w:pPr>
              <w:pStyle w:val="Bodycopy"/>
            </w:pPr>
            <w:r w:rsidRPr="00ED75F2">
              <w:t>Was the patient screened for risk factors for overdose?</w:t>
            </w:r>
          </w:p>
        </w:tc>
        <w:sdt>
          <w:sdtPr>
            <w:id w:val="-17350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48FC7677" w14:textId="6CD21435" w:rsidR="00D04597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597" w:rsidRPr="00ED75F2" w14:paraId="2DC8613B" w14:textId="77777777" w:rsidTr="00706A26">
        <w:tc>
          <w:tcPr>
            <w:tcW w:w="8658" w:type="dxa"/>
          </w:tcPr>
          <w:p w14:paraId="3FA53047" w14:textId="5F4E54F4" w:rsidR="00D04597" w:rsidRPr="00ED75F2" w:rsidRDefault="00D04597" w:rsidP="009A14AA">
            <w:pPr>
              <w:pStyle w:val="Bodycopy"/>
            </w:pPr>
            <w:r w:rsidRPr="00ED75F2">
              <w:t>Were other medications considered</w:t>
            </w:r>
            <w:r w:rsidR="00DC6DD6" w:rsidRPr="00ED75F2">
              <w:t>,</w:t>
            </w:r>
            <w:r w:rsidRPr="00ED75F2">
              <w:t xml:space="preserve"> including non-</w:t>
            </w:r>
            <w:r w:rsidR="00BD7508" w:rsidRPr="00ED75F2">
              <w:t>opioid</w:t>
            </w:r>
            <w:r w:rsidRPr="00ED75F2">
              <w:t xml:space="preserve"> medications?</w:t>
            </w:r>
          </w:p>
        </w:tc>
        <w:sdt>
          <w:sdtPr>
            <w:id w:val="130628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3F39F713" w14:textId="3FE2AB4E" w:rsidR="00D04597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597" w:rsidRPr="00ED75F2" w14:paraId="05A57E9A" w14:textId="77777777" w:rsidTr="00706A26">
        <w:tc>
          <w:tcPr>
            <w:tcW w:w="8658" w:type="dxa"/>
          </w:tcPr>
          <w:p w14:paraId="7B46D94A" w14:textId="5B1DF4B3" w:rsidR="00D04597" w:rsidRPr="00ED75F2" w:rsidRDefault="00D04597" w:rsidP="009A14AA">
            <w:pPr>
              <w:pStyle w:val="Bodycopy"/>
            </w:pPr>
            <w:r w:rsidRPr="00ED75F2">
              <w:t xml:space="preserve">Was the </w:t>
            </w:r>
            <w:r w:rsidR="00DC6DD6" w:rsidRPr="00ED75F2">
              <w:t xml:space="preserve">prescription monitoring program (PMP) </w:t>
            </w:r>
            <w:r w:rsidRPr="00ED75F2">
              <w:t>checked?</w:t>
            </w:r>
          </w:p>
        </w:tc>
        <w:sdt>
          <w:sdtPr>
            <w:id w:val="-137460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680AE950" w14:textId="207E9856" w:rsidR="00D04597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597" w:rsidRPr="00ED75F2" w14:paraId="2555666A" w14:textId="77777777" w:rsidTr="00706A26">
        <w:tc>
          <w:tcPr>
            <w:tcW w:w="8658" w:type="dxa"/>
          </w:tcPr>
          <w:p w14:paraId="38F699EF" w14:textId="77777777" w:rsidR="00D04597" w:rsidRPr="00ED75F2" w:rsidRDefault="00D04597" w:rsidP="009A14AA">
            <w:pPr>
              <w:pStyle w:val="Bodycopy"/>
            </w:pPr>
            <w:r w:rsidRPr="00ED75F2">
              <w:t>Was the smallest dose provided (3 days is preferred, more than 7 days requires documentation as to reason)?</w:t>
            </w:r>
          </w:p>
        </w:tc>
        <w:sdt>
          <w:sdtPr>
            <w:id w:val="-169013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677C444F" w14:textId="2E9B998A" w:rsidR="00D04597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597" w:rsidRPr="00ED75F2" w14:paraId="6F95D75D" w14:textId="77777777" w:rsidTr="00706A26">
        <w:tc>
          <w:tcPr>
            <w:tcW w:w="8658" w:type="dxa"/>
          </w:tcPr>
          <w:p w14:paraId="5846B092" w14:textId="77777777" w:rsidR="00D04597" w:rsidRPr="00ED75F2" w:rsidRDefault="003A1F9F" w:rsidP="009A14AA">
            <w:pPr>
              <w:pStyle w:val="Bodycopy"/>
            </w:pPr>
            <w:r w:rsidRPr="00ED75F2">
              <w:t>Did the provider avoid co-prescribing with a sedative agent or document the specific clinical need and risks/benefits?</w:t>
            </w:r>
          </w:p>
        </w:tc>
        <w:sdt>
          <w:sdtPr>
            <w:id w:val="-122012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2AF0B67E" w14:textId="3998E7EA" w:rsidR="00D04597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597" w:rsidRPr="00ED75F2" w14:paraId="6B92BD95" w14:textId="77777777" w:rsidTr="00706A26">
        <w:tc>
          <w:tcPr>
            <w:tcW w:w="8658" w:type="dxa"/>
          </w:tcPr>
          <w:p w14:paraId="6273F196" w14:textId="27414BA0" w:rsidR="00D04597" w:rsidRPr="00ED75F2" w:rsidRDefault="00D04597" w:rsidP="009A14AA">
            <w:pPr>
              <w:pStyle w:val="Bodycopy"/>
            </w:pPr>
            <w:r w:rsidRPr="00ED75F2">
              <w:t xml:space="preserve">Did the provider avoid use of long-acting </w:t>
            </w:r>
            <w:r w:rsidR="00BD7508" w:rsidRPr="00ED75F2">
              <w:t>opioid</w:t>
            </w:r>
            <w:r w:rsidRPr="00ED75F2">
              <w:t>s?</w:t>
            </w:r>
          </w:p>
        </w:tc>
        <w:sdt>
          <w:sdtPr>
            <w:id w:val="-187028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1507E96D" w14:textId="0DF75C00" w:rsidR="00D04597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7AC5" w:rsidRPr="00ED75F2" w14:paraId="106A33E5" w14:textId="77777777" w:rsidTr="00706A26">
        <w:tc>
          <w:tcPr>
            <w:tcW w:w="8658" w:type="dxa"/>
          </w:tcPr>
          <w:p w14:paraId="777FE5CD" w14:textId="0EFEEF60" w:rsidR="00267AC5" w:rsidRPr="00ED75F2" w:rsidRDefault="00267AC5" w:rsidP="009A14AA">
            <w:pPr>
              <w:pStyle w:val="Bodycopy"/>
            </w:pPr>
            <w:r w:rsidRPr="00ED75F2">
              <w:t>Did the provider prescribe naloxone to high</w:t>
            </w:r>
            <w:r w:rsidR="00DC6DD6" w:rsidRPr="00ED75F2">
              <w:t>-</w:t>
            </w:r>
            <w:r w:rsidRPr="00ED75F2">
              <w:t>risk patients (e.g. co-prescribing, &gt;50MEDs/day)?</w:t>
            </w:r>
          </w:p>
        </w:tc>
        <w:sdt>
          <w:sdtPr>
            <w:id w:val="-127062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009FE03D" w14:textId="13F92742" w:rsidR="00267AC5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597" w:rsidRPr="00ED75F2" w14:paraId="7FE23BD4" w14:textId="77777777" w:rsidTr="00706A26">
        <w:tc>
          <w:tcPr>
            <w:tcW w:w="8658" w:type="dxa"/>
          </w:tcPr>
          <w:p w14:paraId="5555805A" w14:textId="6531FCD5" w:rsidR="00D04597" w:rsidRPr="00ED75F2" w:rsidRDefault="00D04597" w:rsidP="009A14AA">
            <w:pPr>
              <w:pStyle w:val="Bodycopy"/>
            </w:pPr>
            <w:r w:rsidRPr="00ED75F2">
              <w:t xml:space="preserve">Was the patient evaluated for expected recovery and continued </w:t>
            </w:r>
            <w:r w:rsidR="00BD7508" w:rsidRPr="00ED75F2">
              <w:t>opioid</w:t>
            </w:r>
            <w:r w:rsidRPr="00ED75F2">
              <w:t xml:space="preserve"> use discussed?</w:t>
            </w:r>
          </w:p>
        </w:tc>
        <w:sdt>
          <w:sdtPr>
            <w:id w:val="-33885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4C29EFD2" w14:textId="6B286F30" w:rsidR="00D04597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597" w:rsidRPr="00ED75F2" w14:paraId="10228A8F" w14:textId="77777777" w:rsidTr="00706A26">
        <w:tc>
          <w:tcPr>
            <w:tcW w:w="8658" w:type="dxa"/>
          </w:tcPr>
          <w:p w14:paraId="251E2D7A" w14:textId="77777777" w:rsidR="00D04597" w:rsidRPr="00ED75F2" w:rsidRDefault="00D04597" w:rsidP="009A14AA">
            <w:pPr>
              <w:pStyle w:val="Bodycopy"/>
            </w:pPr>
            <w:r w:rsidRPr="00ED75F2">
              <w:t>Were objective metrics for treatment success (change in pain, function, diagnostics) documented?</w:t>
            </w:r>
          </w:p>
        </w:tc>
        <w:sdt>
          <w:sdtPr>
            <w:id w:val="93332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11C365BC" w14:textId="4B701DF2" w:rsidR="00D04597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0229" w:rsidRPr="00ED75F2" w14:paraId="3168BEA4" w14:textId="77777777" w:rsidTr="00706A26">
        <w:tc>
          <w:tcPr>
            <w:tcW w:w="8658" w:type="dxa"/>
          </w:tcPr>
          <w:p w14:paraId="182A3857" w14:textId="7EF5C21B" w:rsidR="00A20229" w:rsidRPr="00ED75F2" w:rsidRDefault="00A20229" w:rsidP="009A14AA">
            <w:pPr>
              <w:pStyle w:val="Bodycopy"/>
            </w:pPr>
            <w:r w:rsidRPr="00ED75F2">
              <w:t>N</w:t>
            </w:r>
            <w:r w:rsidR="008553F2" w:rsidRPr="00ED75F2">
              <w:t>urse Practitioner</w:t>
            </w:r>
            <w:r w:rsidRPr="00ED75F2">
              <w:t xml:space="preserve"> </w:t>
            </w:r>
            <w:r w:rsidR="00DC6DD6" w:rsidRPr="00ED75F2">
              <w:t>only</w:t>
            </w:r>
            <w:r w:rsidRPr="00ED75F2">
              <w:t>: Did the provider document diagnosis on prescription?</w:t>
            </w:r>
          </w:p>
        </w:tc>
        <w:sdt>
          <w:sdtPr>
            <w:id w:val="-102525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26C01169" w14:textId="4B6FBB4B" w:rsidR="00A20229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A6656B9" w14:textId="77777777" w:rsidR="00D04597" w:rsidRPr="00ED75F2" w:rsidRDefault="00D04597" w:rsidP="009A14AA">
      <w:pPr>
        <w:pStyle w:val="Bodycopy"/>
      </w:pPr>
    </w:p>
    <w:p w14:paraId="6319B313" w14:textId="77777777" w:rsidR="00D04597" w:rsidRPr="00ED75F2" w:rsidRDefault="00D04597" w:rsidP="009A14AA">
      <w:pPr>
        <w:pStyle w:val="Bodycopy"/>
      </w:pPr>
      <w:r w:rsidRPr="00ED75F2">
        <w:br w:type="page"/>
      </w:r>
    </w:p>
    <w:p w14:paraId="6BF7BEC2" w14:textId="373498DA" w:rsidR="00D04597" w:rsidRPr="00ED75F2" w:rsidRDefault="003A417B" w:rsidP="00706A26">
      <w:pPr>
        <w:pStyle w:val="Subhead"/>
      </w:pPr>
      <w:r>
        <w:t>.painsubacute</w:t>
      </w:r>
    </w:p>
    <w:p w14:paraId="1A5E1708" w14:textId="35248F14" w:rsidR="00D04597" w:rsidRPr="00706A26" w:rsidRDefault="00D04597" w:rsidP="009A14AA">
      <w:pPr>
        <w:pStyle w:val="Bodycopy"/>
        <w:rPr>
          <w:b/>
          <w:color w:val="A62D38" w:themeColor="accent2"/>
        </w:rPr>
      </w:pPr>
      <w:r w:rsidRPr="00706A26">
        <w:rPr>
          <w:b/>
          <w:color w:val="A62D38" w:themeColor="accent2"/>
        </w:rPr>
        <w:t>Washington</w:t>
      </w:r>
      <w:r w:rsidR="008553F2" w:rsidRPr="00706A26">
        <w:rPr>
          <w:b/>
          <w:color w:val="A62D38" w:themeColor="accent2"/>
        </w:rPr>
        <w:t xml:space="preserve"> State</w:t>
      </w:r>
      <w:r w:rsidRPr="00706A26">
        <w:rPr>
          <w:b/>
          <w:color w:val="A62D38" w:themeColor="accent2"/>
        </w:rPr>
        <w:t xml:space="preserve"> Pain Management Re</w:t>
      </w:r>
      <w:r w:rsidR="00A316E7" w:rsidRPr="00706A26">
        <w:rPr>
          <w:b/>
          <w:color w:val="A62D38" w:themeColor="accent2"/>
        </w:rPr>
        <w:t xml:space="preserve">quirements for </w:t>
      </w:r>
      <w:r w:rsidR="00DC6DD6" w:rsidRPr="00706A26">
        <w:rPr>
          <w:b/>
          <w:color w:val="A62D38" w:themeColor="accent2"/>
        </w:rPr>
        <w:t>S</w:t>
      </w:r>
      <w:r w:rsidR="00197068" w:rsidRPr="00706A26">
        <w:rPr>
          <w:b/>
          <w:color w:val="A62D38" w:themeColor="accent2"/>
        </w:rPr>
        <w:t>uba</w:t>
      </w:r>
      <w:r w:rsidR="00A316E7" w:rsidRPr="00706A26">
        <w:rPr>
          <w:b/>
          <w:color w:val="A62D38" w:themeColor="accent2"/>
        </w:rPr>
        <w:t>cute Pain</w:t>
      </w:r>
    </w:p>
    <w:p w14:paraId="26A65FCE" w14:textId="30F70900" w:rsidR="00D04597" w:rsidRDefault="00D04597" w:rsidP="009A14AA">
      <w:pPr>
        <w:pStyle w:val="Bodycopy"/>
      </w:pPr>
      <w:r w:rsidRPr="00ED75F2">
        <w:t xml:space="preserve">The Washington State </w:t>
      </w:r>
      <w:r w:rsidR="00CC10A5" w:rsidRPr="00ED75F2">
        <w:t xml:space="preserve">Medical </w:t>
      </w:r>
      <w:r w:rsidRPr="00ED75F2">
        <w:t>Commission</w:t>
      </w:r>
      <w:r w:rsidR="00A316E7" w:rsidRPr="00ED75F2">
        <w:t>, Board of Osteopathy, Podiatric Medical Board, and Nursing Care Quality Assurance Commission</w:t>
      </w:r>
      <w:r w:rsidRPr="00ED75F2">
        <w:t xml:space="preserve"> </w:t>
      </w:r>
      <w:r w:rsidR="00DC6DD6" w:rsidRPr="00ED75F2">
        <w:t>require</w:t>
      </w:r>
      <w:r w:rsidRPr="00ED75F2">
        <w:t xml:space="preserve"> document</w:t>
      </w:r>
      <w:r w:rsidR="00A316E7" w:rsidRPr="00ED75F2">
        <w:t>ation of</w:t>
      </w:r>
      <w:r w:rsidRPr="00ED75F2">
        <w:t xml:space="preserve"> the following information for subacute pain (6-12 weeks of pain):</w:t>
      </w:r>
    </w:p>
    <w:p w14:paraId="4DCC4E5E" w14:textId="77777777" w:rsidR="00706A26" w:rsidRPr="00ED75F2" w:rsidRDefault="00706A26" w:rsidP="009A14AA">
      <w:pPr>
        <w:pStyle w:val="Bodycopy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602"/>
      </w:tblGrid>
      <w:tr w:rsidR="00D04597" w:rsidRPr="00ED75F2" w14:paraId="314E44D7" w14:textId="77777777" w:rsidTr="00F7719F">
        <w:tc>
          <w:tcPr>
            <w:tcW w:w="8748" w:type="dxa"/>
            <w:vAlign w:val="center"/>
          </w:tcPr>
          <w:p w14:paraId="57B629C4" w14:textId="77777777" w:rsidR="00D04597" w:rsidRPr="00ED75F2" w:rsidRDefault="00D04597" w:rsidP="00706A26">
            <w:pPr>
              <w:pStyle w:val="Bodycopy"/>
            </w:pPr>
            <w:r w:rsidRPr="00ED75F2">
              <w:t>Was the patient notified of risks of use, safe and secure storage, and proper disposal on their transition to subacute pain?</w:t>
            </w:r>
          </w:p>
        </w:tc>
        <w:sdt>
          <w:sdtPr>
            <w:id w:val="-33754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026D2C6F" w14:textId="15555A7C" w:rsidR="00D04597" w:rsidRPr="00ED75F2" w:rsidRDefault="00706A26" w:rsidP="00706A26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597" w:rsidRPr="00ED75F2" w14:paraId="4D7441D2" w14:textId="77777777" w:rsidTr="00F7719F">
        <w:tc>
          <w:tcPr>
            <w:tcW w:w="8748" w:type="dxa"/>
            <w:vAlign w:val="center"/>
          </w:tcPr>
          <w:p w14:paraId="22B3AD86" w14:textId="10211A32" w:rsidR="00D04597" w:rsidRPr="00ED75F2" w:rsidRDefault="00D04597" w:rsidP="00706A26">
            <w:pPr>
              <w:pStyle w:val="Bodycopy"/>
            </w:pPr>
            <w:r w:rsidRPr="00ED75F2">
              <w:t>History and physical documented?</w:t>
            </w:r>
            <w:r w:rsidR="00DC6DD6" w:rsidRPr="00ED75F2">
              <w:t xml:space="preserve"> </w:t>
            </w:r>
            <w:r w:rsidRPr="00ED75F2">
              <w:t>Was the nature and intensity of pain documented?</w:t>
            </w:r>
          </w:p>
        </w:tc>
        <w:sdt>
          <w:sdtPr>
            <w:id w:val="72680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6214A7BF" w14:textId="48B58D92" w:rsidR="00D04597" w:rsidRPr="00ED75F2" w:rsidRDefault="00706A26" w:rsidP="00706A26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597" w:rsidRPr="00ED75F2" w14:paraId="404D00D4" w14:textId="77777777" w:rsidTr="00F7719F">
        <w:tc>
          <w:tcPr>
            <w:tcW w:w="8748" w:type="dxa"/>
            <w:vAlign w:val="center"/>
          </w:tcPr>
          <w:p w14:paraId="000E03AA" w14:textId="77777777" w:rsidR="00D04597" w:rsidRPr="00ED75F2" w:rsidRDefault="00D04597" w:rsidP="00706A26">
            <w:pPr>
              <w:pStyle w:val="Bodycopy"/>
            </w:pPr>
            <w:r w:rsidRPr="00ED75F2">
              <w:t>Was the patient screened for risk factors for overdose, aberrant behaviors, and adverse events?</w:t>
            </w:r>
          </w:p>
        </w:tc>
        <w:sdt>
          <w:sdtPr>
            <w:id w:val="87088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34AF333A" w14:textId="6F11AB13" w:rsidR="00D04597" w:rsidRPr="00ED75F2" w:rsidRDefault="00706A26" w:rsidP="00706A26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597" w:rsidRPr="00ED75F2" w14:paraId="72CF7705" w14:textId="77777777" w:rsidTr="00F7719F">
        <w:trPr>
          <w:trHeight w:val="665"/>
        </w:trPr>
        <w:tc>
          <w:tcPr>
            <w:tcW w:w="8748" w:type="dxa"/>
            <w:vAlign w:val="center"/>
          </w:tcPr>
          <w:p w14:paraId="65259470" w14:textId="60F6B7CB" w:rsidR="00D04597" w:rsidRPr="00ED75F2" w:rsidRDefault="00D04597" w:rsidP="00706A26">
            <w:pPr>
              <w:pStyle w:val="Bodycopy"/>
            </w:pPr>
            <w:r w:rsidRPr="00ED75F2">
              <w:t>Were other medications considered</w:t>
            </w:r>
            <w:r w:rsidR="00DC6DD6" w:rsidRPr="00ED75F2">
              <w:t>,</w:t>
            </w:r>
            <w:r w:rsidRPr="00ED75F2">
              <w:t xml:space="preserve"> including non-</w:t>
            </w:r>
            <w:r w:rsidR="00BD7508" w:rsidRPr="00ED75F2">
              <w:t>opioid</w:t>
            </w:r>
            <w:r w:rsidRPr="00ED75F2">
              <w:t xml:space="preserve"> medications?</w:t>
            </w:r>
          </w:p>
        </w:tc>
        <w:sdt>
          <w:sdtPr>
            <w:id w:val="-101152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6DBC7B34" w14:textId="19E26BA8" w:rsidR="00D04597" w:rsidRPr="00ED75F2" w:rsidRDefault="00706A26" w:rsidP="00706A26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597" w:rsidRPr="00ED75F2" w14:paraId="42BC3968" w14:textId="77777777" w:rsidTr="00F7719F">
        <w:tc>
          <w:tcPr>
            <w:tcW w:w="8748" w:type="dxa"/>
            <w:vAlign w:val="center"/>
          </w:tcPr>
          <w:p w14:paraId="1C15E1D8" w14:textId="73F5D975" w:rsidR="00D04597" w:rsidRPr="00ED75F2" w:rsidRDefault="00D04597" w:rsidP="00706A26">
            <w:pPr>
              <w:pStyle w:val="Bodycopy"/>
            </w:pPr>
            <w:r w:rsidRPr="00ED75F2">
              <w:t xml:space="preserve">Was the </w:t>
            </w:r>
            <w:r w:rsidR="00DC6DD6" w:rsidRPr="00ED75F2">
              <w:t xml:space="preserve">prescription monitoring program (PMP) </w:t>
            </w:r>
            <w:r w:rsidRPr="00ED75F2">
              <w:t>checked?</w:t>
            </w:r>
          </w:p>
        </w:tc>
        <w:sdt>
          <w:sdtPr>
            <w:id w:val="87736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0E85EC05" w14:textId="26529E59" w:rsidR="00D04597" w:rsidRPr="00ED75F2" w:rsidRDefault="00706A26" w:rsidP="00706A26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597" w:rsidRPr="00ED75F2" w14:paraId="64DC0B70" w14:textId="77777777" w:rsidTr="00F7719F">
        <w:tc>
          <w:tcPr>
            <w:tcW w:w="8748" w:type="dxa"/>
            <w:vAlign w:val="center"/>
          </w:tcPr>
          <w:p w14:paraId="49F33075" w14:textId="77777777" w:rsidR="00D04597" w:rsidRPr="00ED75F2" w:rsidRDefault="00D04597" w:rsidP="00706A26">
            <w:pPr>
              <w:pStyle w:val="Bodycopy"/>
            </w:pPr>
            <w:r w:rsidRPr="00ED75F2">
              <w:t>Was the patient screened or referred for evaluation of psychosocial risk factors?</w:t>
            </w:r>
          </w:p>
        </w:tc>
        <w:sdt>
          <w:sdtPr>
            <w:id w:val="-15222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1196E501" w14:textId="5B14E1AB" w:rsidR="00D04597" w:rsidRPr="00ED75F2" w:rsidRDefault="00706A26" w:rsidP="00706A26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597" w:rsidRPr="00ED75F2" w14:paraId="5488EB6C" w14:textId="77777777" w:rsidTr="00F7719F">
        <w:tc>
          <w:tcPr>
            <w:tcW w:w="8748" w:type="dxa"/>
            <w:vAlign w:val="center"/>
          </w:tcPr>
          <w:p w14:paraId="68AFAABE" w14:textId="77777777" w:rsidR="00D04597" w:rsidRPr="00ED75F2" w:rsidRDefault="003A1F9F" w:rsidP="00706A26">
            <w:pPr>
              <w:pStyle w:val="Bodycopy"/>
            </w:pPr>
            <w:r w:rsidRPr="00ED75F2">
              <w:t>Did the provider avoid co-prescribing with a sedative agent or document the specific clinical need and risks/benefits?</w:t>
            </w:r>
          </w:p>
        </w:tc>
        <w:sdt>
          <w:sdtPr>
            <w:id w:val="156807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363619CF" w14:textId="4A64645B" w:rsidR="00D04597" w:rsidRPr="00ED75F2" w:rsidRDefault="00706A26" w:rsidP="00706A26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597" w:rsidRPr="00ED75F2" w14:paraId="1C77C87B" w14:textId="77777777" w:rsidTr="00F7719F">
        <w:tc>
          <w:tcPr>
            <w:tcW w:w="8748" w:type="dxa"/>
            <w:vAlign w:val="center"/>
          </w:tcPr>
          <w:p w14:paraId="23BC642E" w14:textId="77777777" w:rsidR="00D04597" w:rsidRPr="00ED75F2" w:rsidRDefault="00D04597" w:rsidP="00706A26">
            <w:pPr>
              <w:pStyle w:val="Bodycopy"/>
            </w:pPr>
            <w:r w:rsidRPr="00ED75F2">
              <w:t>Was the smallest dose provided (more than 14 days requires documentation as to reason)?</w:t>
            </w:r>
          </w:p>
        </w:tc>
        <w:sdt>
          <w:sdtPr>
            <w:id w:val="-192317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0D5BF94D" w14:textId="6A31DF1A" w:rsidR="00D04597" w:rsidRPr="00ED75F2" w:rsidRDefault="00706A26" w:rsidP="00706A26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4597" w:rsidRPr="00ED75F2" w14:paraId="2A5AAB76" w14:textId="77777777" w:rsidTr="00F7719F">
        <w:tc>
          <w:tcPr>
            <w:tcW w:w="8748" w:type="dxa"/>
            <w:vAlign w:val="center"/>
          </w:tcPr>
          <w:p w14:paraId="3A52D16E" w14:textId="4BCDFD95" w:rsidR="00D04597" w:rsidRPr="00ED75F2" w:rsidRDefault="00D04597" w:rsidP="00706A26">
            <w:pPr>
              <w:pStyle w:val="Bodycopy"/>
            </w:pPr>
            <w:r w:rsidRPr="00ED75F2">
              <w:t>Was the consideration of a taper, continuation</w:t>
            </w:r>
            <w:r w:rsidR="00160DCD" w:rsidRPr="00ED75F2">
              <w:t>,</w:t>
            </w:r>
            <w:r w:rsidRPr="00ED75F2">
              <w:t xml:space="preserve"> or discontinuation documented?</w:t>
            </w:r>
          </w:p>
        </w:tc>
        <w:sdt>
          <w:sdtPr>
            <w:id w:val="-149139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16392C06" w14:textId="20637569" w:rsidR="00D04597" w:rsidRPr="00ED75F2" w:rsidRDefault="00706A26" w:rsidP="00706A26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7AC5" w:rsidRPr="00ED75F2" w14:paraId="681492E2" w14:textId="77777777" w:rsidTr="00F7719F">
        <w:tc>
          <w:tcPr>
            <w:tcW w:w="8748" w:type="dxa"/>
            <w:vAlign w:val="center"/>
          </w:tcPr>
          <w:p w14:paraId="73709A11" w14:textId="39A4613B" w:rsidR="00267AC5" w:rsidRPr="00ED75F2" w:rsidRDefault="00267AC5" w:rsidP="00706A26">
            <w:pPr>
              <w:pStyle w:val="Bodycopy"/>
            </w:pPr>
            <w:r w:rsidRPr="00ED75F2">
              <w:t>Did the provider prescribe naloxone to high</w:t>
            </w:r>
            <w:r w:rsidR="00DC6DD6" w:rsidRPr="00ED75F2">
              <w:t>-</w:t>
            </w:r>
            <w:r w:rsidRPr="00ED75F2">
              <w:t>risk patients (e.g. co-prescribing, &gt;50MEDs/day)?</w:t>
            </w:r>
          </w:p>
        </w:tc>
        <w:sdt>
          <w:sdtPr>
            <w:id w:val="4850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41D373F7" w14:textId="6293A98D" w:rsidR="00267AC5" w:rsidRPr="00ED75F2" w:rsidRDefault="00706A26" w:rsidP="00706A26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7AC5" w:rsidRPr="00ED75F2" w14:paraId="6E914050" w14:textId="77777777" w:rsidTr="00F7719F">
        <w:tc>
          <w:tcPr>
            <w:tcW w:w="8748" w:type="dxa"/>
            <w:vAlign w:val="center"/>
          </w:tcPr>
          <w:p w14:paraId="7853E53B" w14:textId="77777777" w:rsidR="00267AC5" w:rsidRPr="00706A26" w:rsidRDefault="00267AC5" w:rsidP="00706A26">
            <w:pPr>
              <w:pStyle w:val="Bodycopy"/>
              <w:rPr>
                <w:b/>
              </w:rPr>
            </w:pPr>
            <w:r w:rsidRPr="00706A26">
              <w:rPr>
                <w:b/>
              </w:rPr>
              <w:t xml:space="preserve">Did the provider document a treatment plan that includes the following elements: </w:t>
            </w:r>
          </w:p>
          <w:p w14:paraId="458DEF4F" w14:textId="77777777" w:rsidR="00267AC5" w:rsidRPr="00ED75F2" w:rsidRDefault="00267AC5" w:rsidP="00706A26">
            <w:pPr>
              <w:pStyle w:val="Bodycopy"/>
              <w:numPr>
                <w:ilvl w:val="0"/>
                <w:numId w:val="10"/>
              </w:numPr>
              <w:spacing w:after="40"/>
            </w:pPr>
            <w:r w:rsidRPr="00ED75F2">
              <w:t xml:space="preserve">Diagnosis </w:t>
            </w:r>
          </w:p>
          <w:p w14:paraId="712292AC" w14:textId="77777777" w:rsidR="00267AC5" w:rsidRPr="00ED75F2" w:rsidRDefault="00267AC5" w:rsidP="00706A26">
            <w:pPr>
              <w:pStyle w:val="Bodycopy"/>
              <w:numPr>
                <w:ilvl w:val="0"/>
                <w:numId w:val="10"/>
              </w:numPr>
              <w:spacing w:after="40"/>
            </w:pPr>
            <w:r w:rsidRPr="00ED75F2">
              <w:t>Effect on function</w:t>
            </w:r>
          </w:p>
          <w:p w14:paraId="5661BCAE" w14:textId="77777777" w:rsidR="00267AC5" w:rsidRPr="00ED75F2" w:rsidRDefault="00267AC5" w:rsidP="00706A26">
            <w:pPr>
              <w:pStyle w:val="Bodycopy"/>
              <w:numPr>
                <w:ilvl w:val="0"/>
                <w:numId w:val="10"/>
              </w:numPr>
              <w:spacing w:after="40"/>
            </w:pPr>
            <w:r w:rsidRPr="00ED75F2">
              <w:t>Concerns from PMP</w:t>
            </w:r>
          </w:p>
          <w:p w14:paraId="7E904423" w14:textId="7232D47F" w:rsidR="00267AC5" w:rsidRPr="00ED75F2" w:rsidRDefault="00267AC5" w:rsidP="00706A26">
            <w:pPr>
              <w:pStyle w:val="Bodycopy"/>
              <w:numPr>
                <w:ilvl w:val="0"/>
                <w:numId w:val="10"/>
              </w:numPr>
              <w:spacing w:after="40"/>
            </w:pPr>
            <w:r w:rsidRPr="00ED75F2">
              <w:t>Nonopioid/</w:t>
            </w:r>
            <w:r w:rsidR="00DC6DD6" w:rsidRPr="00ED75F2">
              <w:t xml:space="preserve">nonpharmacologic </w:t>
            </w:r>
            <w:r w:rsidRPr="00ED75F2">
              <w:t>treatment</w:t>
            </w:r>
          </w:p>
          <w:p w14:paraId="7F92E640" w14:textId="77777777" w:rsidR="00267AC5" w:rsidRPr="00ED75F2" w:rsidRDefault="00267AC5" w:rsidP="00706A26">
            <w:pPr>
              <w:pStyle w:val="Bodycopy"/>
              <w:numPr>
                <w:ilvl w:val="0"/>
                <w:numId w:val="10"/>
              </w:numPr>
              <w:spacing w:after="40"/>
            </w:pPr>
            <w:r w:rsidRPr="00ED75F2">
              <w:t>Plan for aberrant biologic specimen</w:t>
            </w:r>
          </w:p>
          <w:p w14:paraId="4198290D" w14:textId="77777777" w:rsidR="00267AC5" w:rsidRPr="00ED75F2" w:rsidRDefault="00267AC5" w:rsidP="00706A26">
            <w:pPr>
              <w:pStyle w:val="Bodycopy"/>
              <w:numPr>
                <w:ilvl w:val="0"/>
                <w:numId w:val="10"/>
              </w:numPr>
              <w:spacing w:after="40"/>
            </w:pPr>
            <w:r w:rsidRPr="00ED75F2">
              <w:t>Psychosocial screening results</w:t>
            </w:r>
          </w:p>
          <w:p w14:paraId="056B9EAF" w14:textId="77777777" w:rsidR="00267AC5" w:rsidRPr="00ED75F2" w:rsidRDefault="00267AC5" w:rsidP="00706A26">
            <w:pPr>
              <w:pStyle w:val="Bodycopy"/>
              <w:numPr>
                <w:ilvl w:val="0"/>
                <w:numId w:val="10"/>
              </w:numPr>
              <w:spacing w:after="40"/>
            </w:pPr>
            <w:r w:rsidRPr="00ED75F2">
              <w:t>Screening for risk of aberrant behavior and adverse events and mitigation plan</w:t>
            </w:r>
          </w:p>
          <w:p w14:paraId="0CB35394" w14:textId="77777777" w:rsidR="00267AC5" w:rsidRPr="00ED75F2" w:rsidRDefault="00267AC5" w:rsidP="00706A26">
            <w:pPr>
              <w:pStyle w:val="Bodycopy"/>
              <w:numPr>
                <w:ilvl w:val="0"/>
                <w:numId w:val="10"/>
              </w:numPr>
              <w:spacing w:after="40"/>
            </w:pPr>
            <w:r w:rsidRPr="00ED75F2">
              <w:t>Risk benefit analysis of co-prescribing</w:t>
            </w:r>
          </w:p>
        </w:tc>
        <w:sdt>
          <w:sdtPr>
            <w:id w:val="-549384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14:paraId="569A0A7D" w14:textId="7257C940" w:rsidR="00267AC5" w:rsidRPr="00ED75F2" w:rsidRDefault="00706A26" w:rsidP="00706A26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267AC5" w:rsidRPr="00ED75F2" w14:paraId="0B021842" w14:textId="77777777" w:rsidTr="00F7719F">
        <w:tc>
          <w:tcPr>
            <w:tcW w:w="8748" w:type="dxa"/>
            <w:vAlign w:val="center"/>
          </w:tcPr>
          <w:p w14:paraId="555D3446" w14:textId="230EF197" w:rsidR="00267AC5" w:rsidRPr="00ED75F2" w:rsidRDefault="00267AC5" w:rsidP="00706A26">
            <w:pPr>
              <w:pStyle w:val="Bodycopy"/>
            </w:pPr>
            <w:r w:rsidRPr="00ED75F2">
              <w:t xml:space="preserve">NP </w:t>
            </w:r>
            <w:r w:rsidR="00DC6DD6" w:rsidRPr="00ED75F2">
              <w:t>only</w:t>
            </w:r>
            <w:r w:rsidRPr="00ED75F2">
              <w:t>: Did the provider document diagnosis on prescription?</w:t>
            </w:r>
          </w:p>
        </w:tc>
        <w:sdt>
          <w:sdtPr>
            <w:id w:val="154085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73AB3AF7" w14:textId="48B53E6D" w:rsidR="00267AC5" w:rsidRPr="00ED75F2" w:rsidRDefault="00706A26" w:rsidP="00706A26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A695FA2" w14:textId="77777777" w:rsidR="001E53F2" w:rsidRPr="00ED75F2" w:rsidRDefault="001E53F2" w:rsidP="009A14AA">
      <w:pPr>
        <w:pStyle w:val="Bodycopy"/>
      </w:pPr>
    </w:p>
    <w:p w14:paraId="6786CAE0" w14:textId="77777777" w:rsidR="00C67A0E" w:rsidRPr="00ED75F2" w:rsidRDefault="00C67A0E" w:rsidP="009A14AA">
      <w:pPr>
        <w:pStyle w:val="Bodycopy"/>
      </w:pPr>
    </w:p>
    <w:p w14:paraId="3921EB56" w14:textId="77777777" w:rsidR="00C67A0E" w:rsidRPr="00ED75F2" w:rsidRDefault="00C67A0E" w:rsidP="009A14AA">
      <w:pPr>
        <w:pStyle w:val="Bodycopy"/>
      </w:pPr>
    </w:p>
    <w:p w14:paraId="654E14A9" w14:textId="77777777" w:rsidR="00C67A0E" w:rsidRPr="00ED75F2" w:rsidRDefault="00C67A0E" w:rsidP="009A14AA">
      <w:pPr>
        <w:pStyle w:val="Bodycopy"/>
      </w:pPr>
    </w:p>
    <w:p w14:paraId="027E3162" w14:textId="77777777" w:rsidR="003A417B" w:rsidRDefault="003A417B">
      <w:pPr>
        <w:rPr>
          <w:rFonts w:ascii="Century Gothic" w:hAnsi="Century Gothic"/>
          <w:color w:val="00837E" w:themeColor="accent3"/>
          <w:sz w:val="32"/>
        </w:rPr>
      </w:pPr>
      <w:r>
        <w:br w:type="page"/>
      </w:r>
    </w:p>
    <w:p w14:paraId="7F7B901A" w14:textId="40DB2EBD" w:rsidR="00C67A0E" w:rsidRPr="00ED75F2" w:rsidRDefault="003A417B" w:rsidP="00706A26">
      <w:pPr>
        <w:pStyle w:val="Subhead"/>
      </w:pPr>
      <w:r>
        <w:t>.painchronic</w:t>
      </w:r>
    </w:p>
    <w:p w14:paraId="42542730" w14:textId="43632FAC" w:rsidR="00C67A0E" w:rsidRPr="00706A26" w:rsidRDefault="00C67A0E" w:rsidP="009A14AA">
      <w:pPr>
        <w:pStyle w:val="Bodycopy"/>
        <w:rPr>
          <w:b/>
        </w:rPr>
      </w:pPr>
      <w:r w:rsidRPr="00706A26">
        <w:rPr>
          <w:b/>
          <w:color w:val="A62D38" w:themeColor="accent2"/>
        </w:rPr>
        <w:t>Washington</w:t>
      </w:r>
      <w:r w:rsidR="00F6477D" w:rsidRPr="00706A26">
        <w:rPr>
          <w:b/>
          <w:color w:val="A62D38" w:themeColor="accent2"/>
        </w:rPr>
        <w:t xml:space="preserve"> State</w:t>
      </w:r>
      <w:r w:rsidRPr="00706A26">
        <w:rPr>
          <w:b/>
          <w:color w:val="A62D38" w:themeColor="accent2"/>
        </w:rPr>
        <w:t xml:space="preserve"> Pain Management Re</w:t>
      </w:r>
      <w:r w:rsidR="00545A8D" w:rsidRPr="00706A26">
        <w:rPr>
          <w:b/>
          <w:color w:val="A62D38" w:themeColor="accent2"/>
        </w:rPr>
        <w:t>quirements for Chronic</w:t>
      </w:r>
      <w:r w:rsidRPr="00706A26">
        <w:rPr>
          <w:b/>
          <w:color w:val="A62D38" w:themeColor="accent2"/>
        </w:rPr>
        <w:t xml:space="preserve"> Pain</w:t>
      </w:r>
    </w:p>
    <w:p w14:paraId="31702C16" w14:textId="187E8CF6" w:rsidR="00C67A0E" w:rsidRDefault="00C67A0E" w:rsidP="009A14AA">
      <w:pPr>
        <w:pStyle w:val="Bodycopy"/>
      </w:pPr>
      <w:r w:rsidRPr="00ED75F2">
        <w:t>The Washington State Medical Commission, Board of Osteopathy, Podiatric Medical Board, and Nursing Care Quality Assurance Commission require documentation of the following information for chronic pain (&gt;12 weeks of pain):</w:t>
      </w:r>
    </w:p>
    <w:p w14:paraId="5183F149" w14:textId="77777777" w:rsidR="00706A26" w:rsidRPr="00ED75F2" w:rsidRDefault="00706A26" w:rsidP="009A14AA">
      <w:pPr>
        <w:pStyle w:val="Bodycopy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872"/>
      </w:tblGrid>
      <w:tr w:rsidR="00C67A0E" w:rsidRPr="00ED75F2" w14:paraId="47C02769" w14:textId="77777777" w:rsidTr="00F7719F">
        <w:tc>
          <w:tcPr>
            <w:tcW w:w="8478" w:type="dxa"/>
          </w:tcPr>
          <w:p w14:paraId="3758250E" w14:textId="77777777" w:rsidR="00C67A0E" w:rsidRPr="00ED75F2" w:rsidRDefault="00C67A0E" w:rsidP="009A14AA">
            <w:pPr>
              <w:pStyle w:val="Bodycopy"/>
            </w:pPr>
            <w:r w:rsidRPr="00ED75F2">
              <w:t xml:space="preserve">Was the patient notified of risks of </w:t>
            </w:r>
            <w:r w:rsidR="00353FF0" w:rsidRPr="00ED75F2">
              <w:t xml:space="preserve">chronic opioid </w:t>
            </w:r>
            <w:r w:rsidRPr="00ED75F2">
              <w:t>use, safe and secure storage, and proper disposal on their transition to chronic pain?</w:t>
            </w:r>
          </w:p>
        </w:tc>
        <w:sdt>
          <w:sdtPr>
            <w:id w:val="124322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4B92547D" w14:textId="0BDF4E78" w:rsidR="00C67A0E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7A0E" w:rsidRPr="00ED75F2" w14:paraId="0FBEF02D" w14:textId="77777777" w:rsidTr="00F7719F">
        <w:tc>
          <w:tcPr>
            <w:tcW w:w="8478" w:type="dxa"/>
          </w:tcPr>
          <w:p w14:paraId="31B4C57B" w14:textId="49F26CB1" w:rsidR="00C67A0E" w:rsidRPr="00ED75F2" w:rsidRDefault="00C67A0E" w:rsidP="009A14AA">
            <w:pPr>
              <w:pStyle w:val="Bodycopy"/>
            </w:pPr>
            <w:r w:rsidRPr="00ED75F2">
              <w:t>History and physical documented?</w:t>
            </w:r>
            <w:r w:rsidR="00DC6DD6" w:rsidRPr="00ED75F2">
              <w:t xml:space="preserve"> </w:t>
            </w:r>
            <w:r w:rsidRPr="00ED75F2">
              <w:t>Was the nature and intensity of pain documented?</w:t>
            </w:r>
          </w:p>
        </w:tc>
        <w:sdt>
          <w:sdtPr>
            <w:id w:val="-198321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7F08CD75" w14:textId="24D162E0" w:rsidR="00C67A0E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7A0E" w:rsidRPr="00ED75F2" w14:paraId="2CF1C695" w14:textId="77777777" w:rsidTr="00F7719F">
        <w:tc>
          <w:tcPr>
            <w:tcW w:w="8478" w:type="dxa"/>
          </w:tcPr>
          <w:p w14:paraId="2B10ACC4" w14:textId="77777777" w:rsidR="00C67A0E" w:rsidRPr="00ED75F2" w:rsidRDefault="00C67A0E" w:rsidP="009A14AA">
            <w:pPr>
              <w:pStyle w:val="Bodycopy"/>
            </w:pPr>
            <w:r w:rsidRPr="00ED75F2">
              <w:t>Was the patient screened for risk factors for overdose, aberrant behaviors, and adverse events?</w:t>
            </w:r>
          </w:p>
        </w:tc>
        <w:sdt>
          <w:sdtPr>
            <w:id w:val="2792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39C09A71" w14:textId="6A43986E" w:rsidR="00C67A0E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7A0E" w:rsidRPr="00ED75F2" w14:paraId="4D54E1AF" w14:textId="77777777" w:rsidTr="00F7719F">
        <w:trPr>
          <w:trHeight w:val="665"/>
        </w:trPr>
        <w:tc>
          <w:tcPr>
            <w:tcW w:w="8478" w:type="dxa"/>
          </w:tcPr>
          <w:p w14:paraId="525BFA53" w14:textId="7440AC65" w:rsidR="00C67A0E" w:rsidRPr="00ED75F2" w:rsidRDefault="00C67A0E" w:rsidP="009A14AA">
            <w:pPr>
              <w:pStyle w:val="Bodycopy"/>
            </w:pPr>
            <w:r w:rsidRPr="00ED75F2">
              <w:t>Were other medications and modalities considered</w:t>
            </w:r>
            <w:r w:rsidR="00DC6DD6" w:rsidRPr="00ED75F2">
              <w:t>,</w:t>
            </w:r>
            <w:r w:rsidRPr="00ED75F2">
              <w:t xml:space="preserve"> including non-</w:t>
            </w:r>
            <w:r w:rsidR="00BD7508" w:rsidRPr="00ED75F2">
              <w:t>opioid</w:t>
            </w:r>
            <w:r w:rsidRPr="00ED75F2">
              <w:t xml:space="preserve"> medications?</w:t>
            </w:r>
          </w:p>
        </w:tc>
        <w:sdt>
          <w:sdtPr>
            <w:id w:val="-85164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2D9F24D6" w14:textId="64794837" w:rsidR="00C67A0E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7A0E" w:rsidRPr="00ED75F2" w14:paraId="4060A09B" w14:textId="77777777" w:rsidTr="00F7719F">
        <w:tc>
          <w:tcPr>
            <w:tcW w:w="8478" w:type="dxa"/>
          </w:tcPr>
          <w:p w14:paraId="4C62DC67" w14:textId="77777777" w:rsidR="00C67A0E" w:rsidRPr="00ED75F2" w:rsidRDefault="00C67A0E" w:rsidP="009A14AA">
            <w:pPr>
              <w:pStyle w:val="Bodycopy"/>
            </w:pPr>
            <w:r w:rsidRPr="00ED75F2">
              <w:t>Was the patient screened or referred for evaluation of psychosocial risk factors?</w:t>
            </w:r>
          </w:p>
        </w:tc>
        <w:sdt>
          <w:sdtPr>
            <w:id w:val="186339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07AE2F7E" w14:textId="33C8187E" w:rsidR="00C67A0E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7A0E" w:rsidRPr="00ED75F2" w14:paraId="77DA902A" w14:textId="77777777" w:rsidTr="00F7719F">
        <w:tc>
          <w:tcPr>
            <w:tcW w:w="8478" w:type="dxa"/>
          </w:tcPr>
          <w:p w14:paraId="55FE3E1D" w14:textId="77777777" w:rsidR="00545A8D" w:rsidRPr="00ED75F2" w:rsidRDefault="00C67A0E" w:rsidP="009A14AA">
            <w:pPr>
              <w:pStyle w:val="Bodycopy"/>
            </w:pPr>
            <w:r w:rsidRPr="00ED75F2">
              <w:t xml:space="preserve">Did the provider avoid co-prescribing with a sedative agent </w:t>
            </w:r>
            <w:r w:rsidR="004B70ED" w:rsidRPr="00ED75F2">
              <w:t xml:space="preserve">(benzodiazepines, barbiturates, sedatives, carisoprodol, and hypnotic medications) </w:t>
            </w:r>
            <w:r w:rsidRPr="00ED75F2">
              <w:t>or document the specific clinical need and risks/benefits?</w:t>
            </w:r>
          </w:p>
        </w:tc>
        <w:sdt>
          <w:sdtPr>
            <w:id w:val="134983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15A1B647" w14:textId="2AF5FD87" w:rsidR="00C67A0E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7A0E" w:rsidRPr="00ED75F2" w14:paraId="5CF5C69C" w14:textId="77777777" w:rsidTr="00F7719F">
        <w:tc>
          <w:tcPr>
            <w:tcW w:w="8478" w:type="dxa"/>
          </w:tcPr>
          <w:p w14:paraId="16D99B50" w14:textId="77777777" w:rsidR="006F1B52" w:rsidRPr="00ED75F2" w:rsidRDefault="00C67A0E" w:rsidP="009A14AA">
            <w:pPr>
              <w:pStyle w:val="Bodycopy"/>
            </w:pPr>
            <w:r w:rsidRPr="00ED75F2">
              <w:t xml:space="preserve">Was the smallest </w:t>
            </w:r>
            <w:r w:rsidR="00545A8D" w:rsidRPr="00ED75F2">
              <w:t xml:space="preserve">effected </w:t>
            </w:r>
            <w:r w:rsidR="006F1B52" w:rsidRPr="00ED75F2">
              <w:t>dose provided</w:t>
            </w:r>
            <w:r w:rsidR="00545A8D" w:rsidRPr="00ED75F2">
              <w:t>?</w:t>
            </w:r>
          </w:p>
        </w:tc>
        <w:sdt>
          <w:sdtPr>
            <w:id w:val="-79552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35280FE0" w14:textId="19226DCD" w:rsidR="00C67A0E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7A0E" w:rsidRPr="00ED75F2" w14:paraId="6903DACD" w14:textId="77777777" w:rsidTr="00F7719F">
        <w:tc>
          <w:tcPr>
            <w:tcW w:w="8478" w:type="dxa"/>
          </w:tcPr>
          <w:p w14:paraId="5BD13E63" w14:textId="7E0CF6A3" w:rsidR="00C67A0E" w:rsidRPr="00ED75F2" w:rsidRDefault="00C67A0E" w:rsidP="009A14AA">
            <w:pPr>
              <w:pStyle w:val="Bodycopy"/>
            </w:pPr>
            <w:r w:rsidRPr="00ED75F2">
              <w:t>Was the consideration of a taper, continuation</w:t>
            </w:r>
            <w:r w:rsidR="00DC6DD6" w:rsidRPr="00ED75F2">
              <w:t>,</w:t>
            </w:r>
            <w:r w:rsidRPr="00ED75F2">
              <w:t xml:space="preserve"> or discontinuation documented?</w:t>
            </w:r>
          </w:p>
        </w:tc>
        <w:sdt>
          <w:sdtPr>
            <w:id w:val="-179358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05535581" w14:textId="74FA6321" w:rsidR="00C67A0E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7A0E" w:rsidRPr="00ED75F2" w14:paraId="586CFAF6" w14:textId="77777777" w:rsidTr="00F7719F">
        <w:tc>
          <w:tcPr>
            <w:tcW w:w="8478" w:type="dxa"/>
          </w:tcPr>
          <w:p w14:paraId="53EDD95E" w14:textId="7022A6AF" w:rsidR="00C67A0E" w:rsidRPr="00ED75F2" w:rsidRDefault="00C67A0E" w:rsidP="009A14AA">
            <w:pPr>
              <w:pStyle w:val="Bodycopy"/>
            </w:pPr>
            <w:r w:rsidRPr="00ED75F2">
              <w:t xml:space="preserve">Did the provider </w:t>
            </w:r>
            <w:r w:rsidR="00545A8D" w:rsidRPr="00ED75F2">
              <w:t xml:space="preserve">confirm or </w:t>
            </w:r>
            <w:r w:rsidRPr="00ED75F2">
              <w:t>prescribe naloxone to high</w:t>
            </w:r>
            <w:r w:rsidR="00160DCD" w:rsidRPr="00ED75F2">
              <w:t>-</w:t>
            </w:r>
            <w:r w:rsidRPr="00ED75F2">
              <w:t>risk patients (e.g. co-prescribing, or &gt;50MEDs/day)?</w:t>
            </w:r>
          </w:p>
        </w:tc>
        <w:sdt>
          <w:sdtPr>
            <w:id w:val="-193134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66B8BE64" w14:textId="04D2A387" w:rsidR="00C67A0E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7A0E" w:rsidRPr="00ED75F2" w14:paraId="60859879" w14:textId="77777777" w:rsidTr="00F7719F">
        <w:tc>
          <w:tcPr>
            <w:tcW w:w="8478" w:type="dxa"/>
          </w:tcPr>
          <w:p w14:paraId="67E49A23" w14:textId="77777777" w:rsidR="00C67A0E" w:rsidRPr="00706A26" w:rsidRDefault="00C67A0E" w:rsidP="009A14AA">
            <w:pPr>
              <w:pStyle w:val="Bodycopy"/>
              <w:rPr>
                <w:b/>
              </w:rPr>
            </w:pPr>
            <w:r w:rsidRPr="00706A26">
              <w:rPr>
                <w:b/>
              </w:rPr>
              <w:t xml:space="preserve">Did the provider document a treatment plan that includes the following elements: </w:t>
            </w:r>
          </w:p>
          <w:p w14:paraId="47FA2AB3" w14:textId="42CB4440" w:rsidR="00353FF0" w:rsidRPr="00ED75F2" w:rsidRDefault="00353FF0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 xml:space="preserve">Written </w:t>
            </w:r>
            <w:r w:rsidR="00160DCD" w:rsidRPr="00ED75F2">
              <w:t xml:space="preserve">agreement </w:t>
            </w:r>
            <w:r w:rsidRPr="00ED75F2">
              <w:t xml:space="preserve">for </w:t>
            </w:r>
            <w:r w:rsidR="00160DCD" w:rsidRPr="00ED75F2">
              <w:t xml:space="preserve">treatment </w:t>
            </w:r>
          </w:p>
          <w:p w14:paraId="6344E3C6" w14:textId="04934300" w:rsidR="00C67A0E" w:rsidRPr="00ED75F2" w:rsidRDefault="00353FF0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>Pain-</w:t>
            </w:r>
            <w:r w:rsidR="00160DCD" w:rsidRPr="00ED75F2">
              <w:t xml:space="preserve">related diagnosis </w:t>
            </w:r>
          </w:p>
          <w:p w14:paraId="64E31F75" w14:textId="77777777" w:rsidR="00353FF0" w:rsidRPr="00ED75F2" w:rsidRDefault="00353FF0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>Patient compliance with treatment plan</w:t>
            </w:r>
          </w:p>
          <w:p w14:paraId="783AC75B" w14:textId="77777777" w:rsidR="00C67A0E" w:rsidRPr="00ED75F2" w:rsidRDefault="00C67A0E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>Effect on function</w:t>
            </w:r>
            <w:r w:rsidR="00353FF0" w:rsidRPr="00ED75F2">
              <w:t xml:space="preserve"> and pain control</w:t>
            </w:r>
            <w:r w:rsidR="00301CB0" w:rsidRPr="00ED75F2">
              <w:t xml:space="preserve"> (using validated tools)</w:t>
            </w:r>
          </w:p>
          <w:p w14:paraId="01FEF7EE" w14:textId="77777777" w:rsidR="00C67A0E" w:rsidRPr="00ED75F2" w:rsidRDefault="00C67A0E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>Concerns from PMP</w:t>
            </w:r>
          </w:p>
          <w:p w14:paraId="2D7A2155" w14:textId="77777777" w:rsidR="00C67A0E" w:rsidRPr="00ED75F2" w:rsidRDefault="00C67A0E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 xml:space="preserve">Pertinent diagnostic, therapeutic, and laboratory results </w:t>
            </w:r>
          </w:p>
          <w:p w14:paraId="415D7261" w14:textId="77777777" w:rsidR="00C67A0E" w:rsidRPr="00ED75F2" w:rsidRDefault="00C67A0E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>Pertinent consultations</w:t>
            </w:r>
          </w:p>
          <w:p w14:paraId="38F9BC12" w14:textId="77777777" w:rsidR="00353FF0" w:rsidRPr="00ED75F2" w:rsidRDefault="00353FF0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>Current and past treatments for pain</w:t>
            </w:r>
          </w:p>
          <w:p w14:paraId="5FB0C74B" w14:textId="207DFABE" w:rsidR="00C67A0E" w:rsidRPr="00ED75F2" w:rsidRDefault="00C67A0E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>Nonopioid/</w:t>
            </w:r>
            <w:r w:rsidR="00160DCD" w:rsidRPr="00ED75F2">
              <w:t xml:space="preserve">nonpharmacologic </w:t>
            </w:r>
            <w:r w:rsidRPr="00ED75F2">
              <w:t>treatment</w:t>
            </w:r>
          </w:p>
          <w:p w14:paraId="1BDA7066" w14:textId="77777777" w:rsidR="00353FF0" w:rsidRPr="00ED75F2" w:rsidRDefault="00353FF0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>Plan for biologic testing</w:t>
            </w:r>
          </w:p>
          <w:p w14:paraId="2616BEF7" w14:textId="77777777" w:rsidR="00C67A0E" w:rsidRPr="00ED75F2" w:rsidRDefault="00C67A0E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>Plan for aberrant biologic specimen</w:t>
            </w:r>
          </w:p>
          <w:p w14:paraId="51A8CF43" w14:textId="77777777" w:rsidR="00C67A0E" w:rsidRPr="00ED75F2" w:rsidRDefault="00C67A0E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>Psychosocial screening results</w:t>
            </w:r>
          </w:p>
          <w:p w14:paraId="54242CC2" w14:textId="77777777" w:rsidR="00C67A0E" w:rsidRPr="00ED75F2" w:rsidRDefault="00C67A0E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>Psychiatric screening results</w:t>
            </w:r>
          </w:p>
          <w:p w14:paraId="0AD5EC24" w14:textId="77777777" w:rsidR="00C67A0E" w:rsidRPr="00ED75F2" w:rsidRDefault="00C67A0E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>Review of comorbidities</w:t>
            </w:r>
          </w:p>
          <w:p w14:paraId="4BD0D680" w14:textId="1C091727" w:rsidR="00C67A0E" w:rsidRPr="00ED75F2" w:rsidRDefault="00C67A0E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>Screening for risk of aberrant behavior and adverse events and mitigation plan (Using a risk</w:t>
            </w:r>
            <w:r w:rsidR="00160DCD" w:rsidRPr="00ED75F2">
              <w:t>-</w:t>
            </w:r>
            <w:r w:rsidRPr="00ED75F2">
              <w:t>assessment tool)</w:t>
            </w:r>
          </w:p>
          <w:p w14:paraId="25C1D9E6" w14:textId="23C9FBA0" w:rsidR="00C67A0E" w:rsidRPr="00ED75F2" w:rsidRDefault="00C67A0E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>Assignment of the patient to a risk level: high, moderate</w:t>
            </w:r>
            <w:r w:rsidR="00160DCD" w:rsidRPr="00ED75F2">
              <w:t>,</w:t>
            </w:r>
            <w:r w:rsidRPr="00ED75F2">
              <w:t xml:space="preserve"> or low</w:t>
            </w:r>
            <w:r w:rsidR="00160DCD" w:rsidRPr="00ED75F2">
              <w:t xml:space="preserve"> </w:t>
            </w:r>
            <w:r w:rsidRPr="00ED75F2">
              <w:t>risk</w:t>
            </w:r>
          </w:p>
          <w:p w14:paraId="18D10787" w14:textId="16C6F568" w:rsidR="00C67A0E" w:rsidRPr="00ED75F2" w:rsidRDefault="00C67A0E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>Risk</w:t>
            </w:r>
            <w:r w:rsidR="00160DCD" w:rsidRPr="00ED75F2">
              <w:t>-</w:t>
            </w:r>
            <w:r w:rsidRPr="00ED75F2">
              <w:t>benefit analysis of co-prescribing</w:t>
            </w:r>
          </w:p>
          <w:p w14:paraId="261A77A6" w14:textId="77777777" w:rsidR="00301CB0" w:rsidRPr="00ED75F2" w:rsidRDefault="00301CB0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>Rationale for changes in treatment plan</w:t>
            </w:r>
          </w:p>
          <w:p w14:paraId="606CD838" w14:textId="69C146CF" w:rsidR="00301CB0" w:rsidRPr="00ED75F2" w:rsidRDefault="00301CB0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>Consideration for referral</w:t>
            </w:r>
            <w:r w:rsidR="00160DCD" w:rsidRPr="00ED75F2">
              <w:t>,</w:t>
            </w:r>
            <w:r w:rsidRPr="00ED75F2">
              <w:t xml:space="preserve"> especially if high</w:t>
            </w:r>
            <w:r w:rsidR="00160DCD" w:rsidRPr="00ED75F2">
              <w:t xml:space="preserve"> </w:t>
            </w:r>
            <w:r w:rsidRPr="00ED75F2">
              <w:t>risk or under 18 years of age</w:t>
            </w:r>
          </w:p>
          <w:p w14:paraId="4AAFD008" w14:textId="36C65D99" w:rsidR="00545A8D" w:rsidRPr="00ED75F2" w:rsidRDefault="00545A8D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 xml:space="preserve">Pregnant patients: </w:t>
            </w:r>
            <w:r w:rsidR="00160DCD" w:rsidRPr="00ED75F2">
              <w:t>P</w:t>
            </w:r>
            <w:r w:rsidRPr="00ED75F2">
              <w:t xml:space="preserve">roviders “shall not initiate opioid detoxification without consultation from an addiction medicine provider.” </w:t>
            </w:r>
          </w:p>
          <w:p w14:paraId="55CCAE21" w14:textId="77777777" w:rsidR="00301CB0" w:rsidRPr="00ED75F2" w:rsidRDefault="00301CB0" w:rsidP="00706A26">
            <w:pPr>
              <w:pStyle w:val="Bodycopy"/>
              <w:numPr>
                <w:ilvl w:val="0"/>
                <w:numId w:val="11"/>
              </w:numPr>
              <w:spacing w:after="40"/>
            </w:pPr>
            <w:r w:rsidRPr="00ED75F2">
              <w:t xml:space="preserve">If &gt;120 MED/day, consultation with a pain management specialist has been ordered and/or completed in the past </w:t>
            </w:r>
          </w:p>
        </w:tc>
        <w:sdt>
          <w:sdtPr>
            <w:id w:val="109489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2840FF0F" w14:textId="52DFEDEA" w:rsidR="00C67A0E" w:rsidRPr="00ED75F2" w:rsidRDefault="00706A26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3FF0" w:rsidRPr="00ED75F2" w14:paraId="5AFABB2A" w14:textId="77777777" w:rsidTr="00F7719F">
        <w:tc>
          <w:tcPr>
            <w:tcW w:w="8478" w:type="dxa"/>
          </w:tcPr>
          <w:p w14:paraId="00373260" w14:textId="77777777" w:rsidR="00353FF0" w:rsidRPr="00706A26" w:rsidRDefault="004B70ED" w:rsidP="009A14AA">
            <w:pPr>
              <w:pStyle w:val="Bodycopy"/>
              <w:rPr>
                <w:b/>
              </w:rPr>
            </w:pPr>
            <w:r w:rsidRPr="00706A26">
              <w:rPr>
                <w:b/>
              </w:rPr>
              <w:t>Are v</w:t>
            </w:r>
            <w:r w:rsidR="00353FF0" w:rsidRPr="00706A26">
              <w:rPr>
                <w:b/>
              </w:rPr>
              <w:t xml:space="preserve">isit </w:t>
            </w:r>
            <w:r w:rsidRPr="00706A26">
              <w:rPr>
                <w:b/>
              </w:rPr>
              <w:t>f</w:t>
            </w:r>
            <w:r w:rsidR="00353FF0" w:rsidRPr="00706A26">
              <w:rPr>
                <w:b/>
              </w:rPr>
              <w:t xml:space="preserve">requency, PMP query, and </w:t>
            </w:r>
            <w:r w:rsidRPr="00706A26">
              <w:rPr>
                <w:b/>
              </w:rPr>
              <w:t>b</w:t>
            </w:r>
            <w:r w:rsidR="00353FF0" w:rsidRPr="00706A26">
              <w:rPr>
                <w:b/>
              </w:rPr>
              <w:t xml:space="preserve">iologic </w:t>
            </w:r>
            <w:r w:rsidRPr="00706A26">
              <w:rPr>
                <w:b/>
              </w:rPr>
              <w:t>s</w:t>
            </w:r>
            <w:r w:rsidR="00353FF0" w:rsidRPr="00706A26">
              <w:rPr>
                <w:b/>
              </w:rPr>
              <w:t>pecimen minimum requirements met</w:t>
            </w:r>
            <w:r w:rsidRPr="00706A26">
              <w:rPr>
                <w:b/>
              </w:rPr>
              <w:t>?</w:t>
            </w:r>
          </w:p>
          <w:p w14:paraId="60944D3D" w14:textId="77777777" w:rsidR="00353FF0" w:rsidRPr="00ED75F2" w:rsidRDefault="00353FF0" w:rsidP="00706A26">
            <w:pPr>
              <w:pStyle w:val="Bodycopy"/>
              <w:numPr>
                <w:ilvl w:val="0"/>
                <w:numId w:val="12"/>
              </w:numPr>
              <w:spacing w:after="40"/>
            </w:pPr>
            <w:r w:rsidRPr="00ED75F2">
              <w:t>High risk: quarterly</w:t>
            </w:r>
          </w:p>
          <w:p w14:paraId="3463F820" w14:textId="77777777" w:rsidR="00353FF0" w:rsidRPr="00ED75F2" w:rsidRDefault="00353FF0" w:rsidP="00706A26">
            <w:pPr>
              <w:pStyle w:val="Bodycopy"/>
              <w:numPr>
                <w:ilvl w:val="0"/>
                <w:numId w:val="12"/>
              </w:numPr>
              <w:spacing w:after="40"/>
            </w:pPr>
            <w:r w:rsidRPr="00ED75F2">
              <w:t>Moderate risk: semiannually</w:t>
            </w:r>
          </w:p>
          <w:p w14:paraId="7A32B91D" w14:textId="77777777" w:rsidR="00353FF0" w:rsidRPr="00ED75F2" w:rsidRDefault="00353FF0" w:rsidP="00706A26">
            <w:pPr>
              <w:pStyle w:val="Bodycopy"/>
              <w:numPr>
                <w:ilvl w:val="0"/>
                <w:numId w:val="12"/>
              </w:numPr>
              <w:spacing w:after="40"/>
            </w:pPr>
            <w:r w:rsidRPr="00ED75F2">
              <w:t xml:space="preserve">Low risk: annually </w:t>
            </w:r>
          </w:p>
          <w:p w14:paraId="06F49768" w14:textId="77777777" w:rsidR="00353FF0" w:rsidRPr="00ED75F2" w:rsidRDefault="00353FF0" w:rsidP="00706A26">
            <w:pPr>
              <w:pStyle w:val="Bodycopy"/>
              <w:numPr>
                <w:ilvl w:val="0"/>
                <w:numId w:val="12"/>
              </w:numPr>
              <w:spacing w:after="40"/>
            </w:pPr>
            <w:r w:rsidRPr="00ED75F2">
              <w:t>Aberrant behavior: immediately</w:t>
            </w:r>
          </w:p>
        </w:tc>
        <w:sdt>
          <w:sdtPr>
            <w:id w:val="210992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70612CA5" w14:textId="16AB5810" w:rsidR="00353FF0" w:rsidRPr="00ED75F2" w:rsidRDefault="00F7719F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1CB0" w:rsidRPr="00ED75F2" w14:paraId="116483B1" w14:textId="77777777" w:rsidTr="00F7719F">
        <w:tc>
          <w:tcPr>
            <w:tcW w:w="8478" w:type="dxa"/>
          </w:tcPr>
          <w:p w14:paraId="5FEB1299" w14:textId="73018DB9" w:rsidR="00301CB0" w:rsidRPr="00ED75F2" w:rsidRDefault="004B70ED" w:rsidP="009A14AA">
            <w:pPr>
              <w:pStyle w:val="Bodycopy"/>
            </w:pPr>
            <w:r w:rsidRPr="00ED75F2">
              <w:t>The provider writing for long-acting opioids has completed the one-time</w:t>
            </w:r>
            <w:r w:rsidR="00160DCD" w:rsidRPr="00ED75F2">
              <w:t>,</w:t>
            </w:r>
            <w:r w:rsidRPr="00ED75F2">
              <w:t xml:space="preserve"> 4</w:t>
            </w:r>
            <w:r w:rsidR="00160DCD" w:rsidRPr="00ED75F2">
              <w:t>-</w:t>
            </w:r>
            <w:r w:rsidRPr="00ED75F2">
              <w:t>hour CME training?</w:t>
            </w:r>
          </w:p>
        </w:tc>
        <w:sdt>
          <w:sdtPr>
            <w:id w:val="-73246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58355757" w14:textId="536CA088" w:rsidR="00301CB0" w:rsidRPr="00ED75F2" w:rsidRDefault="00F7719F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7A0E" w:rsidRPr="00ED75F2" w14:paraId="26C0B206" w14:textId="77777777" w:rsidTr="00F7719F">
        <w:tc>
          <w:tcPr>
            <w:tcW w:w="8478" w:type="dxa"/>
          </w:tcPr>
          <w:p w14:paraId="581CE408" w14:textId="7057E626" w:rsidR="00545A8D" w:rsidRPr="00ED75F2" w:rsidRDefault="004B70ED" w:rsidP="009A14AA">
            <w:pPr>
              <w:pStyle w:val="Bodycopy"/>
            </w:pPr>
            <w:r w:rsidRPr="00ED75F2">
              <w:t xml:space="preserve">Providers caring for patients on </w:t>
            </w:r>
            <w:r w:rsidR="00160DCD" w:rsidRPr="00ED75F2">
              <w:t>medication</w:t>
            </w:r>
            <w:r w:rsidR="00545A8D" w:rsidRPr="00ED75F2">
              <w:t>-</w:t>
            </w:r>
            <w:r w:rsidR="00160DCD" w:rsidRPr="00ED75F2">
              <w:t xml:space="preserve">assisted treatment </w:t>
            </w:r>
            <w:r w:rsidRPr="00ED75F2">
              <w:t xml:space="preserve">have coordinated care with the MAT prescriber? </w:t>
            </w:r>
          </w:p>
        </w:tc>
        <w:sdt>
          <w:sdtPr>
            <w:id w:val="-63718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6764F2BA" w14:textId="4A8A7B75" w:rsidR="00C67A0E" w:rsidRPr="00ED75F2" w:rsidRDefault="00F7719F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3FF0" w:rsidRPr="00ED75F2" w14:paraId="36468C31" w14:textId="77777777" w:rsidTr="00F7719F">
        <w:tc>
          <w:tcPr>
            <w:tcW w:w="8478" w:type="dxa"/>
          </w:tcPr>
          <w:p w14:paraId="497A4B99" w14:textId="697D30D6" w:rsidR="00353FF0" w:rsidRPr="00ED75F2" w:rsidRDefault="00545A8D" w:rsidP="009A14AA">
            <w:pPr>
              <w:pStyle w:val="Bodycopy"/>
            </w:pPr>
            <w:r w:rsidRPr="00ED75F2">
              <w:t>N</w:t>
            </w:r>
            <w:r w:rsidR="001D7318" w:rsidRPr="00ED75F2">
              <w:t>urse practitioner</w:t>
            </w:r>
            <w:r w:rsidRPr="00ED75F2">
              <w:t xml:space="preserve"> </w:t>
            </w:r>
            <w:r w:rsidR="00160DCD" w:rsidRPr="00ED75F2">
              <w:t>only</w:t>
            </w:r>
            <w:r w:rsidRPr="00ED75F2">
              <w:t>: Did the provider document diagnosis on prescription?</w:t>
            </w:r>
          </w:p>
        </w:tc>
        <w:sdt>
          <w:sdtPr>
            <w:id w:val="123396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14:paraId="73B307FE" w14:textId="5546D2DC" w:rsidR="00353FF0" w:rsidRPr="00ED75F2" w:rsidRDefault="00F7719F" w:rsidP="009A14AA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DA5954" w14:textId="7BBD3C45" w:rsidR="00A16528" w:rsidRPr="00ED75F2" w:rsidRDefault="00A16528" w:rsidP="009A14AA">
      <w:pPr>
        <w:pStyle w:val="Bodycopy"/>
      </w:pPr>
    </w:p>
    <w:p w14:paraId="3265819A" w14:textId="77777777" w:rsidR="00F7719F" w:rsidRDefault="00F7719F">
      <w:pPr>
        <w:rPr>
          <w:rFonts w:ascii="Century Gothic" w:hAnsi="Century Gothic"/>
          <w:color w:val="36424A" w:themeColor="text1"/>
          <w:sz w:val="20"/>
        </w:rPr>
      </w:pPr>
      <w:r>
        <w:br w:type="page"/>
      </w:r>
    </w:p>
    <w:p w14:paraId="6F384F98" w14:textId="30CFE9E8" w:rsidR="00B075D3" w:rsidRPr="00ED75F2" w:rsidRDefault="003A417B" w:rsidP="00F7719F">
      <w:pPr>
        <w:pStyle w:val="Subhead"/>
      </w:pPr>
      <w:r>
        <w:t>.pmpcheck</w:t>
      </w:r>
    </w:p>
    <w:p w14:paraId="731C827D" w14:textId="77777777" w:rsidR="00B075D3" w:rsidRPr="00F7719F" w:rsidRDefault="00B075D3" w:rsidP="009A14AA">
      <w:pPr>
        <w:pStyle w:val="Bodycopy"/>
        <w:rPr>
          <w:b/>
          <w:color w:val="A62D38" w:themeColor="accent2"/>
        </w:rPr>
      </w:pPr>
      <w:r w:rsidRPr="00F7719F">
        <w:rPr>
          <w:b/>
          <w:color w:val="A62D38" w:themeColor="accent2"/>
        </w:rPr>
        <w:t xml:space="preserve">Washington State Pain Management Requirements for Acute Pain </w:t>
      </w:r>
    </w:p>
    <w:p w14:paraId="27C6E1AF" w14:textId="53A0FF72" w:rsidR="00B075D3" w:rsidRDefault="00B075D3" w:rsidP="009A14AA">
      <w:pPr>
        <w:pStyle w:val="Bodycopy"/>
      </w:pPr>
      <w:r w:rsidRPr="00ED75F2">
        <w:t>The Washington State Medical Commission, Board of Osteopathy, Podiatric Medical Board and Nursing Care Quality Assurance Commission, require PMP checks at the following intervals:</w:t>
      </w:r>
    </w:p>
    <w:p w14:paraId="42308C97" w14:textId="77777777" w:rsidR="00F7719F" w:rsidRPr="00ED75F2" w:rsidRDefault="00F7719F" w:rsidP="009A14AA">
      <w:pPr>
        <w:pStyle w:val="Bodycopy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7107"/>
        <w:gridCol w:w="720"/>
      </w:tblGrid>
      <w:tr w:rsidR="00F7719F" w:rsidRPr="00ED75F2" w14:paraId="5A54C39F" w14:textId="72470F37" w:rsidTr="00F7719F">
        <w:tc>
          <w:tcPr>
            <w:tcW w:w="1551" w:type="dxa"/>
          </w:tcPr>
          <w:p w14:paraId="13CCBC30" w14:textId="2416E98E" w:rsidR="00F7719F" w:rsidRPr="00F7719F" w:rsidRDefault="00F7719F" w:rsidP="00F7719F">
            <w:pPr>
              <w:pStyle w:val="Bodycopy"/>
              <w:rPr>
                <w:b/>
              </w:rPr>
            </w:pPr>
            <w:r w:rsidRPr="00F7719F">
              <w:rPr>
                <w:b/>
              </w:rPr>
              <w:t>Washington State Medical Commission</w:t>
            </w:r>
          </w:p>
        </w:tc>
        <w:tc>
          <w:tcPr>
            <w:tcW w:w="7107" w:type="dxa"/>
          </w:tcPr>
          <w:p w14:paraId="7432F1F4" w14:textId="77777777" w:rsidR="00F7719F" w:rsidRPr="00ED75F2" w:rsidRDefault="00F7719F" w:rsidP="00F7719F">
            <w:pPr>
              <w:pStyle w:val="Bodycopy"/>
            </w:pPr>
            <w:r w:rsidRPr="00ED75F2">
              <w:t xml:space="preserve">Upon </w:t>
            </w:r>
            <w:r w:rsidRPr="00ED75F2">
              <w:rPr>
                <w:bCs/>
              </w:rPr>
              <w:t>first refill or renewal</w:t>
            </w:r>
            <w:r w:rsidRPr="00ED75F2">
              <w:t xml:space="preserve"> of an opioids sedative hypnotics Rx for acute pain.</w:t>
            </w:r>
          </w:p>
          <w:p w14:paraId="6179233C" w14:textId="77777777" w:rsidR="00F7719F" w:rsidRPr="00ED75F2" w:rsidRDefault="00F7719F" w:rsidP="00F7719F">
            <w:pPr>
              <w:pStyle w:val="Bodycopy"/>
            </w:pPr>
            <w:r w:rsidRPr="00ED75F2">
              <w:t>At the time of transition from one phase of pain to another</w:t>
            </w:r>
          </w:p>
          <w:p w14:paraId="7F49AFE7" w14:textId="77777777" w:rsidR="00F7719F" w:rsidRPr="00ED75F2" w:rsidRDefault="00F7719F" w:rsidP="00F7719F">
            <w:pPr>
              <w:pStyle w:val="Bodycopy"/>
            </w:pPr>
            <w:r w:rsidRPr="00ED75F2">
              <w:t>For chronic pain based on risk assessment</w:t>
            </w:r>
          </w:p>
          <w:p w14:paraId="305C2719" w14:textId="77777777" w:rsidR="00F7719F" w:rsidRPr="00ED75F2" w:rsidRDefault="00F7719F" w:rsidP="00F7719F">
            <w:pPr>
              <w:pStyle w:val="Bodycopy"/>
            </w:pPr>
          </w:p>
        </w:tc>
        <w:sdt>
          <w:sdtPr>
            <w:id w:val="-29553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B1F9A8E" w14:textId="42B38489" w:rsidR="00F7719F" w:rsidRPr="00ED75F2" w:rsidRDefault="00F7719F" w:rsidP="00F7719F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719F" w:rsidRPr="00ED75F2" w14:paraId="51382E66" w14:textId="1D8952AB" w:rsidTr="00F7719F">
        <w:tc>
          <w:tcPr>
            <w:tcW w:w="1551" w:type="dxa"/>
          </w:tcPr>
          <w:p w14:paraId="00E186ED" w14:textId="51D7BACC" w:rsidR="00F7719F" w:rsidRPr="00F7719F" w:rsidRDefault="00F7719F" w:rsidP="00F7719F">
            <w:pPr>
              <w:pStyle w:val="Bodycopy"/>
              <w:rPr>
                <w:b/>
              </w:rPr>
            </w:pPr>
            <w:r w:rsidRPr="00F7719F">
              <w:rPr>
                <w:b/>
              </w:rPr>
              <w:t>Board of Osteopathic Medicine Board</w:t>
            </w:r>
          </w:p>
        </w:tc>
        <w:tc>
          <w:tcPr>
            <w:tcW w:w="7107" w:type="dxa"/>
          </w:tcPr>
          <w:p w14:paraId="46B5E56A" w14:textId="77777777" w:rsidR="00F7719F" w:rsidRPr="00ED75F2" w:rsidRDefault="00F7719F" w:rsidP="00F7719F">
            <w:pPr>
              <w:pStyle w:val="Bodycopy"/>
            </w:pPr>
            <w:r w:rsidRPr="00ED75F2">
              <w:t xml:space="preserve">Prior to the issuance of </w:t>
            </w:r>
            <w:r w:rsidRPr="00ED75F2">
              <w:rPr>
                <w:bCs/>
              </w:rPr>
              <w:t xml:space="preserve">any prescription </w:t>
            </w:r>
            <w:r w:rsidRPr="00ED75F2">
              <w:t>of an opioid or a benzodiazepine</w:t>
            </w:r>
          </w:p>
          <w:p w14:paraId="6701F59B" w14:textId="77777777" w:rsidR="00F7719F" w:rsidRPr="00ED75F2" w:rsidRDefault="00F7719F" w:rsidP="00F7719F">
            <w:pPr>
              <w:pStyle w:val="Bodycopy"/>
            </w:pPr>
          </w:p>
        </w:tc>
        <w:sdt>
          <w:sdtPr>
            <w:id w:val="92615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835362D" w14:textId="568B9A07" w:rsidR="00F7719F" w:rsidRPr="00ED75F2" w:rsidRDefault="00F7719F" w:rsidP="00F7719F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719F" w:rsidRPr="00ED75F2" w14:paraId="32A83306" w14:textId="0AC16B25" w:rsidTr="00F7719F">
        <w:tc>
          <w:tcPr>
            <w:tcW w:w="1551" w:type="dxa"/>
          </w:tcPr>
          <w:p w14:paraId="7358E45B" w14:textId="6BB4B792" w:rsidR="00F7719F" w:rsidRPr="00F7719F" w:rsidRDefault="00F7719F" w:rsidP="00F7719F">
            <w:pPr>
              <w:pStyle w:val="Bodycopy"/>
              <w:rPr>
                <w:b/>
              </w:rPr>
            </w:pPr>
            <w:r w:rsidRPr="00F7719F">
              <w:rPr>
                <w:b/>
              </w:rPr>
              <w:t>Podiatric Medical</w:t>
            </w:r>
          </w:p>
        </w:tc>
        <w:tc>
          <w:tcPr>
            <w:tcW w:w="7107" w:type="dxa"/>
          </w:tcPr>
          <w:p w14:paraId="7B7CB3DF" w14:textId="77777777" w:rsidR="00F7719F" w:rsidRPr="00ED75F2" w:rsidRDefault="00F7719F" w:rsidP="00F7719F">
            <w:pPr>
              <w:pStyle w:val="Bodycopy"/>
            </w:pPr>
            <w:r w:rsidRPr="00ED75F2">
              <w:t xml:space="preserve">Upon the </w:t>
            </w:r>
            <w:r w:rsidRPr="00ED75F2">
              <w:rPr>
                <w:bCs/>
              </w:rPr>
              <w:t>second refill or renewal</w:t>
            </w:r>
            <w:r w:rsidRPr="00ED75F2">
              <w:t xml:space="preserve"> of an opioid Rx for acute nonoperative pain or acute perioperative pain</w:t>
            </w:r>
          </w:p>
          <w:p w14:paraId="7A0D7967" w14:textId="77777777" w:rsidR="00F7719F" w:rsidRPr="00ED75F2" w:rsidRDefault="00F7719F" w:rsidP="00F7719F">
            <w:pPr>
              <w:pStyle w:val="Bodycopy"/>
            </w:pPr>
            <w:r w:rsidRPr="00ED75F2">
              <w:t>At the time of transition from one phase of pain to another</w:t>
            </w:r>
          </w:p>
          <w:p w14:paraId="71F76D4F" w14:textId="77777777" w:rsidR="00F7719F" w:rsidRPr="00ED75F2" w:rsidRDefault="00F7719F" w:rsidP="00F7719F">
            <w:pPr>
              <w:pStyle w:val="Bodycopy"/>
            </w:pPr>
            <w:r w:rsidRPr="00ED75F2">
              <w:t>For chronic pain based on risk assessment</w:t>
            </w:r>
          </w:p>
          <w:p w14:paraId="343D6714" w14:textId="77777777" w:rsidR="00F7719F" w:rsidRPr="00ED75F2" w:rsidRDefault="00F7719F" w:rsidP="00F7719F">
            <w:pPr>
              <w:pStyle w:val="Bodycopy"/>
            </w:pPr>
          </w:p>
        </w:tc>
        <w:sdt>
          <w:sdtPr>
            <w:id w:val="105604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9381A2C" w14:textId="2C229211" w:rsidR="00F7719F" w:rsidRPr="00ED75F2" w:rsidRDefault="00F7719F" w:rsidP="00F7719F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719F" w:rsidRPr="00ED75F2" w14:paraId="3EF539F9" w14:textId="108EDADB" w:rsidTr="00F7719F">
        <w:tc>
          <w:tcPr>
            <w:tcW w:w="1551" w:type="dxa"/>
          </w:tcPr>
          <w:p w14:paraId="79BA2EF7" w14:textId="0EF3556D" w:rsidR="00F7719F" w:rsidRPr="00F7719F" w:rsidRDefault="00F7719F" w:rsidP="00F7719F">
            <w:pPr>
              <w:pStyle w:val="Bodycopy"/>
              <w:rPr>
                <w:b/>
              </w:rPr>
            </w:pPr>
            <w:r w:rsidRPr="00F7719F">
              <w:rPr>
                <w:b/>
              </w:rPr>
              <w:t>Nursing Commission</w:t>
            </w:r>
          </w:p>
        </w:tc>
        <w:tc>
          <w:tcPr>
            <w:tcW w:w="7107" w:type="dxa"/>
          </w:tcPr>
          <w:p w14:paraId="5F3C18DA" w14:textId="77777777" w:rsidR="00F7719F" w:rsidRPr="00ED75F2" w:rsidRDefault="00F7719F" w:rsidP="00F7719F">
            <w:pPr>
              <w:pStyle w:val="Bodycopy"/>
            </w:pPr>
            <w:r w:rsidRPr="00ED75F2">
              <w:t xml:space="preserve">All </w:t>
            </w:r>
            <w:r w:rsidRPr="00ED75F2">
              <w:rPr>
                <w:bCs/>
              </w:rPr>
              <w:t xml:space="preserve">first Rxs for all opioids </w:t>
            </w:r>
            <w:r w:rsidRPr="00ED75F2">
              <w:t>unless clinically documented.</w:t>
            </w:r>
          </w:p>
          <w:p w14:paraId="1F92413C" w14:textId="77777777" w:rsidR="00F7719F" w:rsidRPr="00ED75F2" w:rsidRDefault="00F7719F" w:rsidP="00F7719F">
            <w:pPr>
              <w:pStyle w:val="Bodycopy"/>
            </w:pPr>
            <w:r w:rsidRPr="00ED75F2">
              <w:t>First refill if not checked at first Rx.</w:t>
            </w:r>
          </w:p>
          <w:p w14:paraId="48DD4CB3" w14:textId="77777777" w:rsidR="00F7719F" w:rsidRPr="00ED75F2" w:rsidRDefault="00F7719F" w:rsidP="00F7719F">
            <w:pPr>
              <w:pStyle w:val="Bodycopy"/>
            </w:pPr>
            <w:r w:rsidRPr="00ED75F2">
              <w:t>At the time of transition from one phase of pain to another.</w:t>
            </w:r>
          </w:p>
          <w:p w14:paraId="6CD447D1" w14:textId="77777777" w:rsidR="00F7719F" w:rsidRPr="00ED75F2" w:rsidRDefault="00F7719F" w:rsidP="00F7719F">
            <w:pPr>
              <w:pStyle w:val="Bodycopy"/>
            </w:pPr>
            <w:r w:rsidRPr="00ED75F2">
              <w:t>Time of preoperative assessment for any elective surgery or prior to discharge for nonelective surgery.</w:t>
            </w:r>
          </w:p>
          <w:p w14:paraId="76A8A600" w14:textId="191433E4" w:rsidR="00F7719F" w:rsidRPr="00ED75F2" w:rsidRDefault="00F7719F" w:rsidP="00F7719F">
            <w:pPr>
              <w:pStyle w:val="Bodycopy"/>
            </w:pPr>
            <w:r w:rsidRPr="00ED75F2">
              <w:t>For chronic pain based on risk assessment.</w:t>
            </w:r>
          </w:p>
        </w:tc>
        <w:sdt>
          <w:sdtPr>
            <w:id w:val="47834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36EBF0D" w14:textId="44F228DF" w:rsidR="00F7719F" w:rsidRPr="00ED75F2" w:rsidRDefault="00F7719F" w:rsidP="00F7719F">
                <w:pPr>
                  <w:pStyle w:val="Bodycop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AA2D044" w14:textId="37176FDF" w:rsidR="00B075D3" w:rsidRPr="00ED75F2" w:rsidRDefault="00B075D3" w:rsidP="001E53F2">
      <w:pPr>
        <w:rPr>
          <w:rFonts w:ascii="Century Gothic" w:hAnsi="Century Gothic"/>
        </w:rPr>
      </w:pPr>
    </w:p>
    <w:sectPr w:rsidR="00B075D3" w:rsidRPr="00ED75F2" w:rsidSect="00ED75F2">
      <w:headerReference w:type="default" r:id="rId11"/>
      <w:footerReference w:type="default" r:id="rId12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92A1E" w14:textId="77777777" w:rsidR="002A1D70" w:rsidRDefault="002A1D70" w:rsidP="00ED75F2">
      <w:pPr>
        <w:spacing w:after="0" w:line="240" w:lineRule="auto"/>
      </w:pPr>
      <w:r>
        <w:separator/>
      </w:r>
    </w:p>
  </w:endnote>
  <w:endnote w:type="continuationSeparator" w:id="0">
    <w:p w14:paraId="1821DE4C" w14:textId="77777777" w:rsidR="002A1D70" w:rsidRDefault="002A1D70" w:rsidP="00ED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551315"/>
      <w:docPartObj>
        <w:docPartGallery w:val="Page Numbers (Bottom of Page)"/>
        <w:docPartUnique/>
      </w:docPartObj>
    </w:sdtPr>
    <w:sdtEndPr>
      <w:rPr>
        <w:noProof/>
        <w:color w:val="A62D38" w:themeColor="accent2"/>
      </w:rPr>
    </w:sdtEndPr>
    <w:sdtContent>
      <w:p w14:paraId="44F12BF1" w14:textId="27F687C4" w:rsidR="00ED75F2" w:rsidRPr="00ED75F2" w:rsidRDefault="00ED75F2">
        <w:pPr>
          <w:pStyle w:val="Footer"/>
          <w:jc w:val="right"/>
          <w:rPr>
            <w:color w:val="A62D38" w:themeColor="accent2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0C564D" wp14:editId="4DDE2251">
                  <wp:simplePos x="0" y="0"/>
                  <wp:positionH relativeFrom="column">
                    <wp:posOffset>-133858</wp:posOffset>
                  </wp:positionH>
                  <wp:positionV relativeFrom="paragraph">
                    <wp:posOffset>-30480</wp:posOffset>
                  </wp:positionV>
                  <wp:extent cx="4486656" cy="243840"/>
                  <wp:effectExtent l="0" t="0" r="0" b="381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86656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905FE" w14:textId="008CAD69" w:rsidR="00ED75F2" w:rsidRPr="00ED75F2" w:rsidRDefault="00ED75F2" w:rsidP="00ED75F2">
                              <w:pPr>
                                <w:pStyle w:val="NoSpacing"/>
                                <w:rPr>
                                  <w:rFonts w:ascii="Century Gothic" w:hAnsi="Century Gothic"/>
                                  <w:b/>
                                  <w:color w:val="36424A" w:themeColor="text1"/>
                                  <w:sz w:val="18"/>
                                </w:rPr>
                              </w:pPr>
                              <w:r w:rsidRPr="00ED75F2">
                                <w:rPr>
                                  <w:rFonts w:ascii="Century Gothic" w:hAnsi="Century Gothic"/>
                                  <w:b/>
                                  <w:color w:val="36424A" w:themeColor="text1"/>
                                  <w:sz w:val="18"/>
                                </w:rPr>
                                <w:t>WSMA Pain Management Rule Requirements Checklist | Jan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36424A" w:themeColor="text1"/>
                                  <w:sz w:val="18"/>
                                </w:rPr>
                                <w:t>uary</w:t>
                              </w:r>
                              <w:r w:rsidRPr="00ED75F2">
                                <w:rPr>
                                  <w:rFonts w:ascii="Century Gothic" w:hAnsi="Century Gothic"/>
                                  <w:b/>
                                  <w:color w:val="36424A" w:themeColor="text1"/>
                                  <w:sz w:val="18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7D0C564D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0.55pt;margin-top:-2.4pt;width:353.3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" filled="f" stroked="f">
                  <v:textbox>
                    <w:txbxContent>
                      <w:p w14:paraId="59A905FE" w14:textId="008CAD69" w:rsidR="00ED75F2" w:rsidRPr="00ED75F2" w:rsidRDefault="00ED75F2" w:rsidP="00ED75F2">
                        <w:pPr>
                          <w:pStyle w:val="NoSpacing"/>
                          <w:rPr>
                            <w:rFonts w:ascii="Century Gothic" w:hAnsi="Century Gothic"/>
                            <w:b/>
                            <w:color w:val="36424A" w:themeColor="text1"/>
                            <w:sz w:val="18"/>
                          </w:rPr>
                        </w:pPr>
                        <w:r w:rsidRPr="00ED75F2">
                          <w:rPr>
                            <w:rFonts w:ascii="Century Gothic" w:hAnsi="Century Gothic"/>
                            <w:b/>
                            <w:color w:val="36424A" w:themeColor="text1"/>
                            <w:sz w:val="18"/>
                          </w:rPr>
                          <w:t>WSMA Pain Management Rule Requirements Checklist | Jan</w:t>
                        </w:r>
                        <w:r>
                          <w:rPr>
                            <w:rFonts w:ascii="Century Gothic" w:hAnsi="Century Gothic"/>
                            <w:b/>
                            <w:color w:val="36424A" w:themeColor="text1"/>
                            <w:sz w:val="18"/>
                          </w:rPr>
                          <w:t>uary</w:t>
                        </w:r>
                        <w:r w:rsidRPr="00ED75F2">
                          <w:rPr>
                            <w:rFonts w:ascii="Century Gothic" w:hAnsi="Century Gothic"/>
                            <w:b/>
                            <w:color w:val="36424A" w:themeColor="text1"/>
                            <w:sz w:val="18"/>
                          </w:rPr>
                          <w:t xml:space="preserve">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D75F2">
          <w:rPr>
            <w:color w:val="A62D38" w:themeColor="accent2"/>
          </w:rPr>
          <w:fldChar w:fldCharType="begin"/>
        </w:r>
        <w:r w:rsidRPr="00ED75F2">
          <w:rPr>
            <w:color w:val="A62D38" w:themeColor="accent2"/>
          </w:rPr>
          <w:instrText xml:space="preserve"> PAGE   \* MERGEFORMAT </w:instrText>
        </w:r>
        <w:r w:rsidRPr="00ED75F2">
          <w:rPr>
            <w:color w:val="A62D38" w:themeColor="accent2"/>
          </w:rPr>
          <w:fldChar w:fldCharType="separate"/>
        </w:r>
        <w:r w:rsidR="002343F6">
          <w:rPr>
            <w:noProof/>
            <w:color w:val="A62D38" w:themeColor="accent2"/>
          </w:rPr>
          <w:t>1</w:t>
        </w:r>
        <w:r w:rsidRPr="00ED75F2">
          <w:rPr>
            <w:noProof/>
            <w:color w:val="A62D38" w:themeColor="accent2"/>
          </w:rPr>
          <w:fldChar w:fldCharType="end"/>
        </w:r>
      </w:p>
    </w:sdtContent>
  </w:sdt>
  <w:p w14:paraId="1EC346D8" w14:textId="458264EB" w:rsidR="00ED75F2" w:rsidRDefault="00ED7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D0CD2" w14:textId="77777777" w:rsidR="002A1D70" w:rsidRDefault="002A1D70" w:rsidP="00ED75F2">
      <w:pPr>
        <w:spacing w:after="0" w:line="240" w:lineRule="auto"/>
      </w:pPr>
      <w:r>
        <w:separator/>
      </w:r>
    </w:p>
  </w:footnote>
  <w:footnote w:type="continuationSeparator" w:id="0">
    <w:p w14:paraId="131C612E" w14:textId="77777777" w:rsidR="002A1D70" w:rsidRDefault="002A1D70" w:rsidP="00ED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87795" w14:textId="45AB51FC" w:rsidR="00ED75F2" w:rsidRDefault="003A7E59">
    <w:pPr>
      <w:pStyle w:val="Header"/>
    </w:pPr>
    <w:r>
      <w:rPr>
        <w:noProof/>
      </w:rPr>
      <w:drawing>
        <wp:inline distT="0" distB="0" distL="0" distR="0" wp14:anchorId="11EC7EF1" wp14:editId="51C9CC31">
          <wp:extent cx="1891030" cy="452755"/>
          <wp:effectExtent l="0" t="0" r="0" b="4445"/>
          <wp:docPr id="1" name="Picture 1" descr="WSMA_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MA_Log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04D"/>
    <w:multiLevelType w:val="hybridMultilevel"/>
    <w:tmpl w:val="6D1E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14A3"/>
    <w:multiLevelType w:val="hybridMultilevel"/>
    <w:tmpl w:val="A816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D40CA"/>
    <w:multiLevelType w:val="hybridMultilevel"/>
    <w:tmpl w:val="BB5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D2A2D"/>
    <w:multiLevelType w:val="hybridMultilevel"/>
    <w:tmpl w:val="5F34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76D7D"/>
    <w:multiLevelType w:val="hybridMultilevel"/>
    <w:tmpl w:val="6AD8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4CD3"/>
    <w:multiLevelType w:val="hybridMultilevel"/>
    <w:tmpl w:val="0A9E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64DF"/>
    <w:multiLevelType w:val="hybridMultilevel"/>
    <w:tmpl w:val="0138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923"/>
    <w:multiLevelType w:val="hybridMultilevel"/>
    <w:tmpl w:val="7998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42C2C"/>
    <w:multiLevelType w:val="hybridMultilevel"/>
    <w:tmpl w:val="BAA82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17E0521"/>
    <w:multiLevelType w:val="hybridMultilevel"/>
    <w:tmpl w:val="0AF8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D2BF7"/>
    <w:multiLevelType w:val="hybridMultilevel"/>
    <w:tmpl w:val="DD06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E7EEC"/>
    <w:multiLevelType w:val="hybridMultilevel"/>
    <w:tmpl w:val="024A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F2"/>
    <w:rsid w:val="00056333"/>
    <w:rsid w:val="00113E73"/>
    <w:rsid w:val="00135A2E"/>
    <w:rsid w:val="00152FFA"/>
    <w:rsid w:val="00160DCD"/>
    <w:rsid w:val="00186A68"/>
    <w:rsid w:val="00197068"/>
    <w:rsid w:val="001D7318"/>
    <w:rsid w:val="001E53F2"/>
    <w:rsid w:val="002343F6"/>
    <w:rsid w:val="00267AC5"/>
    <w:rsid w:val="002801E9"/>
    <w:rsid w:val="002A1D70"/>
    <w:rsid w:val="002F4061"/>
    <w:rsid w:val="00301CB0"/>
    <w:rsid w:val="00353FF0"/>
    <w:rsid w:val="00363002"/>
    <w:rsid w:val="003A1F9F"/>
    <w:rsid w:val="003A417B"/>
    <w:rsid w:val="003A7E59"/>
    <w:rsid w:val="0043623A"/>
    <w:rsid w:val="004A25AC"/>
    <w:rsid w:val="004B70ED"/>
    <w:rsid w:val="004C1F4B"/>
    <w:rsid w:val="0054552C"/>
    <w:rsid w:val="00545A8D"/>
    <w:rsid w:val="0058592B"/>
    <w:rsid w:val="00585E3C"/>
    <w:rsid w:val="005F6718"/>
    <w:rsid w:val="005F72A5"/>
    <w:rsid w:val="00632DA1"/>
    <w:rsid w:val="006E2186"/>
    <w:rsid w:val="006F1B52"/>
    <w:rsid w:val="00706A26"/>
    <w:rsid w:val="00734443"/>
    <w:rsid w:val="007E0B0B"/>
    <w:rsid w:val="007E41FA"/>
    <w:rsid w:val="008553F2"/>
    <w:rsid w:val="00871AB6"/>
    <w:rsid w:val="00874C8E"/>
    <w:rsid w:val="00973B15"/>
    <w:rsid w:val="009A14AA"/>
    <w:rsid w:val="009F4C4E"/>
    <w:rsid w:val="00A16528"/>
    <w:rsid w:val="00A20229"/>
    <w:rsid w:val="00A316E7"/>
    <w:rsid w:val="00A90FE0"/>
    <w:rsid w:val="00B075D3"/>
    <w:rsid w:val="00BD7508"/>
    <w:rsid w:val="00C67A0E"/>
    <w:rsid w:val="00CC10A5"/>
    <w:rsid w:val="00D04597"/>
    <w:rsid w:val="00D3057C"/>
    <w:rsid w:val="00D95D40"/>
    <w:rsid w:val="00DC6DD6"/>
    <w:rsid w:val="00DF2A0D"/>
    <w:rsid w:val="00E2185A"/>
    <w:rsid w:val="00E6268C"/>
    <w:rsid w:val="00EC4FDD"/>
    <w:rsid w:val="00ED75F2"/>
    <w:rsid w:val="00EF6E38"/>
    <w:rsid w:val="00F45308"/>
    <w:rsid w:val="00F46755"/>
    <w:rsid w:val="00F6477D"/>
    <w:rsid w:val="00F7719F"/>
    <w:rsid w:val="00F846E5"/>
    <w:rsid w:val="00F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0A1583"/>
  <w15:docId w15:val="{9541495B-362F-4FF5-B9A0-336CC152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18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4FDD"/>
    <w:rPr>
      <w:color w:val="50C9B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F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7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F2"/>
  </w:style>
  <w:style w:type="paragraph" w:styleId="Footer">
    <w:name w:val="footer"/>
    <w:basedOn w:val="Normal"/>
    <w:link w:val="FooterChar"/>
    <w:uiPriority w:val="99"/>
    <w:unhideWhenUsed/>
    <w:rsid w:val="00ED7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F2"/>
  </w:style>
  <w:style w:type="paragraph" w:customStyle="1" w:styleId="Subhead">
    <w:name w:val="Subhead"/>
    <w:basedOn w:val="Normal"/>
    <w:link w:val="SubheadChar"/>
    <w:qFormat/>
    <w:rsid w:val="00ED75F2"/>
    <w:rPr>
      <w:rFonts w:ascii="Century Gothic" w:hAnsi="Century Gothic"/>
      <w:color w:val="00837E" w:themeColor="accent3"/>
      <w:sz w:val="32"/>
    </w:rPr>
  </w:style>
  <w:style w:type="paragraph" w:customStyle="1" w:styleId="Bodycopy">
    <w:name w:val="Body copy"/>
    <w:basedOn w:val="Normal"/>
    <w:link w:val="BodycopyChar"/>
    <w:qFormat/>
    <w:rsid w:val="00ED75F2"/>
    <w:pPr>
      <w:spacing w:after="120" w:line="240" w:lineRule="auto"/>
    </w:pPr>
    <w:rPr>
      <w:rFonts w:ascii="Century Gothic" w:hAnsi="Century Gothic"/>
      <w:color w:val="36424A" w:themeColor="text1"/>
      <w:sz w:val="20"/>
    </w:rPr>
  </w:style>
  <w:style w:type="character" w:customStyle="1" w:styleId="SubheadChar">
    <w:name w:val="Subhead Char"/>
    <w:basedOn w:val="DefaultParagraphFont"/>
    <w:link w:val="Subhead"/>
    <w:rsid w:val="00ED75F2"/>
    <w:rPr>
      <w:rFonts w:ascii="Century Gothic" w:hAnsi="Century Gothic"/>
      <w:color w:val="00837E" w:themeColor="accent3"/>
      <w:sz w:val="32"/>
    </w:rPr>
  </w:style>
  <w:style w:type="character" w:styleId="PlaceholderText">
    <w:name w:val="Placeholder Text"/>
    <w:basedOn w:val="DefaultParagraphFont"/>
    <w:uiPriority w:val="99"/>
    <w:semiHidden/>
    <w:rsid w:val="00ED75F2"/>
    <w:rPr>
      <w:color w:val="808080"/>
    </w:rPr>
  </w:style>
  <w:style w:type="character" w:customStyle="1" w:styleId="BodycopyChar">
    <w:name w:val="Body copy Char"/>
    <w:basedOn w:val="DefaultParagraphFont"/>
    <w:link w:val="Bodycopy"/>
    <w:rsid w:val="00ED75F2"/>
    <w:rPr>
      <w:rFonts w:ascii="Century Gothic" w:hAnsi="Century Gothic"/>
      <w:color w:val="36424A" w:themeColor="text1"/>
      <w:sz w:val="20"/>
    </w:rPr>
  </w:style>
  <w:style w:type="character" w:styleId="SubtleEmphasis">
    <w:name w:val="Subtle Emphasis"/>
    <w:basedOn w:val="DefaultParagraphFont"/>
    <w:uiPriority w:val="19"/>
    <w:qFormat/>
    <w:rsid w:val="00ED75F2"/>
    <w:rPr>
      <w:iCs/>
      <w:color w:val="90A2AE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585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0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1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oh.wa.gov/ForPublicHealthandHealthcareProviders/HealthcareProfessionsandFacilities/OpioidPrescribing/HealthcareProviders/Toolki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SMA">
      <a:dk1>
        <a:srgbClr val="36424A"/>
      </a:dk1>
      <a:lt1>
        <a:srgbClr val="FFFFFF"/>
      </a:lt1>
      <a:dk2>
        <a:srgbClr val="36424A"/>
      </a:dk2>
      <a:lt2>
        <a:srgbClr val="FFFFFF"/>
      </a:lt2>
      <a:accent1>
        <a:srgbClr val="EADE29"/>
      </a:accent1>
      <a:accent2>
        <a:srgbClr val="A62D38"/>
      </a:accent2>
      <a:accent3>
        <a:srgbClr val="00837E"/>
      </a:accent3>
      <a:accent4>
        <a:srgbClr val="50C9B5"/>
      </a:accent4>
      <a:accent5>
        <a:srgbClr val="A1E7D7"/>
      </a:accent5>
      <a:accent6>
        <a:srgbClr val="92C83E"/>
      </a:accent6>
      <a:hlink>
        <a:srgbClr val="50C9B5"/>
      </a:hlink>
      <a:folHlink>
        <a:srgbClr val="50C9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5C9B02CE8741A42CD3C92A9FF99D" ma:contentTypeVersion="13" ma:contentTypeDescription="Create a new document." ma:contentTypeScope="" ma:versionID="9ffd6b47e73766bb36e0cb093e5d8057">
  <xsd:schema xmlns:xsd="http://www.w3.org/2001/XMLSchema" xmlns:xs="http://www.w3.org/2001/XMLSchema" xmlns:p="http://schemas.microsoft.com/office/2006/metadata/properties" xmlns:ns3="c7af916d-3895-4f1b-8cc1-5c49fb04cd46" xmlns:ns4="3f6d5438-84ac-4485-aa17-771d909f8703" targetNamespace="http://schemas.microsoft.com/office/2006/metadata/properties" ma:root="true" ma:fieldsID="cf4cd1f5f212ad4fd0d46ee0cfa321da" ns3:_="" ns4:_="">
    <xsd:import namespace="c7af916d-3895-4f1b-8cc1-5c49fb04cd46"/>
    <xsd:import namespace="3f6d5438-84ac-4485-aa17-771d909f8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916d-3895-4f1b-8cc1-5c49fb04c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d5438-84ac-4485-aa17-771d909f8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F0312-556E-4539-BB32-04DE73F63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916d-3895-4f1b-8cc1-5c49fb04cd46"/>
    <ds:schemaRef ds:uri="3f6d5438-84ac-4485-aa17-771d909f8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2203C-C831-4551-B7D5-5AAC647FE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8BED8-8088-49E3-AA29-A81226116E80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3f6d5438-84ac-4485-aa17-771d909f8703"/>
    <ds:schemaRef ds:uri="c7af916d-3895-4f1b-8cc1-5c49fb04cd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1755</Words>
  <Characters>10005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schlicher</dc:creator>
  <cp:lastModifiedBy>Brooke Ike</cp:lastModifiedBy>
  <cp:revision>2</cp:revision>
  <cp:lastPrinted>2018-12-21T22:54:00Z</cp:lastPrinted>
  <dcterms:created xsi:type="dcterms:W3CDTF">2020-04-27T17:33:00Z</dcterms:created>
  <dcterms:modified xsi:type="dcterms:W3CDTF">2020-04-27T17:33:00Z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0x01010051B75C9B02CE8741A42CD3C92A9FF99D</vt:lpwstr>
  </property>
</Properties>
</file>