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02068" w14:textId="77777777" w:rsidR="001D6D9A" w:rsidRDefault="001D6D9A" w:rsidP="001D6D9A">
      <w:pPr>
        <w:pBdr>
          <w:bottom w:val="single" w:sz="12" w:space="1" w:color="auto"/>
        </w:pBdr>
        <w:jc w:val="center"/>
      </w:pPr>
    </w:p>
    <w:p w14:paraId="2F9818EA" w14:textId="77777777" w:rsidR="001D6D9A" w:rsidRPr="00535305" w:rsidRDefault="001D6D9A" w:rsidP="001D6D9A">
      <w:pPr>
        <w:rPr>
          <w:sz w:val="16"/>
          <w:szCs w:val="16"/>
        </w:rPr>
      </w:pPr>
    </w:p>
    <w:p w14:paraId="79008878" w14:textId="77777777" w:rsidR="001D6D9A" w:rsidRPr="002A18F8" w:rsidRDefault="001D6D9A" w:rsidP="001D6D9A">
      <w:pPr>
        <w:rPr>
          <w:b/>
          <w:sz w:val="22"/>
          <w:szCs w:val="22"/>
        </w:rPr>
      </w:pPr>
      <w:r w:rsidRPr="002A18F8">
        <w:rPr>
          <w:b/>
          <w:sz w:val="22"/>
          <w:szCs w:val="22"/>
        </w:rPr>
        <w:t>What is The Family Medicine Sub-Internship?</w:t>
      </w:r>
    </w:p>
    <w:p w14:paraId="24805E07" w14:textId="77777777" w:rsidR="001D6D9A" w:rsidRPr="00604486" w:rsidRDefault="001D6D9A" w:rsidP="001D6D9A">
      <w:pPr>
        <w:rPr>
          <w:b/>
          <w:sz w:val="10"/>
          <w:szCs w:val="10"/>
        </w:rPr>
      </w:pPr>
    </w:p>
    <w:p w14:paraId="6BA404E3" w14:textId="77777777" w:rsidR="001D6D9A" w:rsidRPr="002A18F8" w:rsidRDefault="001D6D9A" w:rsidP="001D6D9A">
      <w:pPr>
        <w:rPr>
          <w:sz w:val="22"/>
          <w:szCs w:val="22"/>
        </w:rPr>
      </w:pPr>
      <w:r w:rsidRPr="002A18F8">
        <w:rPr>
          <w:sz w:val="22"/>
          <w:szCs w:val="22"/>
        </w:rPr>
        <w:t>The Family Medicine Sub-Internship is available to qualified 4</w:t>
      </w:r>
      <w:r w:rsidRPr="002A18F8">
        <w:rPr>
          <w:sz w:val="22"/>
          <w:szCs w:val="22"/>
          <w:vertAlign w:val="superscript"/>
        </w:rPr>
        <w:t>th</w:t>
      </w:r>
      <w:r w:rsidRPr="002A18F8">
        <w:rPr>
          <w:sz w:val="22"/>
          <w:szCs w:val="22"/>
        </w:rPr>
        <w:t xml:space="preserve"> year medical students. Students can expect to participate on an inpatient</w:t>
      </w:r>
      <w:r w:rsidR="00E830DD">
        <w:rPr>
          <w:sz w:val="22"/>
          <w:szCs w:val="22"/>
        </w:rPr>
        <w:t xml:space="preserve"> or outpatient</w:t>
      </w:r>
      <w:r w:rsidRPr="002A18F8">
        <w:rPr>
          <w:sz w:val="22"/>
          <w:szCs w:val="22"/>
        </w:rPr>
        <w:t xml:space="preserve"> family medicine team with an advanced degree of independence and responsibility in preparation for their R-1 year. Rotations </w:t>
      </w:r>
      <w:r w:rsidR="002A18F8" w:rsidRPr="002A18F8">
        <w:rPr>
          <w:sz w:val="22"/>
          <w:szCs w:val="22"/>
        </w:rPr>
        <w:t xml:space="preserve">are four weeks in length and </w:t>
      </w:r>
      <w:r w:rsidRPr="002A18F8">
        <w:rPr>
          <w:sz w:val="22"/>
          <w:szCs w:val="22"/>
        </w:rPr>
        <w:t>take place at one of the WWAMI regional affiliated Family Medicine Residency Network programs.</w:t>
      </w:r>
    </w:p>
    <w:p w14:paraId="0E5C6A36" w14:textId="77777777" w:rsidR="001D6D9A" w:rsidRPr="00535305" w:rsidRDefault="001D6D9A" w:rsidP="001D6D9A">
      <w:pPr>
        <w:rPr>
          <w:sz w:val="16"/>
          <w:szCs w:val="16"/>
        </w:rPr>
      </w:pPr>
    </w:p>
    <w:p w14:paraId="0A6342E8" w14:textId="77777777" w:rsidR="00604486" w:rsidRDefault="00604486" w:rsidP="00604486">
      <w:pPr>
        <w:rPr>
          <w:b/>
          <w:sz w:val="22"/>
          <w:szCs w:val="22"/>
        </w:rPr>
      </w:pPr>
      <w:r>
        <w:rPr>
          <w:b/>
          <w:sz w:val="22"/>
          <w:szCs w:val="22"/>
        </w:rPr>
        <w:t>Course Goals</w:t>
      </w:r>
    </w:p>
    <w:p w14:paraId="1D0A74FB" w14:textId="77777777" w:rsidR="00604486" w:rsidRPr="00535305" w:rsidRDefault="00604486" w:rsidP="00604486">
      <w:pPr>
        <w:rPr>
          <w:b/>
          <w:sz w:val="16"/>
          <w:szCs w:val="16"/>
        </w:rPr>
      </w:pPr>
    </w:p>
    <w:p w14:paraId="35368B97" w14:textId="77777777" w:rsidR="00604486" w:rsidRPr="00604486" w:rsidRDefault="00604486" w:rsidP="00604486">
      <w:pPr>
        <w:pStyle w:val="ListParagraph"/>
        <w:numPr>
          <w:ilvl w:val="0"/>
          <w:numId w:val="4"/>
        </w:numPr>
        <w:rPr>
          <w:b/>
          <w:sz w:val="22"/>
          <w:szCs w:val="22"/>
        </w:rPr>
      </w:pPr>
      <w:r>
        <w:rPr>
          <w:sz w:val="22"/>
          <w:szCs w:val="22"/>
        </w:rPr>
        <w:t>Students will serve as interns for Family Medicine services associated with residency programs under the supervision of family medicine residents and attending physicians.</w:t>
      </w:r>
    </w:p>
    <w:p w14:paraId="0895E17F" w14:textId="77777777" w:rsidR="00604486" w:rsidRPr="00604486" w:rsidRDefault="00604486" w:rsidP="00604486">
      <w:pPr>
        <w:pStyle w:val="ListParagraph"/>
        <w:numPr>
          <w:ilvl w:val="0"/>
          <w:numId w:val="4"/>
        </w:numPr>
        <w:rPr>
          <w:b/>
          <w:sz w:val="22"/>
          <w:szCs w:val="22"/>
        </w:rPr>
      </w:pPr>
      <w:r>
        <w:rPr>
          <w:sz w:val="22"/>
          <w:szCs w:val="22"/>
        </w:rPr>
        <w:t>Students will be able to perform an initial assessment of patients under consideration for admission to the family medicine service.</w:t>
      </w:r>
    </w:p>
    <w:p w14:paraId="78F87D1B" w14:textId="77777777" w:rsidR="00604486" w:rsidRPr="00604486" w:rsidRDefault="00604486" w:rsidP="00604486">
      <w:pPr>
        <w:pStyle w:val="ListParagraph"/>
        <w:numPr>
          <w:ilvl w:val="0"/>
          <w:numId w:val="4"/>
        </w:numPr>
        <w:rPr>
          <w:b/>
          <w:sz w:val="22"/>
          <w:szCs w:val="22"/>
        </w:rPr>
      </w:pPr>
      <w:r>
        <w:rPr>
          <w:sz w:val="22"/>
          <w:szCs w:val="22"/>
        </w:rPr>
        <w:t>Students will be able to implement diagnostic and therapeutic plans taking into account evidence-based information and patient preferences.</w:t>
      </w:r>
    </w:p>
    <w:p w14:paraId="6FE468F2" w14:textId="77777777" w:rsidR="00604486" w:rsidRPr="00604486" w:rsidRDefault="00604486" w:rsidP="00604486">
      <w:pPr>
        <w:pStyle w:val="ListParagraph"/>
        <w:numPr>
          <w:ilvl w:val="0"/>
          <w:numId w:val="4"/>
        </w:numPr>
        <w:rPr>
          <w:b/>
          <w:sz w:val="22"/>
          <w:szCs w:val="22"/>
        </w:rPr>
      </w:pPr>
      <w:r>
        <w:rPr>
          <w:sz w:val="22"/>
          <w:szCs w:val="22"/>
        </w:rPr>
        <w:t xml:space="preserve">Based on their demonstrated knowledge, skills, and attitudes, students will be able to participate on an inpatient </w:t>
      </w:r>
      <w:r w:rsidR="00E830DD">
        <w:rPr>
          <w:sz w:val="22"/>
          <w:szCs w:val="22"/>
        </w:rPr>
        <w:t xml:space="preserve">or outpatient </w:t>
      </w:r>
      <w:r>
        <w:rPr>
          <w:sz w:val="22"/>
          <w:szCs w:val="22"/>
        </w:rPr>
        <w:t>family medicine team with an advanced degree of independence and responsibility in preparation for their R-1 year.</w:t>
      </w:r>
    </w:p>
    <w:p w14:paraId="289AFABC" w14:textId="77777777" w:rsidR="00604486" w:rsidRPr="00604486" w:rsidRDefault="00604486" w:rsidP="00604486">
      <w:pPr>
        <w:pStyle w:val="ListParagraph"/>
        <w:numPr>
          <w:ilvl w:val="0"/>
          <w:numId w:val="4"/>
        </w:numPr>
        <w:rPr>
          <w:b/>
          <w:sz w:val="22"/>
          <w:szCs w:val="22"/>
        </w:rPr>
      </w:pPr>
      <w:r>
        <w:rPr>
          <w:sz w:val="22"/>
          <w:szCs w:val="22"/>
        </w:rPr>
        <w:t>Students will learn to provide patient-centered inpatient care and document that care appropriately.</w:t>
      </w:r>
    </w:p>
    <w:p w14:paraId="5C91CAA6" w14:textId="77777777" w:rsidR="00604486" w:rsidRPr="00604486" w:rsidRDefault="00604486" w:rsidP="00604486">
      <w:pPr>
        <w:pStyle w:val="ListParagraph"/>
        <w:numPr>
          <w:ilvl w:val="0"/>
          <w:numId w:val="4"/>
        </w:numPr>
        <w:rPr>
          <w:b/>
          <w:sz w:val="22"/>
          <w:szCs w:val="22"/>
        </w:rPr>
      </w:pPr>
      <w:r>
        <w:rPr>
          <w:sz w:val="22"/>
          <w:szCs w:val="22"/>
        </w:rPr>
        <w:t>Students will be able to provide continuity of care to a limited number of patients who they care for in both the hospital and the ambulatory setting.</w:t>
      </w:r>
    </w:p>
    <w:p w14:paraId="14AB8F14" w14:textId="77777777" w:rsidR="00620B95" w:rsidRPr="00535305" w:rsidRDefault="00620B95" w:rsidP="001E2AB6">
      <w:pPr>
        <w:rPr>
          <w:b/>
          <w:sz w:val="16"/>
          <w:szCs w:val="16"/>
        </w:rPr>
      </w:pPr>
    </w:p>
    <w:p w14:paraId="17C93B85" w14:textId="77777777" w:rsidR="001E2AB6" w:rsidRDefault="001E2AB6" w:rsidP="001E2AB6">
      <w:pPr>
        <w:rPr>
          <w:b/>
          <w:sz w:val="22"/>
          <w:szCs w:val="22"/>
        </w:rPr>
      </w:pPr>
      <w:r w:rsidRPr="001E2AB6">
        <w:rPr>
          <w:b/>
          <w:sz w:val="22"/>
          <w:szCs w:val="22"/>
        </w:rPr>
        <w:t>Objectives</w:t>
      </w:r>
    </w:p>
    <w:p w14:paraId="0114DC66" w14:textId="77777777" w:rsidR="001E2AB6" w:rsidRPr="00535305" w:rsidRDefault="001E2AB6" w:rsidP="001E2AB6">
      <w:pPr>
        <w:rPr>
          <w:b/>
          <w:sz w:val="16"/>
          <w:szCs w:val="16"/>
        </w:rPr>
      </w:pPr>
    </w:p>
    <w:p w14:paraId="1DFD2E51" w14:textId="14229C49" w:rsidR="001E2AB6" w:rsidRPr="001E2AB6" w:rsidRDefault="001E2AB6" w:rsidP="001E2AB6">
      <w:pPr>
        <w:pStyle w:val="ListParagraph"/>
        <w:numPr>
          <w:ilvl w:val="0"/>
          <w:numId w:val="5"/>
        </w:numPr>
        <w:rPr>
          <w:sz w:val="22"/>
          <w:szCs w:val="22"/>
        </w:rPr>
      </w:pPr>
      <w:r w:rsidRPr="001E2AB6">
        <w:rPr>
          <w:sz w:val="22"/>
          <w:szCs w:val="22"/>
        </w:rPr>
        <w:t>Spend a minimum of 20% time in the ambulatory setting.</w:t>
      </w:r>
    </w:p>
    <w:p w14:paraId="14E69A77" w14:textId="239655F5" w:rsidR="001E2AB6" w:rsidRPr="001E2AB6" w:rsidRDefault="001E2AB6" w:rsidP="001E2AB6">
      <w:pPr>
        <w:pStyle w:val="ListParagraph"/>
        <w:numPr>
          <w:ilvl w:val="0"/>
          <w:numId w:val="5"/>
        </w:numPr>
        <w:rPr>
          <w:sz w:val="22"/>
          <w:szCs w:val="22"/>
        </w:rPr>
      </w:pPr>
      <w:r w:rsidRPr="001E2AB6">
        <w:rPr>
          <w:sz w:val="22"/>
          <w:szCs w:val="22"/>
        </w:rPr>
        <w:t>Perform a complete and accurate patient-centered initial history and physical exam for patients being considered for admission or admitted to the family medicine service.</w:t>
      </w:r>
    </w:p>
    <w:p w14:paraId="6DC0942E" w14:textId="7E270C20" w:rsidR="001E2AB6" w:rsidRPr="001E2AB6" w:rsidRDefault="001E2AB6" w:rsidP="001E2AB6">
      <w:pPr>
        <w:pStyle w:val="ListParagraph"/>
        <w:numPr>
          <w:ilvl w:val="0"/>
          <w:numId w:val="5"/>
        </w:numPr>
        <w:rPr>
          <w:sz w:val="22"/>
          <w:szCs w:val="22"/>
        </w:rPr>
      </w:pPr>
      <w:r w:rsidRPr="001E2AB6">
        <w:rPr>
          <w:sz w:val="22"/>
          <w:szCs w:val="22"/>
        </w:rPr>
        <w:t>Deliver succinct and organized oral summaries of patient cases to residents and attending physicians.</w:t>
      </w:r>
    </w:p>
    <w:p w14:paraId="10019775" w14:textId="3076A7B5" w:rsidR="001E2AB6" w:rsidRPr="001E2AB6" w:rsidRDefault="001E2AB6" w:rsidP="001E2AB6">
      <w:pPr>
        <w:pStyle w:val="ListParagraph"/>
        <w:numPr>
          <w:ilvl w:val="0"/>
          <w:numId w:val="5"/>
        </w:numPr>
        <w:rPr>
          <w:sz w:val="22"/>
          <w:szCs w:val="22"/>
        </w:rPr>
      </w:pPr>
      <w:r w:rsidRPr="001E2AB6">
        <w:rPr>
          <w:sz w:val="22"/>
          <w:szCs w:val="22"/>
        </w:rPr>
        <w:t>Write thorough, complete, legible, organized admission and daily progress notes that support the degree of care provided including presenting problems, past medical history, personal information, family history, review of systems and physical examination.</w:t>
      </w:r>
    </w:p>
    <w:p w14:paraId="281C28F7" w14:textId="764BBEAC" w:rsidR="001E2AB6" w:rsidRPr="001E2AB6" w:rsidRDefault="001E2AB6" w:rsidP="001E2AB6">
      <w:pPr>
        <w:pStyle w:val="ListParagraph"/>
        <w:numPr>
          <w:ilvl w:val="0"/>
          <w:numId w:val="5"/>
        </w:numPr>
        <w:rPr>
          <w:sz w:val="22"/>
          <w:szCs w:val="22"/>
        </w:rPr>
      </w:pPr>
      <w:r w:rsidRPr="001E2AB6">
        <w:rPr>
          <w:sz w:val="22"/>
          <w:szCs w:val="22"/>
        </w:rPr>
        <w:t>Formulate diagnostic and treatment plans independently before review with residents, attending physicians, and consultants.</w:t>
      </w:r>
    </w:p>
    <w:p w14:paraId="5B5C4DD1" w14:textId="21623FA1" w:rsidR="001E2AB6" w:rsidRPr="001E2AB6" w:rsidRDefault="001E2AB6" w:rsidP="001E2AB6">
      <w:pPr>
        <w:pStyle w:val="ListParagraph"/>
        <w:numPr>
          <w:ilvl w:val="0"/>
          <w:numId w:val="5"/>
        </w:numPr>
        <w:rPr>
          <w:sz w:val="22"/>
          <w:szCs w:val="22"/>
        </w:rPr>
      </w:pPr>
      <w:r w:rsidRPr="001E2AB6">
        <w:rPr>
          <w:sz w:val="22"/>
          <w:szCs w:val="22"/>
        </w:rPr>
        <w:t>Interact with floor administrators, nurses, social workers, therapists, consultants, and the other members of the family medicine team to achieve good patient outcomes, taking into account the patient’s perspective.</w:t>
      </w:r>
    </w:p>
    <w:p w14:paraId="7F222CB4" w14:textId="373C0982" w:rsidR="001E2AB6" w:rsidRPr="001E2AB6" w:rsidRDefault="001E2AB6" w:rsidP="001E2AB6">
      <w:pPr>
        <w:pStyle w:val="ListParagraph"/>
        <w:numPr>
          <w:ilvl w:val="0"/>
          <w:numId w:val="5"/>
        </w:numPr>
        <w:rPr>
          <w:sz w:val="22"/>
          <w:szCs w:val="22"/>
        </w:rPr>
      </w:pPr>
      <w:r w:rsidRPr="001E2AB6">
        <w:rPr>
          <w:sz w:val="22"/>
          <w:szCs w:val="22"/>
        </w:rPr>
        <w:t>Perform procedures as necessary for patient care under the supervision of residents, consultants, or attending physicians.</w:t>
      </w:r>
    </w:p>
    <w:p w14:paraId="149CAA9D" w14:textId="77777777" w:rsidR="00620B95" w:rsidRPr="00535305" w:rsidRDefault="00620B95" w:rsidP="001E2AB6">
      <w:pPr>
        <w:rPr>
          <w:b/>
          <w:sz w:val="16"/>
          <w:szCs w:val="16"/>
        </w:rPr>
      </w:pPr>
    </w:p>
    <w:p w14:paraId="42BBAF09" w14:textId="77777777" w:rsidR="001E2AB6" w:rsidRDefault="001E2AB6" w:rsidP="001E2AB6">
      <w:pPr>
        <w:rPr>
          <w:b/>
          <w:sz w:val="22"/>
          <w:szCs w:val="22"/>
        </w:rPr>
      </w:pPr>
      <w:r w:rsidRPr="001E2AB6">
        <w:rPr>
          <w:b/>
          <w:sz w:val="22"/>
          <w:szCs w:val="22"/>
        </w:rPr>
        <w:t>Schedule</w:t>
      </w:r>
      <w:bookmarkStart w:id="0" w:name="_GoBack"/>
      <w:bookmarkEnd w:id="0"/>
    </w:p>
    <w:p w14:paraId="3CB66854" w14:textId="77777777" w:rsidR="001E2AB6" w:rsidRPr="00535305" w:rsidRDefault="001E2AB6" w:rsidP="001E2AB6">
      <w:pPr>
        <w:rPr>
          <w:b/>
          <w:sz w:val="16"/>
          <w:szCs w:val="16"/>
        </w:rPr>
      </w:pPr>
    </w:p>
    <w:p w14:paraId="3536D04D" w14:textId="260E6928" w:rsidR="001E2AB6" w:rsidRPr="001E2AB6" w:rsidRDefault="001E2AB6" w:rsidP="001E2AB6">
      <w:pPr>
        <w:pStyle w:val="ListParagraph"/>
        <w:numPr>
          <w:ilvl w:val="0"/>
          <w:numId w:val="7"/>
        </w:numPr>
        <w:rPr>
          <w:sz w:val="22"/>
          <w:szCs w:val="22"/>
        </w:rPr>
      </w:pPr>
      <w:r w:rsidRPr="001E2AB6">
        <w:rPr>
          <w:sz w:val="22"/>
          <w:szCs w:val="22"/>
        </w:rPr>
        <w:t>Call will be same as R-1 on the service.</w:t>
      </w:r>
    </w:p>
    <w:p w14:paraId="12E1E042" w14:textId="7472B9A5" w:rsidR="001E2AB6" w:rsidRPr="001E2AB6" w:rsidRDefault="001E2AB6" w:rsidP="001E2AB6">
      <w:pPr>
        <w:pStyle w:val="ListParagraph"/>
        <w:numPr>
          <w:ilvl w:val="0"/>
          <w:numId w:val="7"/>
        </w:numPr>
        <w:rPr>
          <w:sz w:val="22"/>
          <w:szCs w:val="22"/>
        </w:rPr>
      </w:pPr>
      <w:r w:rsidRPr="001E2AB6">
        <w:rPr>
          <w:sz w:val="22"/>
          <w:szCs w:val="22"/>
        </w:rPr>
        <w:t>Contact site coordinator for complex schedule.</w:t>
      </w:r>
    </w:p>
    <w:p w14:paraId="7E6505FC" w14:textId="629BFF72" w:rsidR="001E2AB6" w:rsidRPr="001E2AB6" w:rsidRDefault="001E2AB6" w:rsidP="001E2AB6">
      <w:pPr>
        <w:pStyle w:val="ListParagraph"/>
        <w:numPr>
          <w:ilvl w:val="0"/>
          <w:numId w:val="7"/>
        </w:numPr>
        <w:rPr>
          <w:sz w:val="22"/>
          <w:szCs w:val="22"/>
        </w:rPr>
      </w:pPr>
      <w:r w:rsidRPr="001E2AB6">
        <w:rPr>
          <w:sz w:val="22"/>
          <w:szCs w:val="22"/>
        </w:rPr>
        <w:t>Programs will determine the mix of inpatient, outpatient and ambulatory experiences within the parameters noted above.</w:t>
      </w:r>
    </w:p>
    <w:p w14:paraId="1B5B4AC0" w14:textId="77777777" w:rsidR="001E2AB6" w:rsidRPr="00535305" w:rsidRDefault="001E2AB6" w:rsidP="001D6D9A">
      <w:pPr>
        <w:rPr>
          <w:b/>
          <w:sz w:val="16"/>
          <w:szCs w:val="16"/>
        </w:rPr>
      </w:pPr>
    </w:p>
    <w:p w14:paraId="629567E0" w14:textId="77777777" w:rsidR="00535305" w:rsidRDefault="00535305" w:rsidP="00535305">
      <w:pPr>
        <w:rPr>
          <w:b/>
          <w:sz w:val="22"/>
          <w:szCs w:val="22"/>
        </w:rPr>
      </w:pPr>
      <w:r w:rsidRPr="00535305">
        <w:rPr>
          <w:b/>
          <w:sz w:val="22"/>
          <w:szCs w:val="22"/>
        </w:rPr>
        <w:t>Conferences</w:t>
      </w:r>
    </w:p>
    <w:p w14:paraId="6765C3FB" w14:textId="77777777" w:rsidR="00535305" w:rsidRPr="00535305" w:rsidRDefault="00535305" w:rsidP="00535305">
      <w:pPr>
        <w:rPr>
          <w:b/>
          <w:sz w:val="16"/>
          <w:szCs w:val="16"/>
        </w:rPr>
      </w:pPr>
    </w:p>
    <w:p w14:paraId="6E30A76D" w14:textId="7DC440EA" w:rsidR="001D6D9A" w:rsidRPr="00535305" w:rsidRDefault="00535305" w:rsidP="00604486">
      <w:pPr>
        <w:pStyle w:val="ListParagraph"/>
        <w:numPr>
          <w:ilvl w:val="0"/>
          <w:numId w:val="10"/>
        </w:numPr>
        <w:rPr>
          <w:sz w:val="22"/>
          <w:szCs w:val="22"/>
        </w:rPr>
      </w:pPr>
      <w:r w:rsidRPr="00535305">
        <w:rPr>
          <w:sz w:val="22"/>
          <w:szCs w:val="22"/>
        </w:rPr>
        <w:t>Students will attend all regular educational conferences offered by the residency program or hospital as their schedule permits.</w:t>
      </w:r>
    </w:p>
    <w:sectPr w:rsidR="001D6D9A" w:rsidRPr="00535305" w:rsidSect="001D6D9A">
      <w:headerReference w:type="default" r:id="rId8"/>
      <w:footerReference w:type="default" r:id="rId9"/>
      <w:pgSz w:w="12240" w:h="15840"/>
      <w:pgMar w:top="1170" w:right="720" w:bottom="1728"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7FCA" w14:textId="77777777" w:rsidR="001E2AB6" w:rsidRDefault="001E2AB6" w:rsidP="001D6D9A">
      <w:r>
        <w:separator/>
      </w:r>
    </w:p>
  </w:endnote>
  <w:endnote w:type="continuationSeparator" w:id="0">
    <w:p w14:paraId="27BD2FE0" w14:textId="77777777" w:rsidR="001E2AB6" w:rsidRDefault="001E2AB6" w:rsidP="001D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54485" w14:textId="77777777" w:rsidR="001E2AB6" w:rsidRDefault="001E2AB6">
    <w:pPr>
      <w:pStyle w:val="Footer"/>
      <w:pBdr>
        <w:bottom w:val="single" w:sz="12" w:space="1" w:color="auto"/>
      </w:pBdr>
      <w:rPr>
        <w:b/>
      </w:rPr>
    </w:pPr>
  </w:p>
  <w:p w14:paraId="5E0264ED" w14:textId="7A1A6A7B" w:rsidR="001E2AB6" w:rsidRPr="00604486" w:rsidRDefault="001E2AB6" w:rsidP="00DE67AB">
    <w:pPr>
      <w:pStyle w:val="Footer"/>
      <w:tabs>
        <w:tab w:val="clear" w:pos="8640"/>
        <w:tab w:val="right" w:pos="10800"/>
      </w:tabs>
      <w:rPr>
        <w:sz w:val="22"/>
        <w:szCs w:val="22"/>
      </w:rPr>
    </w:pPr>
    <w:r w:rsidRPr="00604486">
      <w:rPr>
        <w:b/>
        <w:sz w:val="22"/>
        <w:szCs w:val="22"/>
      </w:rPr>
      <w:t xml:space="preserve">Course Coordinator: </w:t>
    </w:r>
    <w:r w:rsidR="00BF0600">
      <w:rPr>
        <w:sz w:val="22"/>
        <w:szCs w:val="22"/>
      </w:rPr>
      <w:t xml:space="preserve">Ivan Henson; </w:t>
    </w:r>
    <w:r w:rsidRPr="00604486">
      <w:rPr>
        <w:sz w:val="22"/>
        <w:szCs w:val="22"/>
      </w:rPr>
      <w:t>famed@uw.edu, (206) 543-9425</w:t>
    </w:r>
    <w:r>
      <w:rPr>
        <w:sz w:val="22"/>
        <w:szCs w:val="22"/>
      </w:rPr>
      <w:tab/>
      <w:t xml:space="preserve">Last Rev </w:t>
    </w:r>
    <w:r w:rsidR="00BF0600">
      <w:rPr>
        <w:sz w:val="22"/>
        <w:szCs w:val="22"/>
      </w:rPr>
      <w:t>10/9/14</w:t>
    </w:r>
  </w:p>
  <w:p w14:paraId="1CE6C44C" w14:textId="5C14D2D8" w:rsidR="001E2AB6" w:rsidRPr="00604486" w:rsidRDefault="001E2AB6">
    <w:pPr>
      <w:pStyle w:val="Footer"/>
      <w:rPr>
        <w:b/>
        <w:sz w:val="22"/>
        <w:szCs w:val="22"/>
      </w:rPr>
    </w:pPr>
    <w:r w:rsidRPr="00604486">
      <w:rPr>
        <w:b/>
        <w:sz w:val="22"/>
        <w:szCs w:val="22"/>
      </w:rPr>
      <w:t>Website:</w:t>
    </w:r>
    <w:r w:rsidRPr="00604486">
      <w:rPr>
        <w:sz w:val="22"/>
        <w:szCs w:val="22"/>
      </w:rPr>
      <w:t xml:space="preserve"> </w:t>
    </w:r>
    <w:r w:rsidR="00BF0600" w:rsidRPr="00BF0600">
      <w:rPr>
        <w:sz w:val="22"/>
        <w:szCs w:val="22"/>
      </w:rPr>
      <w:t>http://depts.washington.edu/fammed/education/courses/sub-internship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3E380" w14:textId="77777777" w:rsidR="001E2AB6" w:rsidRDefault="001E2AB6" w:rsidP="001D6D9A">
      <w:r>
        <w:separator/>
      </w:r>
    </w:p>
  </w:footnote>
  <w:footnote w:type="continuationSeparator" w:id="0">
    <w:p w14:paraId="2E07CB95" w14:textId="77777777" w:rsidR="001E2AB6" w:rsidRDefault="001E2AB6" w:rsidP="001D6D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E4266" w14:textId="77777777" w:rsidR="001E2AB6" w:rsidRPr="001D6D9A" w:rsidRDefault="001E2AB6" w:rsidP="001D6D9A">
    <w:pPr>
      <w:pStyle w:val="Header"/>
      <w:tabs>
        <w:tab w:val="left" w:pos="10080"/>
      </w:tabs>
      <w:ind w:hanging="720"/>
      <w:jc w:val="right"/>
      <w:rPr>
        <w:sz w:val="36"/>
        <w:szCs w:val="36"/>
      </w:rPr>
    </w:pPr>
    <w:r>
      <w:rPr>
        <w:noProof/>
      </w:rPr>
      <w:drawing>
        <wp:anchor distT="0" distB="0" distL="114300" distR="114300" simplePos="0" relativeHeight="251658240" behindDoc="0" locked="0" layoutInCell="1" allowOverlap="1" wp14:anchorId="328AF6F7" wp14:editId="1831410B">
          <wp:simplePos x="0" y="0"/>
          <wp:positionH relativeFrom="column">
            <wp:posOffset>0</wp:posOffset>
          </wp:positionH>
          <wp:positionV relativeFrom="paragraph">
            <wp:posOffset>-114300</wp:posOffset>
          </wp:positionV>
          <wp:extent cx="2813538" cy="571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FM Logo Complete.png"/>
                  <pic:cNvPicPr/>
                </pic:nvPicPr>
                <pic:blipFill>
                  <a:blip r:embed="rId1">
                    <a:extLst>
                      <a:ext uri="{28A0092B-C50C-407E-A947-70E740481C1C}">
                        <a14:useLocalDpi xmlns:a14="http://schemas.microsoft.com/office/drawing/2010/main" val="0"/>
                      </a:ext>
                    </a:extLst>
                  </a:blip>
                  <a:stretch>
                    <a:fillRect/>
                  </a:stretch>
                </pic:blipFill>
                <pic:spPr>
                  <a:xfrm>
                    <a:off x="0" y="0"/>
                    <a:ext cx="2813538" cy="57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D6D9A">
      <w:rPr>
        <w:sz w:val="36"/>
        <w:szCs w:val="36"/>
      </w:rPr>
      <w:t>The Family Medicine Sub-Internship</w:t>
    </w:r>
    <w:r>
      <w:rPr>
        <w:sz w:val="36"/>
        <w:szCs w:val="36"/>
      </w:rPr>
      <w:t xml:space="preserve">  </w:t>
    </w:r>
    <w:r w:rsidRPr="001D6D9A">
      <w:rPr>
        <w:color w:val="FFFFFF" w:themeColor="background1"/>
        <w:sz w:val="36"/>
        <w:szCs w:val="3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A87"/>
    <w:multiLevelType w:val="hybridMultilevel"/>
    <w:tmpl w:val="A450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2344A"/>
    <w:multiLevelType w:val="hybridMultilevel"/>
    <w:tmpl w:val="0EC2A97A"/>
    <w:lvl w:ilvl="0" w:tplc="BB9244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418B9"/>
    <w:multiLevelType w:val="hybridMultilevel"/>
    <w:tmpl w:val="0B065178"/>
    <w:lvl w:ilvl="0" w:tplc="B15CA3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D7B28"/>
    <w:multiLevelType w:val="hybridMultilevel"/>
    <w:tmpl w:val="ED56C5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AB1859"/>
    <w:multiLevelType w:val="hybridMultilevel"/>
    <w:tmpl w:val="AB6C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DF0524"/>
    <w:multiLevelType w:val="hybridMultilevel"/>
    <w:tmpl w:val="B504D7F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3316E"/>
    <w:multiLevelType w:val="hybridMultilevel"/>
    <w:tmpl w:val="ED6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0425DA"/>
    <w:multiLevelType w:val="hybridMultilevel"/>
    <w:tmpl w:val="92DEB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46C2E"/>
    <w:multiLevelType w:val="hybridMultilevel"/>
    <w:tmpl w:val="C094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408E4"/>
    <w:multiLevelType w:val="hybridMultilevel"/>
    <w:tmpl w:val="A374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9"/>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CC"/>
    <w:rsid w:val="001D6D9A"/>
    <w:rsid w:val="001E2AB6"/>
    <w:rsid w:val="002A18F8"/>
    <w:rsid w:val="004432D8"/>
    <w:rsid w:val="004B0C2E"/>
    <w:rsid w:val="00535305"/>
    <w:rsid w:val="00604486"/>
    <w:rsid w:val="00620B95"/>
    <w:rsid w:val="006F1690"/>
    <w:rsid w:val="00780CCC"/>
    <w:rsid w:val="007C1071"/>
    <w:rsid w:val="00AD648D"/>
    <w:rsid w:val="00BF0600"/>
    <w:rsid w:val="00DE67AB"/>
    <w:rsid w:val="00E8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794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9A"/>
    <w:pPr>
      <w:tabs>
        <w:tab w:val="center" w:pos="4320"/>
        <w:tab w:val="right" w:pos="8640"/>
      </w:tabs>
    </w:pPr>
  </w:style>
  <w:style w:type="character" w:customStyle="1" w:styleId="HeaderChar">
    <w:name w:val="Header Char"/>
    <w:basedOn w:val="DefaultParagraphFont"/>
    <w:link w:val="Header"/>
    <w:uiPriority w:val="99"/>
    <w:rsid w:val="001D6D9A"/>
  </w:style>
  <w:style w:type="paragraph" w:styleId="Footer">
    <w:name w:val="footer"/>
    <w:basedOn w:val="Normal"/>
    <w:link w:val="FooterChar"/>
    <w:uiPriority w:val="99"/>
    <w:unhideWhenUsed/>
    <w:rsid w:val="001D6D9A"/>
    <w:pPr>
      <w:tabs>
        <w:tab w:val="center" w:pos="4320"/>
        <w:tab w:val="right" w:pos="8640"/>
      </w:tabs>
    </w:pPr>
  </w:style>
  <w:style w:type="character" w:customStyle="1" w:styleId="FooterChar">
    <w:name w:val="Footer Char"/>
    <w:basedOn w:val="DefaultParagraphFont"/>
    <w:link w:val="Footer"/>
    <w:uiPriority w:val="99"/>
    <w:rsid w:val="001D6D9A"/>
  </w:style>
  <w:style w:type="paragraph" w:styleId="BalloonText">
    <w:name w:val="Balloon Text"/>
    <w:basedOn w:val="Normal"/>
    <w:link w:val="BalloonTextChar"/>
    <w:uiPriority w:val="99"/>
    <w:semiHidden/>
    <w:unhideWhenUsed/>
    <w:rsid w:val="001D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1D6D9A"/>
    <w:rPr>
      <w:rFonts w:ascii="Lucida Grande" w:hAnsi="Lucida Grande"/>
      <w:sz w:val="18"/>
      <w:szCs w:val="18"/>
    </w:rPr>
  </w:style>
  <w:style w:type="paragraph" w:styleId="ListParagraph">
    <w:name w:val="List Paragraph"/>
    <w:basedOn w:val="Normal"/>
    <w:uiPriority w:val="34"/>
    <w:qFormat/>
    <w:rsid w:val="001D6D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D9A"/>
    <w:pPr>
      <w:tabs>
        <w:tab w:val="center" w:pos="4320"/>
        <w:tab w:val="right" w:pos="8640"/>
      </w:tabs>
    </w:pPr>
  </w:style>
  <w:style w:type="character" w:customStyle="1" w:styleId="HeaderChar">
    <w:name w:val="Header Char"/>
    <w:basedOn w:val="DefaultParagraphFont"/>
    <w:link w:val="Header"/>
    <w:uiPriority w:val="99"/>
    <w:rsid w:val="001D6D9A"/>
  </w:style>
  <w:style w:type="paragraph" w:styleId="Footer">
    <w:name w:val="footer"/>
    <w:basedOn w:val="Normal"/>
    <w:link w:val="FooterChar"/>
    <w:uiPriority w:val="99"/>
    <w:unhideWhenUsed/>
    <w:rsid w:val="001D6D9A"/>
    <w:pPr>
      <w:tabs>
        <w:tab w:val="center" w:pos="4320"/>
        <w:tab w:val="right" w:pos="8640"/>
      </w:tabs>
    </w:pPr>
  </w:style>
  <w:style w:type="character" w:customStyle="1" w:styleId="FooterChar">
    <w:name w:val="Footer Char"/>
    <w:basedOn w:val="DefaultParagraphFont"/>
    <w:link w:val="Footer"/>
    <w:uiPriority w:val="99"/>
    <w:rsid w:val="001D6D9A"/>
  </w:style>
  <w:style w:type="paragraph" w:styleId="BalloonText">
    <w:name w:val="Balloon Text"/>
    <w:basedOn w:val="Normal"/>
    <w:link w:val="BalloonTextChar"/>
    <w:uiPriority w:val="99"/>
    <w:semiHidden/>
    <w:unhideWhenUsed/>
    <w:rsid w:val="001D6D9A"/>
    <w:rPr>
      <w:rFonts w:ascii="Lucida Grande" w:hAnsi="Lucida Grande"/>
      <w:sz w:val="18"/>
      <w:szCs w:val="18"/>
    </w:rPr>
  </w:style>
  <w:style w:type="character" w:customStyle="1" w:styleId="BalloonTextChar">
    <w:name w:val="Balloon Text Char"/>
    <w:basedOn w:val="DefaultParagraphFont"/>
    <w:link w:val="BalloonText"/>
    <w:uiPriority w:val="99"/>
    <w:semiHidden/>
    <w:rsid w:val="001D6D9A"/>
    <w:rPr>
      <w:rFonts w:ascii="Lucida Grande" w:hAnsi="Lucida Grande"/>
      <w:sz w:val="18"/>
      <w:szCs w:val="18"/>
    </w:rPr>
  </w:style>
  <w:style w:type="paragraph" w:styleId="ListParagraph">
    <w:name w:val="List Paragraph"/>
    <w:basedOn w:val="Normal"/>
    <w:uiPriority w:val="34"/>
    <w:qFormat/>
    <w:rsid w:val="001D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2405</Characters>
  <Application>Microsoft Macintosh Word</Application>
  <DocSecurity>0</DocSecurity>
  <Lines>20</Lines>
  <Paragraphs>5</Paragraphs>
  <ScaleCrop>false</ScaleCrop>
  <Company>UW</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Henson</dc:creator>
  <cp:keywords/>
  <cp:lastModifiedBy>Ivan Henson</cp:lastModifiedBy>
  <cp:revision>2</cp:revision>
  <dcterms:created xsi:type="dcterms:W3CDTF">2014-10-09T18:37:00Z</dcterms:created>
  <dcterms:modified xsi:type="dcterms:W3CDTF">2014-10-09T18:37:00Z</dcterms:modified>
</cp:coreProperties>
</file>