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80" w:rsidRDefault="00AB7F80" w:rsidP="00F418DF">
      <w:pPr>
        <w:spacing w:after="40"/>
        <w:rPr>
          <w:rFonts w:ascii="Verdana" w:eastAsia="Verdana" w:hAnsi="Verdana" w:cs="Verdana"/>
          <w:b/>
          <w:color w:val="2E1748"/>
          <w:sz w:val="35"/>
        </w:rPr>
      </w:pPr>
    </w:p>
    <w:p w:rsidR="007502A6" w:rsidRDefault="00F418DF" w:rsidP="00F418DF">
      <w:pPr>
        <w:spacing w:after="40"/>
      </w:pPr>
      <w:r>
        <w:rPr>
          <w:rFonts w:ascii="Verdana" w:eastAsia="Verdana" w:hAnsi="Verdana" w:cs="Verdana"/>
          <w:b/>
          <w:color w:val="2E1748"/>
          <w:sz w:val="35"/>
        </w:rPr>
        <w:t>P</w:t>
      </w:r>
      <w:r w:rsidR="00307B45">
        <w:rPr>
          <w:rFonts w:ascii="Verdana" w:eastAsia="Verdana" w:hAnsi="Verdana" w:cs="Verdana"/>
          <w:b/>
          <w:color w:val="2E1748"/>
          <w:sz w:val="35"/>
        </w:rPr>
        <w:t xml:space="preserve">rovidence St. Peter Family Practice </w:t>
      </w:r>
    </w:p>
    <w:p w:rsidR="007502A6" w:rsidRDefault="00307B45">
      <w:pPr>
        <w:spacing w:after="132"/>
      </w:pPr>
      <w:r>
        <w:rPr>
          <w:rFonts w:ascii="Verdana" w:eastAsia="Verdana" w:hAnsi="Verdana" w:cs="Verdana"/>
          <w:b/>
          <w:color w:val="2E1748"/>
          <w:sz w:val="30"/>
        </w:rPr>
        <w:t xml:space="preserve">Olympia, WA </w:t>
      </w:r>
    </w:p>
    <w:p w:rsidR="007502A6" w:rsidRDefault="00307B45" w:rsidP="00F418DF">
      <w:pPr>
        <w:spacing w:after="214"/>
      </w:pPr>
      <w:r>
        <w:rPr>
          <w:rFonts w:ascii="Verdana" w:eastAsia="Verdana" w:hAnsi="Verdana" w:cs="Verdana"/>
          <w:b/>
          <w:sz w:val="20"/>
        </w:rPr>
        <w:t xml:space="preserve">Site Details:  </w:t>
      </w:r>
    </w:p>
    <w:p w:rsidR="007502A6" w:rsidRPr="00F418DF" w:rsidRDefault="00307B45">
      <w:pPr>
        <w:spacing w:after="34"/>
        <w:ind w:left="-5" w:hanging="10"/>
        <w:rPr>
          <w:b/>
        </w:rPr>
      </w:pPr>
      <w:r w:rsidRPr="00F418DF">
        <w:rPr>
          <w:rFonts w:ascii="Verdana" w:eastAsia="Verdana" w:hAnsi="Verdana" w:cs="Verdana"/>
          <w:b/>
          <w:sz w:val="20"/>
        </w:rPr>
        <w:t xml:space="preserve">PROVIDENCE ST. PETER HOSPITAL </w:t>
      </w:r>
    </w:p>
    <w:p w:rsidR="007502A6" w:rsidRPr="00F418DF" w:rsidRDefault="00307B45">
      <w:pPr>
        <w:spacing w:after="34"/>
        <w:ind w:left="-5" w:hanging="10"/>
        <w:rPr>
          <w:b/>
        </w:rPr>
      </w:pPr>
      <w:r w:rsidRPr="00F418DF">
        <w:rPr>
          <w:rFonts w:ascii="Verdana" w:eastAsia="Verdana" w:hAnsi="Verdana" w:cs="Verdana"/>
          <w:b/>
          <w:sz w:val="20"/>
        </w:rPr>
        <w:t xml:space="preserve">FAMILY MEDICINE/RESIDENCY PROGRAM </w:t>
      </w:r>
    </w:p>
    <w:p w:rsidR="007502A6" w:rsidRPr="00F418DF" w:rsidRDefault="00307B45">
      <w:pPr>
        <w:spacing w:after="34"/>
        <w:ind w:left="-5" w:hanging="10"/>
        <w:rPr>
          <w:b/>
        </w:rPr>
      </w:pPr>
      <w:r w:rsidRPr="00F418DF">
        <w:rPr>
          <w:rFonts w:ascii="Verdana" w:eastAsia="Verdana" w:hAnsi="Verdana" w:cs="Verdana"/>
          <w:b/>
          <w:sz w:val="20"/>
        </w:rPr>
        <w:t xml:space="preserve">525 Lilly Road NE </w:t>
      </w:r>
    </w:p>
    <w:p w:rsidR="007502A6" w:rsidRPr="00F418DF" w:rsidRDefault="00307B45">
      <w:pPr>
        <w:spacing w:after="265"/>
        <w:ind w:left="-5" w:hanging="10"/>
        <w:rPr>
          <w:b/>
        </w:rPr>
      </w:pPr>
      <w:r w:rsidRPr="00F418DF">
        <w:rPr>
          <w:rFonts w:ascii="Verdana" w:eastAsia="Verdana" w:hAnsi="Verdana" w:cs="Verdana"/>
          <w:b/>
          <w:sz w:val="20"/>
        </w:rPr>
        <w:t xml:space="preserve">Olympia, Washington 98506 Phone: 360.493.4041 </w:t>
      </w:r>
    </w:p>
    <w:p w:rsidR="007502A6" w:rsidRPr="00F418DF" w:rsidRDefault="00307B45">
      <w:pPr>
        <w:spacing w:after="265"/>
        <w:ind w:left="-5" w:hanging="10"/>
        <w:rPr>
          <w:b/>
        </w:rPr>
      </w:pPr>
      <w:r w:rsidRPr="00F418DF">
        <w:rPr>
          <w:rFonts w:ascii="Verdana" w:eastAsia="Verdana" w:hAnsi="Verdana" w:cs="Verdana"/>
          <w:b/>
          <w:sz w:val="20"/>
        </w:rPr>
        <w:t xml:space="preserve">SITE DIRECTOR: Kari Lima, MD email: Kari.lima@providence.org </w:t>
      </w:r>
    </w:p>
    <w:p w:rsidR="007502A6" w:rsidRPr="00F418DF" w:rsidRDefault="00307B45">
      <w:pPr>
        <w:spacing w:after="265"/>
        <w:ind w:left="-5" w:hanging="10"/>
        <w:rPr>
          <w:b/>
          <w:color w:val="auto"/>
        </w:rPr>
      </w:pPr>
      <w:r w:rsidRPr="00F418DF">
        <w:rPr>
          <w:rFonts w:ascii="Verdana" w:eastAsia="Verdana" w:hAnsi="Verdana" w:cs="Verdana"/>
          <w:b/>
          <w:color w:val="auto"/>
          <w:sz w:val="20"/>
        </w:rPr>
        <w:t xml:space="preserve">SITE COORDINATOR: Shelly Kribs email: michelle.kribs@providence.org </w:t>
      </w:r>
    </w:p>
    <w:p w:rsidR="007502A6" w:rsidRDefault="00307B45">
      <w:pPr>
        <w:spacing w:after="265"/>
        <w:ind w:left="-5" w:hanging="10"/>
      </w:pPr>
      <w:r>
        <w:rPr>
          <w:rFonts w:ascii="Verdana" w:eastAsia="Verdana" w:hAnsi="Verdana" w:cs="Verdana"/>
          <w:sz w:val="20"/>
        </w:rPr>
        <w:t xml:space="preserve">Providence St. Peter Family Medicine Residency Program is a 21-resident program with 8 family physician faculty, a pediatrician, an obstetrician, 3 nurse practitioners, a pharmacist, and 2 behavioral scientists. The clerkship emphasizes the practice of family medicine in a patient centered medical home. </w:t>
      </w:r>
    </w:p>
    <w:p w:rsidR="007502A6" w:rsidRDefault="00307B45">
      <w:pPr>
        <w:spacing w:after="265"/>
        <w:ind w:left="-5" w:hanging="10"/>
      </w:pPr>
      <w:r>
        <w:rPr>
          <w:rFonts w:ascii="Verdana" w:eastAsia="Verdana" w:hAnsi="Verdana" w:cs="Verdana"/>
          <w:sz w:val="20"/>
        </w:rPr>
        <w:t xml:space="preserve">Five weeks will be primarily outpatient. One week will include weekend call and hospital rounding with the inpatient Family Medicine team in the mornings and clinic in the afternoons. In the office the student is involved in our Adolescent Obstetrics Group Medical Visit, Diabetes or polypharmacy Group Visits, procedure clinic, colposcopy clinic, Nursing Home rounds, and home visits. In the hospital, the student is involved in medicine and pediatric admissions on the family medicine team, ER visits and obstetrical care. Students spend 3 or 4 days at a rural site. Didactics are available almost daily and students participate in our monthly workshops usually focusing on a hands-on skill or procedure. </w:t>
      </w:r>
    </w:p>
    <w:p w:rsidR="007502A6" w:rsidRDefault="00307B45">
      <w:pPr>
        <w:spacing w:after="277"/>
        <w:ind w:left="-5" w:hanging="10"/>
      </w:pPr>
      <w:r>
        <w:rPr>
          <w:rFonts w:ascii="Verdana" w:eastAsia="Verdana" w:hAnsi="Verdana" w:cs="Verdana"/>
          <w:b/>
          <w:sz w:val="20"/>
        </w:rPr>
        <w:t xml:space="preserve">Satellite Sites:  </w:t>
      </w:r>
    </w:p>
    <w:p w:rsidR="007502A6" w:rsidRDefault="00307B45">
      <w:pPr>
        <w:spacing w:after="265"/>
        <w:ind w:left="-5" w:hanging="10"/>
      </w:pPr>
      <w:r>
        <w:rPr>
          <w:rFonts w:ascii="Verdana" w:eastAsia="Verdana" w:hAnsi="Verdana" w:cs="Verdana"/>
          <w:sz w:val="20"/>
        </w:rPr>
        <w:t xml:space="preserve">None </w:t>
      </w:r>
    </w:p>
    <w:p w:rsidR="007502A6" w:rsidRDefault="00307B45">
      <w:pPr>
        <w:spacing w:after="277"/>
        <w:ind w:left="-5" w:hanging="10"/>
      </w:pPr>
      <w:r>
        <w:rPr>
          <w:rFonts w:ascii="Verdana" w:eastAsia="Verdana" w:hAnsi="Verdana" w:cs="Verdana"/>
          <w:b/>
          <w:sz w:val="20"/>
        </w:rPr>
        <w:t xml:space="preserve">Community:  </w:t>
      </w:r>
    </w:p>
    <w:p w:rsidR="007502A6" w:rsidRDefault="00307B45">
      <w:pPr>
        <w:spacing w:after="265"/>
        <w:ind w:left="-5" w:right="123" w:hanging="10"/>
      </w:pPr>
      <w:r>
        <w:rPr>
          <w:rFonts w:ascii="Verdana" w:eastAsia="Verdana" w:hAnsi="Verdana" w:cs="Verdana"/>
          <w:sz w:val="20"/>
        </w:rPr>
        <w:t xml:space="preserve">The city of Olympia, Washington (also the state capital and located in Thurston County) has been named by “Money Magazine” and “USA Today” as one of America's most livable cities. </w:t>
      </w:r>
    </w:p>
    <w:p w:rsidR="007502A6" w:rsidRDefault="00307B45">
      <w:pPr>
        <w:spacing w:after="265"/>
        <w:ind w:left="-5" w:hanging="10"/>
      </w:pPr>
      <w:r>
        <w:rPr>
          <w:rFonts w:ascii="Verdana" w:eastAsia="Verdana" w:hAnsi="Verdana" w:cs="Verdana"/>
          <w:sz w:val="20"/>
        </w:rPr>
        <w:t>The population of Thurston County is 200,000 and growing. Compared to other urban centers, Thurston County is relatively free from big-</w:t>
      </w:r>
      <w:r>
        <w:rPr>
          <w:sz w:val="20"/>
        </w:rPr>
        <w:t>‐</w:t>
      </w:r>
      <w:r>
        <w:rPr>
          <w:rFonts w:ascii="Verdana" w:eastAsia="Verdana" w:hAnsi="Verdana" w:cs="Verdana"/>
          <w:sz w:val="20"/>
        </w:rPr>
        <w:t>city problems such as traffic congestion, pollution and crime. State government is the largest employer. Education, forest products, construction, retail trade, the Port of Olympia, and light manufacturing are other major job providers. Providence St. Peter Hospital, with more than 1,500 employees, is the area's largest non-</w:t>
      </w:r>
      <w:r>
        <w:rPr>
          <w:sz w:val="20"/>
        </w:rPr>
        <w:t>‐</w:t>
      </w:r>
      <w:r>
        <w:rPr>
          <w:rFonts w:ascii="Verdana" w:eastAsia="Verdana" w:hAnsi="Verdana" w:cs="Verdana"/>
          <w:sz w:val="20"/>
        </w:rPr>
        <w:t xml:space="preserve">governmental employer. </w:t>
      </w:r>
    </w:p>
    <w:p w:rsidR="007502A6" w:rsidRDefault="00307B45">
      <w:pPr>
        <w:spacing w:after="265"/>
        <w:ind w:left="-5" w:hanging="10"/>
      </w:pPr>
      <w:r>
        <w:rPr>
          <w:rFonts w:ascii="Verdana" w:eastAsia="Verdana" w:hAnsi="Verdana" w:cs="Verdana"/>
          <w:sz w:val="20"/>
        </w:rPr>
        <w:t>Thurston County has numerous golf courses, bicycle trails, lakes, saltwater marinas, outdoor sports facilities, and off-</w:t>
      </w:r>
      <w:r>
        <w:rPr>
          <w:sz w:val="20"/>
        </w:rPr>
        <w:t>‐</w:t>
      </w:r>
      <w:r>
        <w:rPr>
          <w:rFonts w:ascii="Verdana" w:eastAsia="Verdana" w:hAnsi="Verdana" w:cs="Verdana"/>
          <w:sz w:val="20"/>
        </w:rPr>
        <w:t xml:space="preserve">road parks. The Pacific Ocean, Hood Canal, Olympic Peninsula, Mt. </w:t>
      </w:r>
    </w:p>
    <w:p w:rsidR="007502A6" w:rsidRDefault="00307B45">
      <w:pPr>
        <w:spacing w:after="265"/>
        <w:ind w:left="-5" w:hanging="10"/>
      </w:pPr>
      <w:r>
        <w:rPr>
          <w:rFonts w:ascii="Verdana" w:eastAsia="Verdana" w:hAnsi="Verdana" w:cs="Verdana"/>
          <w:sz w:val="20"/>
        </w:rPr>
        <w:t xml:space="preserve">Rainier, and Mt. St. Helen are within easy driving distance and provide pleasant day trips or weekend getaways. </w:t>
      </w:r>
    </w:p>
    <w:p w:rsidR="00F418DF" w:rsidRDefault="00F418DF">
      <w:pPr>
        <w:spacing w:after="277"/>
        <w:ind w:left="-5" w:hanging="10"/>
        <w:rPr>
          <w:rFonts w:ascii="Verdana" w:eastAsia="Verdana" w:hAnsi="Verdana" w:cs="Verdana"/>
          <w:b/>
          <w:sz w:val="20"/>
        </w:rPr>
      </w:pPr>
    </w:p>
    <w:p w:rsidR="00AB7F80" w:rsidRDefault="00AB7F80">
      <w:pPr>
        <w:spacing w:after="277"/>
        <w:ind w:left="-5" w:hanging="10"/>
        <w:rPr>
          <w:rFonts w:ascii="Verdana" w:eastAsia="Verdana" w:hAnsi="Verdana" w:cs="Verdana"/>
          <w:b/>
          <w:sz w:val="20"/>
        </w:rPr>
      </w:pPr>
    </w:p>
    <w:p w:rsidR="00AB7F80" w:rsidRDefault="00AB7F80">
      <w:pPr>
        <w:spacing w:after="277"/>
        <w:ind w:left="-5" w:hanging="10"/>
        <w:rPr>
          <w:rFonts w:ascii="Verdana" w:eastAsia="Verdana" w:hAnsi="Verdana" w:cs="Verdana"/>
          <w:b/>
          <w:sz w:val="20"/>
        </w:rPr>
      </w:pPr>
    </w:p>
    <w:p w:rsidR="00AB7F80" w:rsidRDefault="00AB7F80">
      <w:pPr>
        <w:spacing w:after="277"/>
        <w:ind w:left="-5" w:hanging="10"/>
        <w:rPr>
          <w:rFonts w:ascii="Verdana" w:eastAsia="Verdana" w:hAnsi="Verdana" w:cs="Verdana"/>
          <w:b/>
          <w:sz w:val="20"/>
        </w:rPr>
      </w:pPr>
    </w:p>
    <w:p w:rsidR="007502A6" w:rsidRDefault="00307B45">
      <w:pPr>
        <w:spacing w:after="277"/>
        <w:ind w:left="-5" w:hanging="10"/>
      </w:pPr>
      <w:r>
        <w:rPr>
          <w:rFonts w:ascii="Verdana" w:eastAsia="Verdana" w:hAnsi="Verdana" w:cs="Verdana"/>
          <w:b/>
          <w:sz w:val="20"/>
        </w:rPr>
        <w:t xml:space="preserve">Common Clinic Patients:  </w:t>
      </w:r>
    </w:p>
    <w:p w:rsidR="007502A6" w:rsidRDefault="00307B45">
      <w:pPr>
        <w:spacing w:after="34"/>
        <w:ind w:left="-5" w:hanging="10"/>
      </w:pPr>
      <w:r>
        <w:rPr>
          <w:rFonts w:ascii="Verdana" w:eastAsia="Verdana" w:hAnsi="Verdana" w:cs="Verdana"/>
          <w:sz w:val="20"/>
        </w:rPr>
        <w:t xml:space="preserve">The site cares for a diverse population including low income and teen pregnancy patients. </w:t>
      </w:r>
    </w:p>
    <w:p w:rsidR="007502A6" w:rsidRDefault="00307B45">
      <w:pPr>
        <w:spacing w:after="39"/>
        <w:ind w:left="-5" w:hanging="10"/>
      </w:pPr>
      <w:r>
        <w:rPr>
          <w:rFonts w:ascii="Verdana" w:eastAsia="Verdana" w:hAnsi="Verdana" w:cs="Verdana"/>
          <w:sz w:val="20"/>
        </w:rPr>
        <w:t xml:space="preserve">Most of the patients are English speaking, but the site also serves Hispanic and southeast </w:t>
      </w:r>
    </w:p>
    <w:p w:rsidR="007502A6" w:rsidRDefault="00307B45">
      <w:pPr>
        <w:spacing w:after="265"/>
        <w:ind w:left="-5" w:hanging="10"/>
      </w:pPr>
      <w:r>
        <w:rPr>
          <w:rFonts w:ascii="Verdana" w:eastAsia="Verdana" w:hAnsi="Verdana" w:cs="Verdana"/>
          <w:sz w:val="20"/>
        </w:rPr>
        <w:t xml:space="preserve">Asian patients as well. In the office, the student is involved in our Adolescent Obstetrics Clinic and sometimes a Diabetes Group Visit or a poly pharmacy visit. In the hospital, the student is involved in medicine and family practice admissions, ER visits and obstetrical care. Students may also have an opportunity to do procedure clinic, colposcopy clinic, nursing home visits, home visits, and spend 3-4 days at a rural site. </w:t>
      </w:r>
    </w:p>
    <w:p w:rsidR="007502A6" w:rsidRDefault="00307B45">
      <w:pPr>
        <w:spacing w:after="277"/>
        <w:ind w:left="-5" w:hanging="10"/>
      </w:pPr>
      <w:r>
        <w:rPr>
          <w:rFonts w:ascii="Verdana" w:eastAsia="Verdana" w:hAnsi="Verdana" w:cs="Verdana"/>
          <w:b/>
          <w:sz w:val="20"/>
        </w:rPr>
        <w:t xml:space="preserve">On-Call Duties:  </w:t>
      </w:r>
    </w:p>
    <w:p w:rsidR="007502A6" w:rsidRDefault="00307B45">
      <w:pPr>
        <w:spacing w:after="265"/>
        <w:ind w:left="-5" w:hanging="10"/>
      </w:pPr>
      <w:r>
        <w:rPr>
          <w:rFonts w:ascii="Verdana" w:eastAsia="Verdana" w:hAnsi="Verdana" w:cs="Verdana"/>
          <w:sz w:val="20"/>
        </w:rPr>
        <w:t xml:space="preserve">You will spend one week rounding in the hospital in the mornings on the Family Medicine Service. You will take one Sunday of call at the beginning of your rounding week and one weekday evening that same week. </w:t>
      </w:r>
    </w:p>
    <w:p w:rsidR="007502A6" w:rsidRDefault="00307B45">
      <w:pPr>
        <w:spacing w:after="34"/>
        <w:ind w:left="-5" w:hanging="10"/>
      </w:pPr>
      <w:r>
        <w:rPr>
          <w:rFonts w:ascii="Verdana" w:eastAsia="Verdana" w:hAnsi="Verdana" w:cs="Verdana"/>
          <w:sz w:val="20"/>
        </w:rPr>
        <w:t xml:space="preserve">Specialty Clinics: You may be involved in a number of specialty clinics. These may include: </w:t>
      </w:r>
    </w:p>
    <w:p w:rsidR="007502A6" w:rsidRDefault="00307B45">
      <w:pPr>
        <w:spacing w:after="265"/>
        <w:ind w:left="-5" w:hanging="10"/>
      </w:pPr>
      <w:r>
        <w:rPr>
          <w:rFonts w:ascii="Verdana" w:eastAsia="Verdana" w:hAnsi="Verdana" w:cs="Verdana"/>
          <w:sz w:val="20"/>
        </w:rPr>
        <w:t xml:space="preserve">adolescent obstetrics, diabetes group visits, pediatric consult clinic, colposcopy clinic, procedure clinic and dermatology clinic. </w:t>
      </w:r>
    </w:p>
    <w:p w:rsidR="007502A6" w:rsidRPr="00F418DF" w:rsidRDefault="00307B45">
      <w:pPr>
        <w:spacing w:after="265"/>
        <w:ind w:left="-5" w:hanging="10"/>
        <w:rPr>
          <w:rFonts w:ascii="Verdana" w:hAnsi="Verdana"/>
          <w:sz w:val="20"/>
          <w:szCs w:val="20"/>
        </w:rPr>
      </w:pPr>
      <w:r w:rsidRPr="00F418DF">
        <w:rPr>
          <w:rFonts w:ascii="Verdana" w:eastAsia="Verdana" w:hAnsi="Verdana" w:cs="Verdana"/>
          <w:sz w:val="20"/>
          <w:szCs w:val="20"/>
        </w:rPr>
        <w:t xml:space="preserve">Nursing Home: You will make at least one nursing home visit with faculty or R3. </w:t>
      </w:r>
    </w:p>
    <w:p w:rsidR="007502A6" w:rsidRPr="00F418DF" w:rsidRDefault="00307B45">
      <w:pPr>
        <w:spacing w:after="265"/>
        <w:ind w:left="-5" w:hanging="10"/>
        <w:rPr>
          <w:rFonts w:ascii="Verdana" w:hAnsi="Verdana"/>
          <w:sz w:val="20"/>
          <w:szCs w:val="20"/>
        </w:rPr>
      </w:pPr>
      <w:r w:rsidRPr="00F418DF">
        <w:rPr>
          <w:rFonts w:ascii="Verdana" w:eastAsia="Verdana" w:hAnsi="Verdana" w:cs="Verdana"/>
          <w:sz w:val="20"/>
          <w:szCs w:val="20"/>
        </w:rPr>
        <w:t xml:space="preserve">Home Visit/Community Health: You may go on a home visit with a faculty member during your clerkship. </w:t>
      </w:r>
    </w:p>
    <w:p w:rsidR="007502A6" w:rsidRPr="00F418DF" w:rsidRDefault="00307B45">
      <w:pPr>
        <w:spacing w:after="277"/>
        <w:ind w:left="-5" w:hanging="10"/>
        <w:rPr>
          <w:rFonts w:ascii="Verdana" w:hAnsi="Verdana"/>
          <w:sz w:val="20"/>
          <w:szCs w:val="20"/>
        </w:rPr>
      </w:pPr>
      <w:r w:rsidRPr="00F418DF">
        <w:rPr>
          <w:rFonts w:ascii="Verdana" w:eastAsia="Verdana" w:hAnsi="Verdana" w:cs="Verdana"/>
          <w:b/>
          <w:sz w:val="20"/>
          <w:szCs w:val="20"/>
        </w:rPr>
        <w:t xml:space="preserve">Housing/Transportation:  </w:t>
      </w:r>
    </w:p>
    <w:p w:rsidR="007502A6" w:rsidRPr="00F418DF" w:rsidRDefault="00307B45">
      <w:pPr>
        <w:spacing w:after="265"/>
        <w:ind w:left="-5" w:hanging="10"/>
        <w:rPr>
          <w:rFonts w:ascii="Verdana" w:hAnsi="Verdana"/>
          <w:sz w:val="20"/>
          <w:szCs w:val="20"/>
        </w:rPr>
      </w:pPr>
      <w:r w:rsidRPr="00F418DF">
        <w:rPr>
          <w:rFonts w:ascii="Verdana" w:eastAsia="Verdana" w:hAnsi="Verdana" w:cs="Verdana"/>
          <w:sz w:val="20"/>
          <w:szCs w:val="20"/>
        </w:rPr>
        <w:t>House is 5.85 miles, or 15-</w:t>
      </w:r>
      <w:r w:rsidRPr="00F418DF">
        <w:rPr>
          <w:rFonts w:ascii="Cambria Math" w:hAnsi="Cambria Math" w:cs="Cambria Math"/>
          <w:sz w:val="20"/>
          <w:szCs w:val="20"/>
        </w:rPr>
        <w:t>‐</w:t>
      </w:r>
      <w:r w:rsidRPr="00F418DF">
        <w:rPr>
          <w:rFonts w:ascii="Verdana" w:eastAsia="Verdana" w:hAnsi="Verdana" w:cs="Verdana"/>
          <w:sz w:val="20"/>
          <w:szCs w:val="20"/>
        </w:rPr>
        <w:t xml:space="preserve">16 minutes from St. Peter Hospital and 27.88 miles, or 38 minutes from Providence Centralia Hospital. No pets. No smoking. </w:t>
      </w:r>
    </w:p>
    <w:p w:rsidR="007502A6" w:rsidRPr="00F418DF" w:rsidRDefault="00307B45">
      <w:pPr>
        <w:spacing w:after="277"/>
        <w:ind w:left="-5" w:hanging="10"/>
        <w:rPr>
          <w:rFonts w:ascii="Verdana" w:hAnsi="Verdana"/>
          <w:sz w:val="20"/>
          <w:szCs w:val="20"/>
        </w:rPr>
      </w:pPr>
      <w:r w:rsidRPr="00F418DF">
        <w:rPr>
          <w:rFonts w:ascii="Verdana" w:eastAsia="Verdana" w:hAnsi="Verdana" w:cs="Verdana"/>
          <w:b/>
          <w:sz w:val="20"/>
          <w:szCs w:val="20"/>
        </w:rPr>
        <w:t xml:space="preserve">Other:  </w:t>
      </w:r>
    </w:p>
    <w:p w:rsidR="007502A6" w:rsidRPr="00F418DF" w:rsidRDefault="00307B45">
      <w:pPr>
        <w:spacing w:after="277"/>
        <w:ind w:left="-5" w:hanging="10"/>
        <w:rPr>
          <w:rFonts w:ascii="Verdana" w:hAnsi="Verdana"/>
          <w:sz w:val="20"/>
          <w:szCs w:val="20"/>
        </w:rPr>
      </w:pPr>
      <w:r w:rsidRPr="00F418DF">
        <w:rPr>
          <w:rFonts w:ascii="Verdana" w:eastAsia="Verdana" w:hAnsi="Verdana" w:cs="Verdana"/>
          <w:b/>
          <w:sz w:val="20"/>
          <w:szCs w:val="20"/>
        </w:rPr>
        <w:t>Some facts about the weather in Olympia</w:t>
      </w:r>
      <w:r w:rsidRPr="00F418DF">
        <w:rPr>
          <w:rFonts w:ascii="Verdana" w:eastAsia="Verdana" w:hAnsi="Verdana" w:cs="Verdana"/>
          <w:sz w:val="20"/>
          <w:szCs w:val="20"/>
        </w:rPr>
        <w:t xml:space="preserve"> </w:t>
      </w:r>
    </w:p>
    <w:p w:rsidR="007502A6" w:rsidRPr="00F418DF" w:rsidRDefault="00307B45">
      <w:pPr>
        <w:numPr>
          <w:ilvl w:val="0"/>
          <w:numId w:val="1"/>
        </w:numPr>
        <w:spacing w:after="28"/>
        <w:ind w:hanging="360"/>
        <w:rPr>
          <w:rFonts w:ascii="Verdana" w:hAnsi="Verdana"/>
          <w:sz w:val="20"/>
          <w:szCs w:val="20"/>
        </w:rPr>
      </w:pPr>
      <w:r w:rsidRPr="00F418DF">
        <w:rPr>
          <w:rFonts w:ascii="Verdana" w:eastAsia="Verdana" w:hAnsi="Verdana" w:cs="Verdana"/>
          <w:sz w:val="20"/>
          <w:szCs w:val="20"/>
        </w:rPr>
        <w:t xml:space="preserve">On average, the warmest month is August. </w:t>
      </w:r>
    </w:p>
    <w:p w:rsidR="007502A6" w:rsidRPr="00F418DF" w:rsidRDefault="00307B45">
      <w:pPr>
        <w:numPr>
          <w:ilvl w:val="0"/>
          <w:numId w:val="1"/>
        </w:numPr>
        <w:spacing w:after="29"/>
        <w:ind w:hanging="360"/>
        <w:rPr>
          <w:rFonts w:ascii="Verdana" w:hAnsi="Verdana"/>
          <w:sz w:val="20"/>
          <w:szCs w:val="20"/>
        </w:rPr>
      </w:pPr>
      <w:r w:rsidRPr="00F418DF">
        <w:rPr>
          <w:rFonts w:ascii="Verdana" w:eastAsia="Verdana" w:hAnsi="Verdana" w:cs="Verdana"/>
          <w:sz w:val="20"/>
          <w:szCs w:val="20"/>
        </w:rPr>
        <w:t xml:space="preserve">The highest recorded temperature was 104°F in 1981. </w:t>
      </w:r>
    </w:p>
    <w:p w:rsidR="007502A6" w:rsidRPr="00F418DF" w:rsidRDefault="00307B45">
      <w:pPr>
        <w:numPr>
          <w:ilvl w:val="0"/>
          <w:numId w:val="1"/>
        </w:numPr>
        <w:spacing w:after="28"/>
        <w:ind w:hanging="360"/>
        <w:rPr>
          <w:rFonts w:ascii="Verdana" w:hAnsi="Verdana"/>
          <w:sz w:val="20"/>
          <w:szCs w:val="20"/>
        </w:rPr>
      </w:pPr>
      <w:r w:rsidRPr="00F418DF">
        <w:rPr>
          <w:rFonts w:ascii="Verdana" w:eastAsia="Verdana" w:hAnsi="Verdana" w:cs="Verdana"/>
          <w:sz w:val="20"/>
          <w:szCs w:val="20"/>
        </w:rPr>
        <w:t xml:space="preserve">On average, the coolest month is February. </w:t>
      </w:r>
    </w:p>
    <w:p w:rsidR="007502A6" w:rsidRPr="00F418DF" w:rsidRDefault="00307B45">
      <w:pPr>
        <w:numPr>
          <w:ilvl w:val="0"/>
          <w:numId w:val="1"/>
        </w:numPr>
        <w:spacing w:after="34"/>
        <w:ind w:hanging="360"/>
        <w:rPr>
          <w:rFonts w:ascii="Verdana" w:hAnsi="Verdana"/>
          <w:sz w:val="20"/>
          <w:szCs w:val="20"/>
        </w:rPr>
      </w:pPr>
      <w:r w:rsidRPr="00F418DF">
        <w:rPr>
          <w:rFonts w:ascii="Verdana" w:eastAsia="Verdana" w:hAnsi="Verdana" w:cs="Verdana"/>
          <w:sz w:val="20"/>
          <w:szCs w:val="20"/>
        </w:rPr>
        <w:t xml:space="preserve">The lowest recorded temperature was -8°F in 1979. </w:t>
      </w:r>
    </w:p>
    <w:p w:rsidR="007502A6" w:rsidRPr="00F418DF" w:rsidRDefault="00307B45" w:rsidP="007542B0">
      <w:pPr>
        <w:numPr>
          <w:ilvl w:val="0"/>
          <w:numId w:val="1"/>
        </w:numPr>
        <w:spacing w:after="265"/>
        <w:ind w:hanging="360"/>
        <w:rPr>
          <w:rFonts w:ascii="Verdana" w:hAnsi="Verdana"/>
          <w:sz w:val="20"/>
          <w:szCs w:val="20"/>
        </w:rPr>
      </w:pPr>
      <w:r w:rsidRPr="00F418DF">
        <w:rPr>
          <w:rFonts w:ascii="Verdana" w:eastAsia="Verdana" w:hAnsi="Verdana" w:cs="Verdana"/>
          <w:sz w:val="20"/>
          <w:szCs w:val="20"/>
        </w:rPr>
        <w:t xml:space="preserve">November is the average wettest month. </w:t>
      </w:r>
    </w:p>
    <w:p w:rsidR="007502A6" w:rsidRPr="00F418DF" w:rsidRDefault="00307B45">
      <w:pPr>
        <w:pStyle w:val="Heading1"/>
        <w:ind w:left="107"/>
        <w:rPr>
          <w:rFonts w:ascii="Verdana" w:hAnsi="Verdana"/>
          <w:sz w:val="20"/>
          <w:szCs w:val="20"/>
        </w:rPr>
      </w:pPr>
      <w:r w:rsidRPr="00F418DF">
        <w:rPr>
          <w:rFonts w:ascii="Verdana" w:hAnsi="Verdana"/>
          <w:sz w:val="20"/>
          <w:szCs w:val="20"/>
        </w:rPr>
        <w:t xml:space="preserve">PRELIMINARY ARRANGEMENTS </w:t>
      </w:r>
      <w:r w:rsidRPr="00F418DF">
        <w:rPr>
          <w:rFonts w:ascii="Verdana" w:hAnsi="Verdana"/>
          <w:b w:val="0"/>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ind w:left="107" w:hanging="10"/>
        <w:rPr>
          <w:rFonts w:ascii="Verdana" w:hAnsi="Verdana"/>
          <w:b/>
          <w:sz w:val="20"/>
          <w:szCs w:val="20"/>
        </w:rPr>
      </w:pPr>
      <w:r w:rsidRPr="00F418DF">
        <w:rPr>
          <w:rFonts w:ascii="Verdana" w:eastAsia="Times New Roman" w:hAnsi="Verdana" w:cs="Times New Roman"/>
          <w:b/>
          <w:sz w:val="20"/>
          <w:szCs w:val="20"/>
          <w:u w:val="single" w:color="000000"/>
        </w:rPr>
        <w:t>Preparing for the Clerkship</w:t>
      </w:r>
      <w:r w:rsidRPr="00F418DF">
        <w:rPr>
          <w:rFonts w:ascii="Verdana" w:eastAsia="Times New Roman" w:hAnsi="Verdana" w:cs="Times New Roman"/>
          <w:b/>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7542B0" w:rsidP="007542B0">
      <w:pPr>
        <w:numPr>
          <w:ilvl w:val="0"/>
          <w:numId w:val="2"/>
        </w:numPr>
        <w:spacing w:after="6" w:line="249" w:lineRule="auto"/>
        <w:ind w:right="69" w:hanging="427"/>
        <w:jc w:val="both"/>
        <w:rPr>
          <w:rFonts w:ascii="Verdana" w:hAnsi="Verdana"/>
          <w:sz w:val="20"/>
          <w:szCs w:val="20"/>
        </w:rPr>
      </w:pPr>
      <w:r w:rsidRPr="00F418DF">
        <w:rPr>
          <w:rFonts w:ascii="Verdana" w:eastAsia="Times New Roman" w:hAnsi="Verdana" w:cs="Times New Roman"/>
          <w:sz w:val="20"/>
          <w:szCs w:val="20"/>
        </w:rPr>
        <w:t>E</w:t>
      </w:r>
      <w:r w:rsidR="00307B45" w:rsidRPr="00F418DF">
        <w:rPr>
          <w:rFonts w:ascii="Verdana" w:eastAsia="Times New Roman" w:hAnsi="Verdana" w:cs="Times New Roman"/>
          <w:sz w:val="20"/>
          <w:szCs w:val="20"/>
        </w:rPr>
        <w:t xml:space="preserve">mail </w:t>
      </w:r>
      <w:r w:rsidR="00307B45" w:rsidRPr="00F418DF">
        <w:rPr>
          <w:rFonts w:ascii="Verdana" w:eastAsia="Times New Roman" w:hAnsi="Verdana" w:cs="Times New Roman"/>
          <w:b/>
          <w:color w:val="auto"/>
          <w:sz w:val="20"/>
          <w:szCs w:val="20"/>
        </w:rPr>
        <w:t xml:space="preserve">Shelly Kribs at </w:t>
      </w:r>
      <w:hyperlink r:id="rId5" w:history="1">
        <w:r w:rsidR="00307B45" w:rsidRPr="00F418DF">
          <w:rPr>
            <w:rStyle w:val="Hyperlink"/>
            <w:rFonts w:ascii="Verdana" w:eastAsia="Times New Roman" w:hAnsi="Verdana" w:cs="Times New Roman"/>
            <w:b/>
            <w:color w:val="auto"/>
            <w:sz w:val="20"/>
            <w:szCs w:val="20"/>
            <w:u w:color="0000FF"/>
          </w:rPr>
          <w:t>michelle.kribs@providence.org</w:t>
        </w:r>
      </w:hyperlink>
      <w:r w:rsidR="00307B45" w:rsidRPr="00F418DF">
        <w:rPr>
          <w:rFonts w:ascii="Verdana" w:eastAsia="Times New Roman" w:hAnsi="Verdana" w:cs="Times New Roman"/>
          <w:b/>
          <w:color w:val="auto"/>
          <w:sz w:val="20"/>
          <w:szCs w:val="20"/>
          <w:u w:val="single" w:color="0000FF"/>
        </w:rPr>
        <w:t xml:space="preserve"> </w:t>
      </w:r>
      <w:r w:rsidR="00307B45" w:rsidRPr="00F418DF">
        <w:rPr>
          <w:rFonts w:ascii="Verdana" w:eastAsia="Times New Roman" w:hAnsi="Verdana" w:cs="Times New Roman"/>
          <w:sz w:val="20"/>
          <w:szCs w:val="20"/>
        </w:rPr>
        <w:t xml:space="preserve">prior to your rotation to make  </w:t>
      </w:r>
    </w:p>
    <w:p w:rsidR="007502A6" w:rsidRPr="00F418DF" w:rsidRDefault="00307B45">
      <w:pPr>
        <w:spacing w:after="6" w:line="249" w:lineRule="auto"/>
        <w:ind w:left="842" w:right="229" w:hanging="10"/>
        <w:jc w:val="both"/>
        <w:rPr>
          <w:rFonts w:ascii="Verdana" w:hAnsi="Verdana"/>
          <w:sz w:val="20"/>
          <w:szCs w:val="20"/>
        </w:rPr>
      </w:pPr>
      <w:r w:rsidRPr="00F418DF">
        <w:rPr>
          <w:rFonts w:ascii="Verdana" w:eastAsia="Times New Roman" w:hAnsi="Verdana" w:cs="Times New Roman"/>
          <w:sz w:val="20"/>
          <w:szCs w:val="20"/>
        </w:rPr>
        <w:t xml:space="preserve">preliminary arrangements (i.e., when and where to arrive).  If the clerkship is scheduled to begin on a holiday, ask whether you will be expected to work that day. Coordinators at each practice make this decision. This is also an opportunity to ask any questions you might have after reading over the student guide.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AB7F80" w:rsidRDefault="00AB7F80" w:rsidP="00AB7F80">
      <w:pPr>
        <w:spacing w:after="6" w:line="249" w:lineRule="auto"/>
        <w:ind w:left="899" w:right="69"/>
        <w:jc w:val="both"/>
        <w:rPr>
          <w:rFonts w:ascii="Verdana" w:hAnsi="Verdana"/>
          <w:sz w:val="20"/>
          <w:szCs w:val="20"/>
        </w:rPr>
      </w:pPr>
    </w:p>
    <w:p w:rsidR="00AB7F80" w:rsidRPr="00AB7F80" w:rsidRDefault="00AB7F80" w:rsidP="00AB7F80">
      <w:pPr>
        <w:spacing w:after="6" w:line="249" w:lineRule="auto"/>
        <w:ind w:left="899" w:right="69"/>
        <w:jc w:val="both"/>
        <w:rPr>
          <w:rFonts w:ascii="Verdana" w:hAnsi="Verdana"/>
          <w:sz w:val="20"/>
          <w:szCs w:val="20"/>
        </w:rPr>
      </w:pPr>
    </w:p>
    <w:p w:rsidR="007502A6" w:rsidRPr="00F418DF" w:rsidRDefault="00307B45" w:rsidP="007542B0">
      <w:pPr>
        <w:numPr>
          <w:ilvl w:val="0"/>
          <w:numId w:val="2"/>
        </w:numPr>
        <w:spacing w:after="6" w:line="249" w:lineRule="auto"/>
        <w:ind w:right="69" w:hanging="427"/>
        <w:jc w:val="both"/>
        <w:rPr>
          <w:rFonts w:ascii="Verdana" w:hAnsi="Verdana"/>
          <w:sz w:val="20"/>
          <w:szCs w:val="20"/>
        </w:rPr>
      </w:pPr>
      <w:r w:rsidRPr="00F418DF">
        <w:rPr>
          <w:rFonts w:ascii="Verdana" w:eastAsia="Times New Roman" w:hAnsi="Verdana" w:cs="Times New Roman"/>
          <w:sz w:val="20"/>
          <w:szCs w:val="20"/>
        </w:rPr>
        <w:t xml:space="preserve">Be </w:t>
      </w:r>
      <w:r w:rsidRPr="00F418DF">
        <w:rPr>
          <w:rFonts w:ascii="Verdana" w:eastAsia="Times New Roman" w:hAnsi="Verdana" w:cs="Times New Roman"/>
          <w:color w:val="auto"/>
          <w:sz w:val="20"/>
          <w:szCs w:val="20"/>
        </w:rPr>
        <w:t xml:space="preserve">sure to email the completed Student Summary Sheet found at bottom of this message to Shelly Kribs </w:t>
      </w:r>
      <w:r w:rsidRPr="00F418DF">
        <w:rPr>
          <w:rFonts w:ascii="Verdana" w:eastAsia="Times New Roman" w:hAnsi="Verdana" w:cs="Times New Roman"/>
          <w:sz w:val="20"/>
          <w:szCs w:val="20"/>
        </w:rPr>
        <w:t xml:space="preserve">at least two weeks before the start date of your rotation.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numPr>
          <w:ilvl w:val="0"/>
          <w:numId w:val="2"/>
        </w:numPr>
        <w:spacing w:after="0" w:line="252" w:lineRule="auto"/>
        <w:ind w:right="69" w:hanging="427"/>
        <w:jc w:val="both"/>
        <w:rPr>
          <w:rFonts w:ascii="Verdana" w:hAnsi="Verdana"/>
          <w:sz w:val="20"/>
          <w:szCs w:val="20"/>
        </w:rPr>
      </w:pPr>
      <w:r w:rsidRPr="00F418DF">
        <w:rPr>
          <w:rFonts w:ascii="Verdana" w:eastAsia="Times New Roman" w:hAnsi="Verdana" w:cs="Times New Roman"/>
          <w:sz w:val="20"/>
          <w:szCs w:val="20"/>
        </w:rPr>
        <w:t xml:space="preserve">Read the attached technical information sheet for details on how the student’s apartment is set up and equipped, for other living considerations, travel, and suggestions on what you might want to bring with you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numPr>
          <w:ilvl w:val="0"/>
          <w:numId w:val="2"/>
        </w:numPr>
        <w:spacing w:after="6" w:line="249" w:lineRule="auto"/>
        <w:ind w:right="69" w:hanging="427"/>
        <w:jc w:val="both"/>
        <w:rPr>
          <w:rFonts w:ascii="Verdana" w:hAnsi="Verdana"/>
          <w:sz w:val="20"/>
          <w:szCs w:val="20"/>
        </w:rPr>
      </w:pPr>
      <w:r w:rsidRPr="00F418DF">
        <w:rPr>
          <w:rFonts w:ascii="Verdana" w:eastAsia="Times New Roman" w:hAnsi="Verdana" w:cs="Times New Roman"/>
          <w:sz w:val="20"/>
          <w:szCs w:val="20"/>
        </w:rPr>
        <w:t>Please be sure you completed all the Pre--</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Arrival Orientation Tasks prior to your rotation at least </w:t>
      </w:r>
    </w:p>
    <w:p w:rsidR="007502A6" w:rsidRPr="00F418DF" w:rsidRDefault="00307B45">
      <w:pPr>
        <w:spacing w:after="6" w:line="249" w:lineRule="auto"/>
        <w:ind w:left="842" w:right="69" w:hanging="10"/>
        <w:jc w:val="both"/>
        <w:rPr>
          <w:rFonts w:ascii="Verdana" w:hAnsi="Verdana"/>
          <w:sz w:val="20"/>
          <w:szCs w:val="20"/>
        </w:rPr>
      </w:pPr>
      <w:r w:rsidRPr="00F418DF">
        <w:rPr>
          <w:rFonts w:ascii="Verdana" w:eastAsia="Times New Roman" w:hAnsi="Verdana" w:cs="Times New Roman"/>
          <w:sz w:val="20"/>
          <w:szCs w:val="20"/>
        </w:rPr>
        <w:t xml:space="preserve">2 weeks and email to Kathleen Rubida at Kathleen.Rubida@providence.org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line="233" w:lineRule="auto"/>
        <w:ind w:left="832"/>
        <w:rPr>
          <w:rFonts w:ascii="Verdana" w:hAnsi="Verdana"/>
          <w:sz w:val="20"/>
          <w:szCs w:val="20"/>
        </w:rPr>
      </w:pPr>
      <w:r w:rsidRPr="00F418DF">
        <w:rPr>
          <w:rFonts w:ascii="Verdana" w:eastAsia="Times New Roman" w:hAnsi="Verdana" w:cs="Times New Roman"/>
          <w:sz w:val="20"/>
          <w:szCs w:val="20"/>
        </w:rPr>
        <w:t xml:space="preserve">Here is the URL: </w:t>
      </w:r>
      <w:r w:rsidRPr="00F418DF">
        <w:rPr>
          <w:rFonts w:ascii="Verdana" w:eastAsia="Times New Roman" w:hAnsi="Verdana" w:cs="Times New Roman"/>
          <w:color w:val="0000FF"/>
          <w:sz w:val="20"/>
          <w:szCs w:val="20"/>
          <w:u w:val="single" w:color="FF0000"/>
        </w:rPr>
        <w:t>http://washington.providence.org/hospitals/st--</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peter/for--</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healthcare--</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rPr>
        <w:t xml:space="preserve"> </w:t>
      </w:r>
      <w:r w:rsidRPr="00F418DF">
        <w:rPr>
          <w:rFonts w:ascii="Verdana" w:eastAsia="Times New Roman" w:hAnsi="Verdana" w:cs="Times New Roman"/>
          <w:color w:val="0000FF"/>
          <w:sz w:val="20"/>
          <w:szCs w:val="20"/>
          <w:u w:val="single" w:color="FF0000"/>
        </w:rPr>
        <w:t>professionals/student--</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and--</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instructor--</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prep--</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portal/allied--</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health--</w:t>
      </w:r>
      <w:r w:rsidRPr="00F418DF">
        <w:rPr>
          <w:rFonts w:ascii="Cambria Math" w:hAnsi="Cambria Math" w:cs="Cambria Math"/>
          <w:color w:val="0000FF"/>
          <w:sz w:val="20"/>
          <w:szCs w:val="20"/>
          <w:u w:val="single" w:color="FF0000"/>
        </w:rPr>
        <w:t>‐</w:t>
      </w:r>
      <w:r w:rsidRPr="00F418DF">
        <w:rPr>
          <w:rFonts w:ascii="Verdana" w:eastAsia="Times New Roman" w:hAnsi="Verdana" w:cs="Times New Roman"/>
          <w:color w:val="0000FF"/>
          <w:sz w:val="20"/>
          <w:szCs w:val="20"/>
          <w:u w:val="single" w:color="FF0000"/>
        </w:rPr>
        <w:t>students/</w:t>
      </w:r>
      <w:r w:rsidRPr="00F418DF">
        <w:rPr>
          <w:rFonts w:ascii="Verdana" w:eastAsia="Times New Roman" w:hAnsi="Verdana" w:cs="Times New Roman"/>
          <w:color w:val="0000FF"/>
          <w:sz w:val="20"/>
          <w:szCs w:val="20"/>
        </w:rPr>
        <w:t xml:space="preserve"> </w:t>
      </w:r>
    </w:p>
    <w:p w:rsidR="007502A6" w:rsidRPr="00F418DF" w:rsidRDefault="00307B45">
      <w:pPr>
        <w:spacing w:after="0"/>
        <w:ind w:left="832"/>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7"/>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ind w:left="107" w:hanging="10"/>
        <w:rPr>
          <w:rFonts w:ascii="Verdana" w:hAnsi="Verdana"/>
          <w:b/>
          <w:sz w:val="20"/>
          <w:szCs w:val="20"/>
        </w:rPr>
      </w:pPr>
      <w:r w:rsidRPr="00F418DF">
        <w:rPr>
          <w:rFonts w:ascii="Verdana" w:eastAsia="Times New Roman" w:hAnsi="Verdana" w:cs="Times New Roman"/>
          <w:b/>
          <w:sz w:val="20"/>
          <w:szCs w:val="20"/>
          <w:u w:val="single" w:color="000000"/>
        </w:rPr>
        <w:t>On Arrival</w:t>
      </w:r>
      <w:r w:rsidRPr="00F418DF">
        <w:rPr>
          <w:rFonts w:ascii="Verdana" w:eastAsia="Times New Roman" w:hAnsi="Verdana" w:cs="Times New Roman"/>
          <w:b/>
          <w:sz w:val="20"/>
          <w:szCs w:val="20"/>
        </w:rPr>
        <w:t xml:space="preserve">: </w:t>
      </w:r>
    </w:p>
    <w:p w:rsidR="007502A6" w:rsidRPr="00F418DF" w:rsidRDefault="00307B45">
      <w:pPr>
        <w:spacing w:after="0" w:line="252" w:lineRule="auto"/>
        <w:ind w:left="107" w:right="50" w:hanging="10"/>
        <w:rPr>
          <w:rFonts w:ascii="Verdana" w:hAnsi="Verdana"/>
          <w:sz w:val="20"/>
          <w:szCs w:val="20"/>
        </w:rPr>
      </w:pPr>
      <w:r w:rsidRPr="00F418DF">
        <w:rPr>
          <w:rFonts w:ascii="Verdana" w:eastAsia="Times New Roman" w:hAnsi="Verdana" w:cs="Times New Roman"/>
          <w:sz w:val="20"/>
          <w:szCs w:val="20"/>
        </w:rPr>
        <w:t xml:space="preserve">You should plan on arriving in Olympia the day of the rotation (unless special arrangements have been made to arrive earlier).  After arriving at St. Peter Family Medicine, check in with </w:t>
      </w:r>
      <w:r w:rsidRPr="00F418DF">
        <w:rPr>
          <w:rFonts w:ascii="Verdana" w:eastAsia="Times New Roman" w:hAnsi="Verdana" w:cs="Times New Roman"/>
          <w:color w:val="auto"/>
          <w:sz w:val="20"/>
          <w:szCs w:val="20"/>
        </w:rPr>
        <w:t xml:space="preserve">Mrs. Kribs. Orientation </w:t>
      </w:r>
      <w:r w:rsidRPr="00F418DF">
        <w:rPr>
          <w:rFonts w:ascii="Verdana" w:eastAsia="Times New Roman" w:hAnsi="Verdana" w:cs="Times New Roman"/>
          <w:sz w:val="20"/>
          <w:szCs w:val="20"/>
        </w:rPr>
        <w:t xml:space="preserve">generally begins at 8:30 am.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sz w:val="20"/>
          <w:szCs w:val="20"/>
        </w:rPr>
        <w:t xml:space="preserve">On the first day of the clerkship you will receive a thorough orientation, including the </w:t>
      </w: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sz w:val="20"/>
          <w:szCs w:val="20"/>
        </w:rPr>
        <w:t xml:space="preserve">following: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 xml:space="preserve">Living accommodations and arrangements.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 xml:space="preserve">Clerkship schedule, including call.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 xml:space="preserve">Orientation to St. Peter Family Medicine and Providence St. Peter Hospital.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 xml:space="preserve">Clerkship objectives and responsibilities.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Problem--</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oriented ambulatory charting and patient management.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 xml:space="preserve">Introduction to faculty and staff.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 xml:space="preserve">Orientation to laboratory and patient accounts, </w:t>
      </w:r>
    </w:p>
    <w:p w:rsidR="007502A6" w:rsidRPr="00F418DF" w:rsidRDefault="00307B45">
      <w:pPr>
        <w:numPr>
          <w:ilvl w:val="0"/>
          <w:numId w:val="3"/>
        </w:numPr>
        <w:spacing w:after="6" w:line="249" w:lineRule="auto"/>
        <w:ind w:right="69" w:hanging="214"/>
        <w:jc w:val="both"/>
        <w:rPr>
          <w:rFonts w:ascii="Verdana" w:hAnsi="Verdana"/>
          <w:sz w:val="20"/>
          <w:szCs w:val="20"/>
        </w:rPr>
      </w:pPr>
      <w:r w:rsidRPr="00F418DF">
        <w:rPr>
          <w:rFonts w:ascii="Verdana" w:eastAsia="Times New Roman" w:hAnsi="Verdana" w:cs="Times New Roman"/>
          <w:sz w:val="20"/>
          <w:szCs w:val="20"/>
        </w:rPr>
        <w:t xml:space="preserve">Photo Identification, beeper assignment.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pStyle w:val="Heading1"/>
        <w:ind w:left="107"/>
        <w:rPr>
          <w:rFonts w:ascii="Verdana" w:hAnsi="Verdana"/>
          <w:sz w:val="20"/>
          <w:szCs w:val="20"/>
        </w:rPr>
      </w:pPr>
      <w:r w:rsidRPr="00F418DF">
        <w:rPr>
          <w:rFonts w:ascii="Verdana" w:hAnsi="Verdana"/>
          <w:sz w:val="20"/>
          <w:szCs w:val="20"/>
        </w:rPr>
        <w:t>EVALUATIONS</w:t>
      </w:r>
      <w:r w:rsidRPr="00F418DF">
        <w:rPr>
          <w:rFonts w:ascii="Verdana" w:hAnsi="Verdana"/>
          <w:b w:val="0"/>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numPr>
          <w:ilvl w:val="0"/>
          <w:numId w:val="4"/>
        </w:numPr>
        <w:spacing w:after="6" w:line="249" w:lineRule="auto"/>
        <w:ind w:right="169" w:hanging="180"/>
        <w:rPr>
          <w:rFonts w:ascii="Verdana" w:hAnsi="Verdana"/>
          <w:sz w:val="20"/>
          <w:szCs w:val="20"/>
        </w:rPr>
      </w:pPr>
      <w:r w:rsidRPr="00F418DF">
        <w:rPr>
          <w:rFonts w:ascii="Verdana" w:eastAsia="Times New Roman" w:hAnsi="Verdana" w:cs="Times New Roman"/>
          <w:sz w:val="20"/>
          <w:szCs w:val="20"/>
          <w:u w:val="single" w:color="000000"/>
        </w:rPr>
        <w:t>Student Evaluation</w:t>
      </w:r>
      <w:r w:rsidRPr="00F418DF">
        <w:rPr>
          <w:rFonts w:ascii="Verdana" w:eastAsia="Times New Roman" w:hAnsi="Verdana" w:cs="Times New Roman"/>
          <w:sz w:val="20"/>
          <w:szCs w:val="20"/>
        </w:rPr>
        <w:t>:  Specific one--</w:t>
      </w:r>
      <w:r w:rsidRPr="00F418DF">
        <w:rPr>
          <w:rFonts w:ascii="Cambria Math" w:hAnsi="Cambria Math" w:cs="Cambria Math"/>
          <w:sz w:val="20"/>
          <w:szCs w:val="20"/>
        </w:rPr>
        <w:t>‐</w:t>
      </w:r>
      <w:r w:rsidRPr="00F418DF">
        <w:rPr>
          <w:rFonts w:ascii="Verdana" w:eastAsia="Times New Roman" w:hAnsi="Verdana" w:cs="Times New Roman"/>
          <w:sz w:val="20"/>
          <w:szCs w:val="20"/>
        </w:rPr>
        <w:t>on--</w:t>
      </w:r>
      <w:r w:rsidRPr="00F418DF">
        <w:rPr>
          <w:rFonts w:ascii="Cambria Math" w:hAnsi="Cambria Math" w:cs="Cambria Math"/>
          <w:sz w:val="20"/>
          <w:szCs w:val="20"/>
        </w:rPr>
        <w:t>‐</w:t>
      </w:r>
      <w:r w:rsidRPr="00F418DF">
        <w:rPr>
          <w:rFonts w:ascii="Verdana" w:eastAsia="Times New Roman" w:hAnsi="Verdana" w:cs="Times New Roman"/>
          <w:sz w:val="20"/>
          <w:szCs w:val="20"/>
        </w:rPr>
        <w:t>one feedback will be given daily throughout the clerkship. In addition, two formal evaluations will be scheduled with the clerkship coordinator, one at mid--</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point and another at the end of the clerkship. The coordinator will review clerkship goals and objectives and provide feedback regarding clinical knowledge and skills, interpersonal relationships and personal/professional characteristics. The four preceptors with whom you the most at the end of the rotation will complete an in-depth evaluation form. The summary of those evaluation forms will be compiled and sent to the Seattle clerkship office where your final grade, taking into account your written exam results, will be determined.  </w:t>
      </w:r>
    </w:p>
    <w:p w:rsidR="007542B0" w:rsidRPr="00F418DF" w:rsidRDefault="007542B0" w:rsidP="007542B0">
      <w:pPr>
        <w:spacing w:after="6" w:line="249" w:lineRule="auto"/>
        <w:ind w:right="169"/>
        <w:rPr>
          <w:rFonts w:ascii="Verdana" w:hAnsi="Verdana"/>
          <w:sz w:val="20"/>
          <w:szCs w:val="20"/>
        </w:rPr>
      </w:pPr>
    </w:p>
    <w:p w:rsidR="007502A6" w:rsidRPr="00F418DF" w:rsidRDefault="00307B45" w:rsidP="00F418DF">
      <w:pPr>
        <w:pStyle w:val="ListParagraph"/>
        <w:numPr>
          <w:ilvl w:val="0"/>
          <w:numId w:val="7"/>
        </w:numPr>
        <w:spacing w:after="0"/>
        <w:rPr>
          <w:rFonts w:ascii="Verdana" w:hAnsi="Verdana"/>
          <w:sz w:val="20"/>
          <w:szCs w:val="20"/>
        </w:rPr>
      </w:pPr>
      <w:r w:rsidRPr="00F418DF">
        <w:rPr>
          <w:rFonts w:ascii="Verdana" w:eastAsia="Times New Roman" w:hAnsi="Verdana" w:cs="Times New Roman"/>
          <w:sz w:val="20"/>
          <w:szCs w:val="20"/>
          <w:u w:val="single" w:color="000000"/>
        </w:rPr>
        <w:t>Faculty and Clerkship Evaluation</w:t>
      </w:r>
      <w:r w:rsidRPr="00F418DF">
        <w:rPr>
          <w:rFonts w:ascii="Verdana" w:eastAsia="Times New Roman" w:hAnsi="Verdana" w:cs="Times New Roman"/>
          <w:sz w:val="20"/>
          <w:szCs w:val="20"/>
        </w:rPr>
        <w:t>:  You are encouraged to provide verbal feedback regarding the clerkship and faculty to the clerkship coordinator at the mid--</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clerkship and end of the clerkship evaluations. At the end of the clerkship, clinical teaching assessments will be completed on each of the preceptors with whom you had significant contact.  You will also complete the Family Medicine Clerkship Evaluation Form.  These will be sent anonymously to the University of Washington Department of Family Medicine. </w:t>
      </w:r>
    </w:p>
    <w:p w:rsidR="007542B0" w:rsidRPr="00F418DF" w:rsidRDefault="007542B0">
      <w:pPr>
        <w:pStyle w:val="Heading1"/>
        <w:ind w:left="107"/>
        <w:rPr>
          <w:rFonts w:ascii="Verdana" w:hAnsi="Verdana"/>
          <w:sz w:val="20"/>
          <w:szCs w:val="20"/>
        </w:rPr>
      </w:pPr>
    </w:p>
    <w:p w:rsidR="00AB7F80" w:rsidRDefault="00AB7F80" w:rsidP="00F418DF">
      <w:pPr>
        <w:pStyle w:val="Heading1"/>
        <w:ind w:left="0" w:firstLine="0"/>
        <w:rPr>
          <w:rFonts w:ascii="Verdana" w:hAnsi="Verdana"/>
          <w:sz w:val="20"/>
          <w:szCs w:val="20"/>
        </w:rPr>
      </w:pPr>
    </w:p>
    <w:p w:rsidR="00AB7F80" w:rsidRDefault="00AB7F80" w:rsidP="00F418DF">
      <w:pPr>
        <w:pStyle w:val="Heading1"/>
        <w:ind w:left="0" w:firstLine="0"/>
        <w:rPr>
          <w:rFonts w:ascii="Verdana" w:hAnsi="Verdana"/>
          <w:sz w:val="20"/>
          <w:szCs w:val="20"/>
        </w:rPr>
      </w:pPr>
    </w:p>
    <w:p w:rsidR="007502A6" w:rsidRPr="00F418DF" w:rsidRDefault="00307B45" w:rsidP="00F418DF">
      <w:pPr>
        <w:pStyle w:val="Heading1"/>
        <w:ind w:left="0" w:firstLine="0"/>
        <w:rPr>
          <w:rFonts w:ascii="Verdana" w:hAnsi="Verdana"/>
          <w:sz w:val="20"/>
          <w:szCs w:val="20"/>
        </w:rPr>
      </w:pPr>
      <w:r w:rsidRPr="00F418DF">
        <w:rPr>
          <w:rFonts w:ascii="Verdana" w:hAnsi="Verdana"/>
          <w:sz w:val="20"/>
          <w:szCs w:val="20"/>
        </w:rPr>
        <w:t>CLINICAL WORK</w:t>
      </w:r>
      <w:r w:rsidRPr="00F418DF">
        <w:rPr>
          <w:rFonts w:ascii="Verdana" w:hAnsi="Verdana"/>
          <w:b w:val="0"/>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276" w:hanging="10"/>
        <w:jc w:val="both"/>
        <w:rPr>
          <w:rFonts w:ascii="Verdana" w:hAnsi="Verdana"/>
          <w:sz w:val="20"/>
          <w:szCs w:val="20"/>
        </w:rPr>
      </w:pPr>
      <w:r w:rsidRPr="00F418DF">
        <w:rPr>
          <w:rFonts w:ascii="Verdana" w:eastAsia="Times New Roman" w:hAnsi="Verdana" w:cs="Times New Roman"/>
          <w:b/>
          <w:sz w:val="20"/>
          <w:szCs w:val="20"/>
          <w:u w:val="single" w:color="000000"/>
        </w:rPr>
        <w:t>In the Office</w:t>
      </w:r>
      <w:r w:rsidRPr="00F418DF">
        <w:rPr>
          <w:rFonts w:ascii="Verdana" w:eastAsia="Times New Roman" w:hAnsi="Verdana" w:cs="Times New Roman"/>
          <w:b/>
          <w:sz w:val="20"/>
          <w:szCs w:val="20"/>
        </w:rPr>
        <w:t>:</w:t>
      </w:r>
      <w:r w:rsidRPr="00F418DF">
        <w:rPr>
          <w:rFonts w:ascii="Verdana" w:eastAsia="Times New Roman" w:hAnsi="Verdana" w:cs="Times New Roman"/>
          <w:sz w:val="20"/>
          <w:szCs w:val="20"/>
        </w:rPr>
        <w:t xml:space="preserve">  The student will spend most of their time seeing patients at St. Peter Family Medicine. You will be assigned to a faculty or R3 preceptor and see that preceptor's patients.  You will be expected to make the first clinical contact in at least 120 patient examination encounters during the clerkship and will see an average of 3 patients per half--day clinic. You will be expected to take the initial history, do a physical exam and develop an assessment and plan. The preceptor will then see the patient in all cases. You will then write your note in EPIC using the SOAP format and this will be reviewed and edited by the preceptor and signed. You will be exposed to patients in all age groups, including obstetrics. You are expected, with supervision, to act as the primary provider and include in your plan any </w:t>
      </w:r>
      <w:proofErr w:type="gramStart"/>
      <w:r w:rsidRPr="00F418DF">
        <w:rPr>
          <w:rFonts w:ascii="Verdana" w:eastAsia="Times New Roman" w:hAnsi="Verdana" w:cs="Times New Roman"/>
          <w:sz w:val="20"/>
          <w:szCs w:val="20"/>
        </w:rPr>
        <w:t>necessary  prescriptions</w:t>
      </w:r>
      <w:proofErr w:type="gramEnd"/>
      <w:r w:rsidRPr="00F418DF">
        <w:rPr>
          <w:rFonts w:ascii="Verdana" w:eastAsia="Times New Roman" w:hAnsi="Verdana" w:cs="Times New Roman"/>
          <w:sz w:val="20"/>
          <w:szCs w:val="20"/>
        </w:rPr>
        <w:t xml:space="preserve">, laboratory and radiologic studies, or consultations when indicated.   You will also be responsible for history and physicals for clinic patients who require hospital admission.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364" w:hanging="10"/>
        <w:jc w:val="both"/>
        <w:rPr>
          <w:rFonts w:ascii="Verdana" w:hAnsi="Verdana"/>
          <w:sz w:val="20"/>
          <w:szCs w:val="20"/>
        </w:rPr>
      </w:pPr>
      <w:r w:rsidRPr="00F418DF">
        <w:rPr>
          <w:rFonts w:ascii="Verdana" w:eastAsia="Times New Roman" w:hAnsi="Verdana" w:cs="Times New Roman"/>
          <w:b/>
          <w:sz w:val="20"/>
          <w:szCs w:val="20"/>
          <w:u w:val="single" w:color="000000"/>
        </w:rPr>
        <w:t>In the Hospital</w:t>
      </w:r>
      <w:r w:rsidRPr="00F418DF">
        <w:rPr>
          <w:rFonts w:ascii="Verdana" w:eastAsia="Times New Roman" w:hAnsi="Verdana" w:cs="Times New Roman"/>
          <w:b/>
          <w:sz w:val="20"/>
          <w:szCs w:val="20"/>
        </w:rPr>
        <w:t>:</w:t>
      </w:r>
      <w:r w:rsidRPr="00F418DF">
        <w:rPr>
          <w:rFonts w:ascii="Verdana" w:eastAsia="Times New Roman" w:hAnsi="Verdana" w:cs="Times New Roman"/>
          <w:sz w:val="20"/>
          <w:szCs w:val="20"/>
        </w:rPr>
        <w:t xml:space="preserve">  You will be supervised by the R2 on call and be involved in medicine or family medicine admissions, ER visits and obstetric care. Written H&amp;P's will be reviewed and co--</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signed by the resident. You are expected to present admissions at morning report the following morning and may follow those patients during their hospital stay, writing daily progress notes. </w:t>
      </w:r>
    </w:p>
    <w:p w:rsidR="007502A6" w:rsidRPr="00F418DF" w:rsidRDefault="00307B45">
      <w:pPr>
        <w:spacing w:after="0"/>
        <w:rPr>
          <w:rFonts w:ascii="Verdana" w:hAnsi="Verdana"/>
          <w:b/>
          <w:sz w:val="20"/>
          <w:szCs w:val="20"/>
        </w:rPr>
      </w:pPr>
      <w:r w:rsidRPr="00F418DF">
        <w:rPr>
          <w:rFonts w:ascii="Verdana" w:eastAsia="Times New Roman" w:hAnsi="Verdana" w:cs="Times New Roman"/>
          <w:b/>
          <w:sz w:val="20"/>
          <w:szCs w:val="20"/>
        </w:rPr>
        <w:t xml:space="preserve">  </w:t>
      </w:r>
    </w:p>
    <w:p w:rsidR="007502A6" w:rsidRPr="00F418DF" w:rsidRDefault="00307B45">
      <w:pPr>
        <w:spacing w:after="6" w:line="249" w:lineRule="auto"/>
        <w:ind w:left="107" w:right="549" w:hanging="10"/>
        <w:jc w:val="both"/>
        <w:rPr>
          <w:rFonts w:ascii="Verdana" w:hAnsi="Verdana"/>
          <w:sz w:val="20"/>
          <w:szCs w:val="20"/>
        </w:rPr>
      </w:pPr>
      <w:r w:rsidRPr="00F418DF">
        <w:rPr>
          <w:rFonts w:ascii="Verdana" w:eastAsia="Times New Roman" w:hAnsi="Verdana" w:cs="Times New Roman"/>
          <w:b/>
          <w:sz w:val="20"/>
          <w:szCs w:val="20"/>
          <w:u w:val="single" w:color="000000"/>
        </w:rPr>
        <w:t>Specialty Clinics</w:t>
      </w:r>
      <w:r w:rsidRPr="00F418DF">
        <w:rPr>
          <w:rFonts w:ascii="Verdana" w:eastAsia="Times New Roman" w:hAnsi="Verdana" w:cs="Times New Roman"/>
          <w:b/>
          <w:sz w:val="20"/>
          <w:szCs w:val="20"/>
        </w:rPr>
        <w:t>:</w:t>
      </w:r>
      <w:r w:rsidRPr="00F418DF">
        <w:rPr>
          <w:rFonts w:ascii="Verdana" w:eastAsia="Times New Roman" w:hAnsi="Verdana" w:cs="Times New Roman"/>
          <w:sz w:val="20"/>
          <w:szCs w:val="20"/>
        </w:rPr>
        <w:t xml:space="preserve">  You may be involved in a number of specialty clinics. These may include: adolescent obstetrics, diabetes group visits, pediatric consult clinic, colposcopy clinic, procedure clinic and dermatology clinic.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b/>
          <w:sz w:val="20"/>
          <w:szCs w:val="20"/>
          <w:u w:val="single" w:color="000000"/>
        </w:rPr>
        <w:t>Nursing Home</w:t>
      </w:r>
      <w:r w:rsidRPr="00F418DF">
        <w:rPr>
          <w:rFonts w:ascii="Verdana" w:eastAsia="Times New Roman" w:hAnsi="Verdana" w:cs="Times New Roman"/>
          <w:b/>
          <w:sz w:val="20"/>
          <w:szCs w:val="20"/>
        </w:rPr>
        <w:t>:</w:t>
      </w:r>
      <w:r w:rsidRPr="00F418DF">
        <w:rPr>
          <w:rFonts w:ascii="Verdana" w:eastAsia="Times New Roman" w:hAnsi="Verdana" w:cs="Times New Roman"/>
          <w:sz w:val="20"/>
          <w:szCs w:val="20"/>
        </w:rPr>
        <w:t xml:space="preserve">  You will make at least one nursing home visit with faculty or R3.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b/>
          <w:sz w:val="20"/>
          <w:szCs w:val="20"/>
          <w:u w:val="single" w:color="000000"/>
        </w:rPr>
        <w:t>Home Visit/Community Health</w:t>
      </w:r>
      <w:r w:rsidRPr="00F418DF">
        <w:rPr>
          <w:rFonts w:ascii="Verdana" w:eastAsia="Times New Roman" w:hAnsi="Verdana" w:cs="Times New Roman"/>
          <w:sz w:val="20"/>
          <w:szCs w:val="20"/>
        </w:rPr>
        <w:t xml:space="preserve">:  You may go on a home visit with a faculty member during your clerkship. </w:t>
      </w:r>
    </w:p>
    <w:p w:rsidR="007502A6" w:rsidRPr="00F418DF" w:rsidRDefault="00307B45">
      <w:pPr>
        <w:spacing w:after="0"/>
        <w:ind w:left="112"/>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line="252" w:lineRule="auto"/>
        <w:ind w:left="107" w:right="50" w:hanging="10"/>
        <w:rPr>
          <w:rFonts w:ascii="Verdana" w:hAnsi="Verdana"/>
          <w:sz w:val="20"/>
          <w:szCs w:val="20"/>
        </w:rPr>
      </w:pPr>
      <w:r w:rsidRPr="00F418DF">
        <w:rPr>
          <w:rFonts w:ascii="Verdana" w:eastAsia="Times New Roman" w:hAnsi="Verdana" w:cs="Times New Roman"/>
          <w:sz w:val="20"/>
          <w:szCs w:val="20"/>
          <w:u w:val="single" w:color="000000"/>
        </w:rPr>
        <w:t>Dress</w:t>
      </w:r>
      <w:r w:rsidRPr="00F418DF">
        <w:rPr>
          <w:rFonts w:ascii="Verdana" w:eastAsia="Times New Roman" w:hAnsi="Verdana" w:cs="Times New Roman"/>
          <w:sz w:val="20"/>
          <w:szCs w:val="20"/>
        </w:rPr>
        <w:t>: Professional attire is worn while seeing patients. The basic objective of the clerkship is to give you first--</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person experience in being a family doctor in the community. The best way to get this experience is to emulate the physicians with whom you work.  In each of these practices, the patients have been told that students will be involved in their care. You should make a point of wearing your UW nametag and introduce yourself as a student physician working with the practice as part of your medical studies at the University of Washington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74" w:line="252" w:lineRule="auto"/>
        <w:ind w:left="107" w:right="50" w:hanging="10"/>
        <w:rPr>
          <w:rFonts w:ascii="Verdana" w:hAnsi="Verdana"/>
          <w:sz w:val="20"/>
          <w:szCs w:val="20"/>
        </w:rPr>
      </w:pPr>
      <w:r w:rsidRPr="00F418DF">
        <w:rPr>
          <w:rFonts w:ascii="Verdana" w:eastAsia="Times New Roman" w:hAnsi="Verdana" w:cs="Times New Roman"/>
          <w:sz w:val="20"/>
          <w:szCs w:val="20"/>
        </w:rPr>
        <w:t xml:space="preserve">Providence St. Peter Hospital has an established dress code to which students are expected to adhere. The policy restricts body piercings, tattoos, and extremes in clothing and hair color.  A copy of the policy is available in advance by contacting Karen Taylor. </w:t>
      </w:r>
    </w:p>
    <w:p w:rsidR="007502A6" w:rsidRPr="00F418DF" w:rsidRDefault="00307B45">
      <w:pPr>
        <w:pStyle w:val="Heading1"/>
        <w:ind w:left="107"/>
        <w:rPr>
          <w:rFonts w:ascii="Verdana" w:hAnsi="Verdana"/>
          <w:sz w:val="20"/>
          <w:szCs w:val="20"/>
        </w:rPr>
      </w:pPr>
      <w:r w:rsidRPr="00F418DF">
        <w:rPr>
          <w:rFonts w:ascii="Verdana" w:hAnsi="Verdana"/>
          <w:sz w:val="20"/>
          <w:szCs w:val="20"/>
        </w:rPr>
        <w:t>DIDACTIC PROGRAMS AND MATERIALS</w:t>
      </w:r>
      <w:r w:rsidRPr="00F418DF">
        <w:rPr>
          <w:rFonts w:ascii="Verdana" w:hAnsi="Verdana"/>
          <w:b w:val="0"/>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sz w:val="20"/>
          <w:szCs w:val="20"/>
        </w:rPr>
        <w:t xml:space="preserve">You will participate in the following didactics: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rsidP="007542B0">
      <w:pPr>
        <w:numPr>
          <w:ilvl w:val="0"/>
          <w:numId w:val="5"/>
        </w:numPr>
        <w:spacing w:after="6" w:line="249" w:lineRule="auto"/>
        <w:ind w:right="69" w:firstLine="990"/>
        <w:jc w:val="both"/>
        <w:rPr>
          <w:rFonts w:ascii="Verdana" w:hAnsi="Verdana"/>
          <w:sz w:val="20"/>
          <w:szCs w:val="20"/>
        </w:rPr>
      </w:pPr>
      <w:r w:rsidRPr="00F418DF">
        <w:rPr>
          <w:rFonts w:ascii="Verdana" w:eastAsia="Times New Roman" w:hAnsi="Verdana" w:cs="Times New Roman"/>
          <w:sz w:val="20"/>
          <w:szCs w:val="20"/>
        </w:rPr>
        <w:t xml:space="preserve">Family Medicine Centered Didactic Conferences </w:t>
      </w:r>
    </w:p>
    <w:p w:rsidR="007502A6" w:rsidRPr="00F418DF" w:rsidRDefault="00307B45" w:rsidP="007542B0">
      <w:pPr>
        <w:numPr>
          <w:ilvl w:val="0"/>
          <w:numId w:val="5"/>
        </w:numPr>
        <w:spacing w:after="6" w:line="249" w:lineRule="auto"/>
        <w:ind w:right="69" w:firstLine="990"/>
        <w:jc w:val="both"/>
        <w:rPr>
          <w:rFonts w:ascii="Verdana" w:hAnsi="Verdana"/>
          <w:sz w:val="20"/>
          <w:szCs w:val="20"/>
        </w:rPr>
      </w:pPr>
      <w:r w:rsidRPr="00F418DF">
        <w:rPr>
          <w:rFonts w:ascii="Verdana" w:eastAsia="Times New Roman" w:hAnsi="Verdana" w:cs="Times New Roman"/>
          <w:sz w:val="20"/>
          <w:szCs w:val="20"/>
        </w:rPr>
        <w:t xml:space="preserve">Monthly Workshops </w:t>
      </w:r>
    </w:p>
    <w:p w:rsidR="007542B0" w:rsidRPr="00F418DF" w:rsidRDefault="007542B0" w:rsidP="007542B0">
      <w:pPr>
        <w:numPr>
          <w:ilvl w:val="0"/>
          <w:numId w:val="5"/>
        </w:numPr>
        <w:spacing w:after="6" w:line="249" w:lineRule="auto"/>
        <w:ind w:right="69" w:firstLine="990"/>
        <w:jc w:val="both"/>
        <w:rPr>
          <w:rFonts w:ascii="Verdana" w:hAnsi="Verdana"/>
          <w:sz w:val="20"/>
          <w:szCs w:val="20"/>
        </w:rPr>
      </w:pPr>
      <w:r w:rsidRPr="00F418DF">
        <w:rPr>
          <w:rFonts w:ascii="Verdana" w:eastAsia="Times New Roman" w:hAnsi="Verdana" w:cs="Times New Roman"/>
          <w:sz w:val="20"/>
          <w:szCs w:val="20"/>
        </w:rPr>
        <w:t xml:space="preserve">Monthly M&amp;M Conference  </w:t>
      </w:r>
      <w:r w:rsidRPr="00F418DF">
        <w:rPr>
          <w:rFonts w:ascii="Verdana" w:eastAsia="Times New Roman" w:hAnsi="Verdana" w:cs="Times New Roman"/>
          <w:sz w:val="20"/>
          <w:szCs w:val="20"/>
        </w:rPr>
        <w:tab/>
      </w:r>
    </w:p>
    <w:p w:rsidR="007502A6" w:rsidRPr="00F418DF" w:rsidRDefault="00307B45" w:rsidP="007542B0">
      <w:pPr>
        <w:numPr>
          <w:ilvl w:val="0"/>
          <w:numId w:val="5"/>
        </w:numPr>
        <w:spacing w:after="6" w:line="249" w:lineRule="auto"/>
        <w:ind w:right="69" w:firstLine="990"/>
        <w:jc w:val="both"/>
        <w:rPr>
          <w:rFonts w:ascii="Verdana" w:hAnsi="Verdana"/>
          <w:sz w:val="20"/>
          <w:szCs w:val="20"/>
        </w:rPr>
      </w:pPr>
      <w:r w:rsidRPr="00F418DF">
        <w:rPr>
          <w:rFonts w:ascii="Verdana" w:eastAsia="Times New Roman" w:hAnsi="Verdana" w:cs="Times New Roman"/>
          <w:sz w:val="20"/>
          <w:szCs w:val="20"/>
        </w:rPr>
        <w:t xml:space="preserve">Monthly Clinical Case Conference </w:t>
      </w:r>
    </w:p>
    <w:p w:rsidR="007542B0" w:rsidRPr="00F418DF" w:rsidRDefault="007542B0" w:rsidP="007542B0">
      <w:pPr>
        <w:numPr>
          <w:ilvl w:val="0"/>
          <w:numId w:val="5"/>
        </w:numPr>
        <w:spacing w:after="6" w:line="249" w:lineRule="auto"/>
        <w:ind w:right="69" w:firstLine="990"/>
        <w:jc w:val="both"/>
        <w:rPr>
          <w:rFonts w:ascii="Verdana" w:hAnsi="Verdana"/>
          <w:sz w:val="20"/>
          <w:szCs w:val="20"/>
        </w:rPr>
      </w:pPr>
      <w:r w:rsidRPr="00F418DF">
        <w:rPr>
          <w:rFonts w:ascii="Verdana" w:eastAsia="Times New Roman" w:hAnsi="Verdana" w:cs="Times New Roman"/>
          <w:sz w:val="20"/>
          <w:szCs w:val="20"/>
        </w:rPr>
        <w:t xml:space="preserve">Monthly OB Case Conference  </w:t>
      </w:r>
      <w:r w:rsidRPr="00F418DF">
        <w:rPr>
          <w:rFonts w:ascii="Verdana" w:eastAsia="Times New Roman" w:hAnsi="Verdana" w:cs="Times New Roman"/>
          <w:sz w:val="20"/>
          <w:szCs w:val="20"/>
        </w:rPr>
        <w:tab/>
      </w:r>
    </w:p>
    <w:p w:rsidR="007502A6" w:rsidRPr="00F418DF" w:rsidRDefault="00307B45" w:rsidP="007542B0">
      <w:pPr>
        <w:numPr>
          <w:ilvl w:val="0"/>
          <w:numId w:val="5"/>
        </w:numPr>
        <w:spacing w:after="6" w:line="249" w:lineRule="auto"/>
        <w:ind w:right="69" w:firstLine="990"/>
        <w:jc w:val="both"/>
        <w:rPr>
          <w:rFonts w:ascii="Verdana" w:hAnsi="Verdana"/>
          <w:sz w:val="20"/>
          <w:szCs w:val="20"/>
        </w:rPr>
      </w:pPr>
      <w:r w:rsidRPr="00F418DF">
        <w:rPr>
          <w:rFonts w:ascii="Verdana" w:eastAsia="Times New Roman" w:hAnsi="Verdana" w:cs="Times New Roman"/>
          <w:sz w:val="20"/>
          <w:szCs w:val="20"/>
        </w:rPr>
        <w:t xml:space="preserve">Monthly Clinical Team Meeting </w:t>
      </w:r>
    </w:p>
    <w:p w:rsidR="007502A6" w:rsidRDefault="007502A6">
      <w:pPr>
        <w:spacing w:after="0"/>
        <w:rPr>
          <w:rFonts w:ascii="Verdana" w:eastAsia="Times New Roman" w:hAnsi="Verdana" w:cs="Times New Roman"/>
          <w:sz w:val="20"/>
          <w:szCs w:val="20"/>
        </w:rPr>
      </w:pPr>
    </w:p>
    <w:p w:rsidR="00AB7F80" w:rsidRDefault="00AB7F80">
      <w:pPr>
        <w:spacing w:after="0"/>
        <w:rPr>
          <w:rFonts w:ascii="Verdana" w:eastAsia="Times New Roman" w:hAnsi="Verdana" w:cs="Times New Roman"/>
          <w:sz w:val="20"/>
          <w:szCs w:val="20"/>
        </w:rPr>
      </w:pPr>
    </w:p>
    <w:p w:rsidR="00AB7F80" w:rsidRPr="00F418DF" w:rsidRDefault="00AB7F80">
      <w:pPr>
        <w:spacing w:after="0"/>
        <w:rPr>
          <w:rFonts w:ascii="Verdana" w:hAnsi="Verdana"/>
          <w:sz w:val="20"/>
          <w:szCs w:val="20"/>
        </w:rPr>
      </w:pPr>
    </w:p>
    <w:p w:rsidR="007502A6" w:rsidRPr="00F418DF" w:rsidRDefault="00307B45">
      <w:pPr>
        <w:spacing w:after="0"/>
        <w:rPr>
          <w:rFonts w:ascii="Verdana" w:hAnsi="Verdana"/>
          <w:b/>
          <w:sz w:val="20"/>
          <w:szCs w:val="20"/>
        </w:rPr>
      </w:pPr>
      <w:r w:rsidRPr="00F418DF">
        <w:rPr>
          <w:rFonts w:ascii="Verdana" w:eastAsia="Times New Roman" w:hAnsi="Verdana" w:cs="Times New Roman"/>
          <w:sz w:val="20"/>
          <w:szCs w:val="20"/>
        </w:rPr>
        <w:lastRenderedPageBreak/>
        <w:t xml:space="preserve"> </w:t>
      </w:r>
    </w:p>
    <w:p w:rsidR="00AB7F80" w:rsidRDefault="00AB7F80">
      <w:pPr>
        <w:spacing w:after="6" w:line="249" w:lineRule="auto"/>
        <w:ind w:left="107" w:right="69" w:hanging="10"/>
        <w:jc w:val="both"/>
        <w:rPr>
          <w:rFonts w:ascii="Verdana" w:eastAsia="Times New Roman" w:hAnsi="Verdana" w:cs="Times New Roman"/>
          <w:b/>
          <w:sz w:val="20"/>
          <w:szCs w:val="20"/>
          <w:u w:val="single" w:color="000000"/>
        </w:rPr>
      </w:pP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b/>
          <w:sz w:val="20"/>
          <w:szCs w:val="20"/>
          <w:u w:val="single" w:color="000000"/>
        </w:rPr>
        <w:t>Student Presentation</w:t>
      </w:r>
      <w:r w:rsidRPr="00F418DF">
        <w:rPr>
          <w:rFonts w:ascii="Verdana" w:eastAsia="Times New Roman" w:hAnsi="Verdana" w:cs="Times New Roman"/>
          <w:b/>
          <w:sz w:val="20"/>
          <w:szCs w:val="20"/>
        </w:rPr>
        <w:t>:</w:t>
      </w:r>
      <w:r w:rsidRPr="00F418DF">
        <w:rPr>
          <w:rFonts w:ascii="Verdana" w:eastAsia="Times New Roman" w:hAnsi="Verdana" w:cs="Times New Roman"/>
          <w:sz w:val="20"/>
          <w:szCs w:val="20"/>
        </w:rPr>
        <w:t xml:space="preserve">  You will give a </w:t>
      </w:r>
      <w:proofErr w:type="gramStart"/>
      <w:r w:rsidRPr="00F418DF">
        <w:rPr>
          <w:rFonts w:ascii="Verdana" w:eastAsia="Times New Roman" w:hAnsi="Verdana" w:cs="Times New Roman"/>
          <w:sz w:val="20"/>
          <w:szCs w:val="20"/>
        </w:rPr>
        <w:t>30 minute</w:t>
      </w:r>
      <w:proofErr w:type="gramEnd"/>
      <w:r w:rsidRPr="00F418DF">
        <w:rPr>
          <w:rFonts w:ascii="Verdana" w:eastAsia="Times New Roman" w:hAnsi="Verdana" w:cs="Times New Roman"/>
          <w:sz w:val="20"/>
          <w:szCs w:val="20"/>
        </w:rPr>
        <w:t xml:space="preserve"> presentation to the Adolescent OB group on a topic of your choice.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rsidP="007542B0">
      <w:pPr>
        <w:spacing w:after="6" w:line="249" w:lineRule="auto"/>
        <w:ind w:left="107" w:hanging="10"/>
        <w:jc w:val="both"/>
        <w:rPr>
          <w:rFonts w:ascii="Verdana" w:hAnsi="Verdana"/>
          <w:sz w:val="20"/>
          <w:szCs w:val="20"/>
        </w:rPr>
      </w:pPr>
      <w:r w:rsidRPr="00F418DF">
        <w:rPr>
          <w:rFonts w:ascii="Verdana" w:eastAsia="Times New Roman" w:hAnsi="Verdana" w:cs="Times New Roman"/>
          <w:b/>
          <w:sz w:val="20"/>
          <w:szCs w:val="20"/>
          <w:u w:val="single" w:color="000000"/>
        </w:rPr>
        <w:t>Clerkship Resources</w:t>
      </w:r>
      <w:r w:rsidRPr="00F418DF">
        <w:rPr>
          <w:rFonts w:ascii="Verdana" w:eastAsia="Times New Roman" w:hAnsi="Verdana" w:cs="Times New Roman"/>
          <w:b/>
          <w:sz w:val="20"/>
          <w:szCs w:val="20"/>
        </w:rPr>
        <w:t>:</w:t>
      </w:r>
      <w:r w:rsidRPr="00F418DF">
        <w:rPr>
          <w:rFonts w:ascii="Verdana" w:eastAsia="Times New Roman" w:hAnsi="Verdana" w:cs="Times New Roman"/>
          <w:sz w:val="20"/>
          <w:szCs w:val="20"/>
        </w:rPr>
        <w:t xml:space="preserve">  Medical reference libraries are available in the practice and Providence St. Peter Hospital. The faculty are committed to helping you make an informed decision about your medical specialty and about structuring a satisfying life within any medical career. They welcome your questions.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42B0" w:rsidRPr="00F418DF" w:rsidRDefault="00307B45" w:rsidP="007542B0">
      <w:pPr>
        <w:spacing w:after="6" w:line="249" w:lineRule="auto"/>
        <w:ind w:left="107" w:right="69"/>
        <w:jc w:val="both"/>
        <w:rPr>
          <w:rFonts w:ascii="Verdana" w:eastAsia="Times New Roman" w:hAnsi="Verdana" w:cs="Times New Roman"/>
          <w:sz w:val="20"/>
          <w:szCs w:val="20"/>
        </w:rPr>
      </w:pPr>
      <w:r w:rsidRPr="00F418DF">
        <w:rPr>
          <w:rFonts w:ascii="Verdana" w:eastAsia="Times New Roman" w:hAnsi="Verdana" w:cs="Times New Roman"/>
          <w:b/>
          <w:sz w:val="20"/>
          <w:szCs w:val="20"/>
          <w:u w:val="single" w:color="000000"/>
        </w:rPr>
        <w:t>Student Mail</w:t>
      </w:r>
      <w:r w:rsidR="007542B0" w:rsidRPr="00F418DF">
        <w:rPr>
          <w:rFonts w:ascii="Verdana" w:eastAsia="Times New Roman" w:hAnsi="Verdana" w:cs="Times New Roman"/>
          <w:b/>
          <w:sz w:val="20"/>
          <w:szCs w:val="20"/>
        </w:rPr>
        <w:t>:</w:t>
      </w:r>
      <w:r w:rsidR="007542B0" w:rsidRPr="00F418DF">
        <w:rPr>
          <w:rFonts w:ascii="Verdana" w:eastAsia="Times New Roman" w:hAnsi="Verdana" w:cs="Times New Roman"/>
          <w:sz w:val="20"/>
          <w:szCs w:val="20"/>
        </w:rPr>
        <w:t xml:space="preserve">  Should be sent to - </w:t>
      </w:r>
    </w:p>
    <w:p w:rsidR="007502A6" w:rsidRPr="00F418DF" w:rsidRDefault="00307B45" w:rsidP="007542B0">
      <w:pPr>
        <w:spacing w:after="6" w:line="249" w:lineRule="auto"/>
        <w:ind w:left="107" w:right="69"/>
        <w:jc w:val="both"/>
        <w:rPr>
          <w:rFonts w:ascii="Verdana" w:hAnsi="Verdana"/>
          <w:sz w:val="20"/>
          <w:szCs w:val="20"/>
        </w:rPr>
      </w:pPr>
      <w:r w:rsidRPr="00F418DF">
        <w:rPr>
          <w:rFonts w:ascii="Verdana" w:eastAsia="Times New Roman" w:hAnsi="Verdana" w:cs="Times New Roman"/>
          <w:sz w:val="20"/>
          <w:szCs w:val="20"/>
        </w:rPr>
        <w:t xml:space="preserve">Providence St. Peter Hospital, </w:t>
      </w:r>
    </w:p>
    <w:p w:rsidR="007502A6" w:rsidRPr="00F418DF" w:rsidRDefault="00307B45" w:rsidP="007542B0">
      <w:pPr>
        <w:spacing w:after="5" w:line="250" w:lineRule="auto"/>
        <w:ind w:left="117" w:hanging="10"/>
        <w:rPr>
          <w:rFonts w:ascii="Verdana" w:hAnsi="Verdana"/>
          <w:sz w:val="20"/>
          <w:szCs w:val="20"/>
        </w:rPr>
      </w:pPr>
      <w:r w:rsidRPr="00F418DF">
        <w:rPr>
          <w:rFonts w:ascii="Verdana" w:eastAsia="Times New Roman" w:hAnsi="Verdana" w:cs="Times New Roman"/>
          <w:sz w:val="20"/>
          <w:szCs w:val="20"/>
        </w:rPr>
        <w:t xml:space="preserve">Family Medicine Residency Program </w:t>
      </w:r>
    </w:p>
    <w:p w:rsidR="007502A6" w:rsidRPr="00F418DF" w:rsidRDefault="00307B45" w:rsidP="007542B0">
      <w:pPr>
        <w:spacing w:after="5" w:line="250" w:lineRule="auto"/>
        <w:ind w:left="127" w:right="3568" w:hanging="10"/>
        <w:rPr>
          <w:rFonts w:ascii="Verdana" w:hAnsi="Verdana"/>
          <w:sz w:val="20"/>
          <w:szCs w:val="20"/>
        </w:rPr>
      </w:pPr>
      <w:r w:rsidRPr="00F418DF">
        <w:rPr>
          <w:rFonts w:ascii="Verdana" w:eastAsia="Times New Roman" w:hAnsi="Verdana" w:cs="Times New Roman"/>
          <w:sz w:val="20"/>
          <w:szCs w:val="20"/>
        </w:rPr>
        <w:t xml:space="preserve">525 Lilly Road NE, PBP 09 </w:t>
      </w:r>
    </w:p>
    <w:p w:rsidR="007502A6" w:rsidRPr="00F418DF" w:rsidRDefault="00307B45" w:rsidP="007542B0">
      <w:pPr>
        <w:spacing w:after="5" w:line="250" w:lineRule="auto"/>
        <w:ind w:left="117" w:right="1290" w:hanging="10"/>
        <w:rPr>
          <w:rFonts w:ascii="Verdana" w:hAnsi="Verdana"/>
          <w:sz w:val="20"/>
          <w:szCs w:val="20"/>
        </w:rPr>
      </w:pPr>
      <w:r w:rsidRPr="00F418DF">
        <w:rPr>
          <w:rFonts w:ascii="Verdana" w:eastAsia="Times New Roman" w:hAnsi="Verdana" w:cs="Times New Roman"/>
          <w:sz w:val="20"/>
          <w:szCs w:val="20"/>
        </w:rPr>
        <w:t xml:space="preserve">Olympia, Washington, </w:t>
      </w:r>
    </w:p>
    <w:p w:rsidR="007502A6" w:rsidRPr="00F418DF" w:rsidRDefault="00307B45" w:rsidP="007542B0">
      <w:pPr>
        <w:spacing w:after="5" w:line="250" w:lineRule="auto"/>
        <w:ind w:left="117" w:right="1290" w:hanging="10"/>
        <w:rPr>
          <w:rFonts w:ascii="Verdana" w:hAnsi="Verdana"/>
          <w:sz w:val="20"/>
          <w:szCs w:val="20"/>
        </w:rPr>
      </w:pPr>
      <w:r w:rsidRPr="00F418DF">
        <w:rPr>
          <w:rFonts w:ascii="Verdana" w:eastAsia="Times New Roman" w:hAnsi="Verdana" w:cs="Times New Roman"/>
          <w:sz w:val="20"/>
          <w:szCs w:val="20"/>
        </w:rPr>
        <w:t xml:space="preserve">98506 </w:t>
      </w:r>
    </w:p>
    <w:p w:rsidR="007502A6" w:rsidRPr="00F418DF" w:rsidRDefault="00307B45">
      <w:pPr>
        <w:spacing w:after="0"/>
        <w:ind w:left="270"/>
        <w:rPr>
          <w:rFonts w:ascii="Verdana" w:hAnsi="Verdana"/>
          <w:sz w:val="20"/>
          <w:szCs w:val="20"/>
        </w:rPr>
      </w:pPr>
      <w:r w:rsidRPr="00F418DF">
        <w:rPr>
          <w:rFonts w:ascii="Verdana" w:eastAsia="Times New Roman" w:hAnsi="Verdana" w:cs="Times New Roman"/>
          <w:b/>
          <w:sz w:val="20"/>
          <w:szCs w:val="20"/>
        </w:rPr>
        <w:t xml:space="preserve"> </w:t>
      </w:r>
    </w:p>
    <w:p w:rsidR="007502A6" w:rsidRPr="00F418DF" w:rsidRDefault="00307B45">
      <w:pPr>
        <w:spacing w:after="0"/>
        <w:ind w:left="270"/>
        <w:rPr>
          <w:rFonts w:ascii="Verdana" w:hAnsi="Verdana"/>
          <w:sz w:val="20"/>
          <w:szCs w:val="20"/>
        </w:rPr>
      </w:pPr>
      <w:r w:rsidRPr="00F418DF">
        <w:rPr>
          <w:rFonts w:ascii="Verdana" w:eastAsia="Times New Roman" w:hAnsi="Verdana" w:cs="Times New Roman"/>
          <w:b/>
          <w:sz w:val="20"/>
          <w:szCs w:val="20"/>
        </w:rPr>
        <w:t xml:space="preserve"> </w:t>
      </w:r>
    </w:p>
    <w:p w:rsidR="007502A6" w:rsidRPr="00F418DF" w:rsidRDefault="00307B45" w:rsidP="007542B0">
      <w:pPr>
        <w:spacing w:after="0"/>
        <w:ind w:left="270" w:hanging="90"/>
        <w:rPr>
          <w:rFonts w:ascii="Verdana" w:hAnsi="Verdana"/>
          <w:sz w:val="20"/>
          <w:szCs w:val="20"/>
        </w:rPr>
      </w:pPr>
      <w:r w:rsidRPr="00F418DF">
        <w:rPr>
          <w:rFonts w:ascii="Verdana" w:eastAsia="Times New Roman" w:hAnsi="Verdana" w:cs="Times New Roman"/>
          <w:b/>
          <w:sz w:val="20"/>
          <w:szCs w:val="20"/>
          <w:u w:val="single" w:color="000000"/>
        </w:rPr>
        <w:t>HOUSING:</w:t>
      </w:r>
      <w:r w:rsidRPr="00F418DF">
        <w:rPr>
          <w:rFonts w:ascii="Verdana" w:eastAsia="Times New Roman" w:hAnsi="Verdana" w:cs="Times New Roman"/>
          <w:b/>
          <w:sz w:val="20"/>
          <w:szCs w:val="20"/>
        </w:rPr>
        <w:t xml:space="preserve"> </w:t>
      </w:r>
    </w:p>
    <w:p w:rsidR="007502A6" w:rsidRPr="00F418DF" w:rsidRDefault="00307B45" w:rsidP="007542B0">
      <w:pPr>
        <w:spacing w:after="5" w:line="250" w:lineRule="auto"/>
        <w:ind w:left="1392" w:right="1303" w:hanging="1122"/>
        <w:rPr>
          <w:rFonts w:ascii="Verdana" w:hAnsi="Verdana"/>
          <w:sz w:val="20"/>
          <w:szCs w:val="20"/>
        </w:rPr>
      </w:pPr>
      <w:r w:rsidRPr="00F418DF">
        <w:rPr>
          <w:rFonts w:ascii="Verdana" w:eastAsia="Times New Roman" w:hAnsi="Verdana" w:cs="Times New Roman"/>
          <w:sz w:val="20"/>
          <w:szCs w:val="20"/>
        </w:rPr>
        <w:t xml:space="preserve">The Flute House </w:t>
      </w:r>
    </w:p>
    <w:p w:rsidR="007502A6" w:rsidRPr="00F418DF" w:rsidRDefault="00307B45" w:rsidP="007542B0">
      <w:pPr>
        <w:spacing w:after="5" w:line="250" w:lineRule="auto"/>
        <w:ind w:left="1392" w:right="1364" w:hanging="1122"/>
        <w:rPr>
          <w:rFonts w:ascii="Verdana" w:hAnsi="Verdana"/>
          <w:sz w:val="20"/>
          <w:szCs w:val="20"/>
        </w:rPr>
      </w:pPr>
      <w:r w:rsidRPr="00F418DF">
        <w:rPr>
          <w:rFonts w:ascii="Verdana" w:eastAsia="Times New Roman" w:hAnsi="Verdana" w:cs="Times New Roman"/>
          <w:sz w:val="20"/>
          <w:szCs w:val="20"/>
        </w:rPr>
        <w:t xml:space="preserve">6863 Flute Street SE, Lacey, WA  98513 </w:t>
      </w:r>
    </w:p>
    <w:p w:rsidR="007502A6" w:rsidRPr="00F418DF" w:rsidRDefault="00307B45" w:rsidP="007542B0">
      <w:pPr>
        <w:spacing w:after="5" w:line="250" w:lineRule="auto"/>
        <w:ind w:left="1392" w:right="1468" w:hanging="1122"/>
        <w:rPr>
          <w:rFonts w:ascii="Verdana" w:hAnsi="Verdana"/>
          <w:sz w:val="20"/>
          <w:szCs w:val="20"/>
        </w:rPr>
      </w:pPr>
      <w:r w:rsidRPr="00F418DF">
        <w:rPr>
          <w:rFonts w:ascii="Verdana" w:eastAsia="Times New Roman" w:hAnsi="Verdana" w:cs="Times New Roman"/>
          <w:sz w:val="20"/>
          <w:szCs w:val="20"/>
        </w:rPr>
        <w:t xml:space="preserve">Owner: Wayne or Christine Schmidt </w:t>
      </w:r>
    </w:p>
    <w:p w:rsidR="007502A6" w:rsidRPr="00F418DF" w:rsidRDefault="00307B45" w:rsidP="007542B0">
      <w:pPr>
        <w:spacing w:after="5" w:line="250" w:lineRule="auto"/>
        <w:ind w:left="1392" w:right="1583" w:hanging="1122"/>
        <w:rPr>
          <w:rFonts w:ascii="Verdana" w:hAnsi="Verdana"/>
          <w:sz w:val="20"/>
          <w:szCs w:val="20"/>
        </w:rPr>
      </w:pPr>
      <w:r w:rsidRPr="00F418DF">
        <w:rPr>
          <w:rFonts w:ascii="Verdana" w:eastAsia="Times New Roman" w:hAnsi="Verdana" w:cs="Times New Roman"/>
          <w:sz w:val="20"/>
          <w:szCs w:val="20"/>
        </w:rPr>
        <w:t>360--</w:t>
      </w:r>
      <w:r w:rsidRPr="00F418DF">
        <w:rPr>
          <w:rFonts w:ascii="Cambria Math" w:hAnsi="Cambria Math" w:cs="Cambria Math"/>
          <w:sz w:val="20"/>
          <w:szCs w:val="20"/>
        </w:rPr>
        <w:t>‐</w:t>
      </w:r>
      <w:r w:rsidRPr="00F418DF">
        <w:rPr>
          <w:rFonts w:ascii="Verdana" w:eastAsia="Times New Roman" w:hAnsi="Verdana" w:cs="Times New Roman"/>
          <w:sz w:val="20"/>
          <w:szCs w:val="20"/>
        </w:rPr>
        <w:t>500--</w:t>
      </w:r>
      <w:r w:rsidRPr="00F418DF">
        <w:rPr>
          <w:rFonts w:ascii="Cambria Math" w:hAnsi="Cambria Math" w:cs="Cambria Math"/>
          <w:sz w:val="20"/>
          <w:szCs w:val="20"/>
        </w:rPr>
        <w:t>‐</w:t>
      </w:r>
      <w:r w:rsidRPr="00F418DF">
        <w:rPr>
          <w:rFonts w:ascii="Verdana" w:eastAsia="Times New Roman" w:hAnsi="Verdana" w:cs="Times New Roman"/>
          <w:sz w:val="20"/>
          <w:szCs w:val="20"/>
        </w:rPr>
        <w:t>3201 or 360--</w:t>
      </w:r>
      <w:r w:rsidRPr="00F418DF">
        <w:rPr>
          <w:rFonts w:ascii="Cambria Math" w:hAnsi="Cambria Math" w:cs="Cambria Math"/>
          <w:sz w:val="20"/>
          <w:szCs w:val="20"/>
        </w:rPr>
        <w:t>‐</w:t>
      </w:r>
      <w:r w:rsidRPr="00F418DF">
        <w:rPr>
          <w:rFonts w:ascii="Verdana" w:eastAsia="Times New Roman" w:hAnsi="Verdana" w:cs="Times New Roman"/>
          <w:sz w:val="20"/>
          <w:szCs w:val="20"/>
        </w:rPr>
        <w:t>249--</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2215 </w:t>
      </w:r>
    </w:p>
    <w:p w:rsidR="007502A6" w:rsidRPr="00F418DF" w:rsidRDefault="00307B45" w:rsidP="007542B0">
      <w:pPr>
        <w:spacing w:after="5" w:line="250" w:lineRule="auto"/>
        <w:ind w:left="1392" w:right="1391" w:hanging="1122"/>
        <w:rPr>
          <w:rFonts w:ascii="Verdana" w:hAnsi="Verdana"/>
          <w:sz w:val="20"/>
          <w:szCs w:val="20"/>
        </w:rPr>
      </w:pPr>
      <w:r w:rsidRPr="00F418DF">
        <w:rPr>
          <w:rFonts w:ascii="Verdana" w:eastAsia="Times New Roman" w:hAnsi="Verdana" w:cs="Times New Roman"/>
          <w:sz w:val="20"/>
          <w:szCs w:val="20"/>
        </w:rPr>
        <w:t xml:space="preserve">wcbsch@comcast.net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sz w:val="20"/>
          <w:szCs w:val="20"/>
        </w:rPr>
        <w:t>3 bedrooms, 2.5 bathrooms, two--</w:t>
      </w:r>
      <w:r w:rsidRPr="00F418DF">
        <w:rPr>
          <w:rFonts w:ascii="Cambria Math" w:hAnsi="Cambria Math" w:cs="Cambria Math"/>
          <w:sz w:val="20"/>
          <w:szCs w:val="20"/>
        </w:rPr>
        <w:t>‐</w:t>
      </w:r>
      <w:r w:rsidRPr="00F418DF">
        <w:rPr>
          <w:rFonts w:ascii="Verdana" w:eastAsia="Times New Roman" w:hAnsi="Verdana" w:cs="Times New Roman"/>
          <w:sz w:val="20"/>
          <w:szCs w:val="20"/>
        </w:rPr>
        <w:t>car garage, fully furnished, with linens and bedding, washer/dryer, microwave, dishwasher, furnished kitchen (no food), TV, fenced back yard, house has cable, wireless and printer. Students should bring personal clothes/item, personal computer/laptop and food. House is 5.85 miles, or 15--</w:t>
      </w:r>
      <w:r w:rsidRPr="00F418DF">
        <w:rPr>
          <w:rFonts w:ascii="Cambria Math" w:hAnsi="Cambria Math" w:cs="Cambria Math"/>
          <w:sz w:val="20"/>
          <w:szCs w:val="20"/>
        </w:rPr>
        <w:t>‐</w:t>
      </w:r>
      <w:r w:rsidRPr="00F418DF">
        <w:rPr>
          <w:rFonts w:ascii="Verdana" w:eastAsia="Times New Roman" w:hAnsi="Verdana" w:cs="Times New Roman"/>
          <w:sz w:val="20"/>
          <w:szCs w:val="20"/>
        </w:rPr>
        <w:t xml:space="preserve">16 minutes from St. Peter Hospital and 27.88 miles, or 38 minutes from Providence Centralia Hospital.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6" w:line="249" w:lineRule="auto"/>
        <w:ind w:left="107" w:right="69" w:hanging="10"/>
        <w:jc w:val="both"/>
        <w:rPr>
          <w:rFonts w:ascii="Verdana" w:hAnsi="Verdana"/>
          <w:sz w:val="20"/>
          <w:szCs w:val="20"/>
        </w:rPr>
      </w:pPr>
      <w:r w:rsidRPr="00F418DF">
        <w:rPr>
          <w:rFonts w:ascii="Verdana" w:eastAsia="Times New Roman" w:hAnsi="Verdana" w:cs="Times New Roman"/>
          <w:sz w:val="20"/>
          <w:szCs w:val="20"/>
        </w:rPr>
        <w:t xml:space="preserve">Horizon Point’s location offers many parks, walking trails, biking trails and a golf course. </w:t>
      </w:r>
    </w:p>
    <w:p w:rsidR="007502A6" w:rsidRPr="00F418DF" w:rsidRDefault="00307B45">
      <w:pPr>
        <w:spacing w:after="6" w:line="249" w:lineRule="auto"/>
        <w:ind w:left="107" w:right="789" w:hanging="10"/>
        <w:jc w:val="both"/>
        <w:rPr>
          <w:rFonts w:ascii="Verdana" w:hAnsi="Verdana"/>
          <w:sz w:val="20"/>
          <w:szCs w:val="20"/>
        </w:rPr>
      </w:pPr>
      <w:r w:rsidRPr="00F418DF">
        <w:rPr>
          <w:rFonts w:ascii="Verdana" w:eastAsia="Times New Roman" w:hAnsi="Verdana" w:cs="Times New Roman"/>
          <w:sz w:val="20"/>
          <w:szCs w:val="20"/>
        </w:rPr>
        <w:t xml:space="preserve">There are two grocery stores (Safeway and QFC) within one mile. Cutter's Point Coffee, Starbucks, </w:t>
      </w:r>
      <w:proofErr w:type="spellStart"/>
      <w:r w:rsidRPr="00F418DF">
        <w:rPr>
          <w:rFonts w:ascii="Verdana" w:eastAsia="Times New Roman" w:hAnsi="Verdana" w:cs="Times New Roman"/>
          <w:sz w:val="20"/>
          <w:szCs w:val="20"/>
        </w:rPr>
        <w:t>DaddyO’s</w:t>
      </w:r>
      <w:proofErr w:type="spellEnd"/>
      <w:r w:rsidRPr="00F418DF">
        <w:rPr>
          <w:rFonts w:ascii="Verdana" w:eastAsia="Times New Roman" w:hAnsi="Verdana" w:cs="Times New Roman"/>
          <w:sz w:val="20"/>
          <w:szCs w:val="20"/>
        </w:rPr>
        <w:t xml:space="preserve"> within one mile. Many food opportunities: Subway, Burger King, McDonalds, Mayan Family Restaurant, </w:t>
      </w:r>
      <w:proofErr w:type="spellStart"/>
      <w:r w:rsidRPr="00F418DF">
        <w:rPr>
          <w:rFonts w:ascii="Verdana" w:eastAsia="Times New Roman" w:hAnsi="Verdana" w:cs="Times New Roman"/>
          <w:sz w:val="20"/>
          <w:szCs w:val="20"/>
        </w:rPr>
        <w:t>Farrelli’s</w:t>
      </w:r>
      <w:proofErr w:type="spellEnd"/>
      <w:r w:rsidRPr="00F418DF">
        <w:rPr>
          <w:rFonts w:ascii="Verdana" w:eastAsia="Times New Roman" w:hAnsi="Verdana" w:cs="Times New Roman"/>
          <w:sz w:val="20"/>
          <w:szCs w:val="20"/>
        </w:rPr>
        <w:t xml:space="preserve"> Pizza, Hop Jack's, Papa Murphy.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AB7F80">
      <w:pPr>
        <w:spacing w:after="0"/>
        <w:ind w:left="107" w:hanging="10"/>
        <w:rPr>
          <w:rFonts w:ascii="Verdana" w:hAnsi="Verdana"/>
          <w:sz w:val="20"/>
          <w:szCs w:val="20"/>
        </w:rPr>
      </w:pPr>
      <w:r>
        <w:rPr>
          <w:rFonts w:ascii="Verdana" w:eastAsia="Times New Roman" w:hAnsi="Verdana" w:cs="Times New Roman"/>
          <w:sz w:val="20"/>
          <w:szCs w:val="20"/>
          <w:u w:val="single" w:color="000000"/>
        </w:rPr>
        <w:t>R</w:t>
      </w:r>
      <w:r w:rsidR="00307B45" w:rsidRPr="00F418DF">
        <w:rPr>
          <w:rFonts w:ascii="Verdana" w:eastAsia="Times New Roman" w:hAnsi="Verdana" w:cs="Times New Roman"/>
          <w:sz w:val="20"/>
          <w:szCs w:val="20"/>
          <w:u w:val="single" w:color="000000"/>
        </w:rPr>
        <w:t>ules of the Flute House</w:t>
      </w:r>
      <w:r w:rsidR="00307B45" w:rsidRPr="00F418DF">
        <w:rPr>
          <w:rFonts w:ascii="Verdana" w:eastAsia="Times New Roman" w:hAnsi="Verdana" w:cs="Times New Roman"/>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 xml:space="preserve">NO smoking </w:t>
      </w:r>
    </w:p>
    <w:p w:rsidR="007502A6" w:rsidRPr="00F418DF" w:rsidRDefault="00307B45">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 xml:space="preserve">NO pets </w:t>
      </w:r>
    </w:p>
    <w:p w:rsidR="007502A6" w:rsidRPr="00F418DF" w:rsidRDefault="00307B45">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 xml:space="preserve">NO nails in walls </w:t>
      </w:r>
    </w:p>
    <w:p w:rsidR="007502A6" w:rsidRPr="00F418DF" w:rsidRDefault="00307B45">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 xml:space="preserve">Students must clean house/bathrooms when leaving after rotation. </w:t>
      </w:r>
    </w:p>
    <w:p w:rsidR="007502A6" w:rsidRPr="00F418DF" w:rsidRDefault="00307B45">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 xml:space="preserve">Appliances, oven, fridge, microwave, should be cleaned and all food disposed of after rotation. </w:t>
      </w:r>
    </w:p>
    <w:p w:rsidR="007502A6" w:rsidRPr="00F418DF" w:rsidRDefault="00307B45">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 xml:space="preserve">Trash cans must be placed on sidewalk for pickup and then removed to garage after </w:t>
      </w:r>
    </w:p>
    <w:p w:rsidR="007502A6" w:rsidRPr="00F418DF" w:rsidRDefault="00307B45">
      <w:pPr>
        <w:spacing w:after="6" w:line="249" w:lineRule="auto"/>
        <w:ind w:left="1202" w:right="69" w:hanging="10"/>
        <w:jc w:val="both"/>
        <w:rPr>
          <w:rFonts w:ascii="Verdana" w:hAnsi="Verdana"/>
          <w:sz w:val="20"/>
          <w:szCs w:val="20"/>
        </w:rPr>
      </w:pPr>
      <w:r w:rsidRPr="00F418DF">
        <w:rPr>
          <w:rFonts w:ascii="Verdana" w:eastAsia="Times New Roman" w:hAnsi="Verdana" w:cs="Times New Roman"/>
          <w:sz w:val="20"/>
          <w:szCs w:val="20"/>
        </w:rPr>
        <w:t xml:space="preserve">pickup day. </w:t>
      </w:r>
    </w:p>
    <w:p w:rsidR="007502A6" w:rsidRPr="00F418DF" w:rsidRDefault="00307B45">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 xml:space="preserve">For problems: routine please notify by email, for urgent or emergency needs please call cell phone listed above. </w:t>
      </w:r>
    </w:p>
    <w:p w:rsidR="007502A6" w:rsidRPr="00F418DF" w:rsidRDefault="00307B45" w:rsidP="00F418DF">
      <w:pPr>
        <w:numPr>
          <w:ilvl w:val="0"/>
          <w:numId w:val="6"/>
        </w:numPr>
        <w:spacing w:after="6" w:line="249" w:lineRule="auto"/>
        <w:ind w:right="69" w:hanging="377"/>
        <w:jc w:val="both"/>
        <w:rPr>
          <w:rFonts w:ascii="Verdana" w:hAnsi="Verdana"/>
          <w:sz w:val="20"/>
          <w:szCs w:val="20"/>
        </w:rPr>
      </w:pPr>
      <w:r w:rsidRPr="00F418DF">
        <w:rPr>
          <w:rFonts w:ascii="Verdana" w:eastAsia="Times New Roman" w:hAnsi="Verdana" w:cs="Times New Roman"/>
          <w:sz w:val="20"/>
          <w:szCs w:val="20"/>
        </w:rPr>
        <w:t>Key to house is in lock box, please return key to lock</w:t>
      </w:r>
      <w:r w:rsidR="00F418DF">
        <w:rPr>
          <w:rFonts w:ascii="Verdana" w:eastAsia="Times New Roman" w:hAnsi="Verdana" w:cs="Times New Roman"/>
          <w:sz w:val="20"/>
          <w:szCs w:val="20"/>
        </w:rPr>
        <w:t>box when leaving your rotation.</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307B45">
      <w:pPr>
        <w:spacing w:after="0"/>
        <w:rPr>
          <w:rFonts w:ascii="Verdana" w:hAnsi="Verdana"/>
          <w:sz w:val="20"/>
          <w:szCs w:val="20"/>
        </w:rPr>
      </w:pPr>
      <w:r w:rsidRPr="00F418DF">
        <w:rPr>
          <w:rFonts w:ascii="Verdana" w:eastAsia="Times New Roman" w:hAnsi="Verdana" w:cs="Times New Roman"/>
          <w:sz w:val="20"/>
          <w:szCs w:val="20"/>
        </w:rPr>
        <w:t xml:space="preserve"> </w:t>
      </w:r>
    </w:p>
    <w:p w:rsidR="007502A6" w:rsidRPr="00F418DF" w:rsidRDefault="007502A6">
      <w:pPr>
        <w:spacing w:after="0"/>
        <w:rPr>
          <w:rFonts w:ascii="Verdana" w:hAnsi="Verdana"/>
          <w:sz w:val="20"/>
          <w:szCs w:val="20"/>
        </w:rPr>
      </w:pPr>
      <w:bookmarkStart w:id="0" w:name="_GoBack"/>
      <w:bookmarkEnd w:id="0"/>
    </w:p>
    <w:sectPr w:rsidR="007502A6" w:rsidRPr="00F418DF" w:rsidSect="00AB7F80">
      <w:pgSz w:w="12240" w:h="15840"/>
      <w:pgMar w:top="270" w:right="1504" w:bottom="630"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60F0"/>
    <w:multiLevelType w:val="hybridMultilevel"/>
    <w:tmpl w:val="63286244"/>
    <w:lvl w:ilvl="0" w:tplc="39F02A94">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828FC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BC311C">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A41B1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04F8E">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F4AEBC">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825BC0">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5C0CCA">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48EE7C">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CB172A"/>
    <w:multiLevelType w:val="hybridMultilevel"/>
    <w:tmpl w:val="B7086434"/>
    <w:lvl w:ilvl="0" w:tplc="B6E885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439A2">
      <w:start w:val="1"/>
      <w:numFmt w:val="bullet"/>
      <w:lvlText w:val="o"/>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7408">
      <w:start w:val="1"/>
      <w:numFmt w:val="bullet"/>
      <w:lvlText w:val="▪"/>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6F10A">
      <w:start w:val="1"/>
      <w:numFmt w:val="bullet"/>
      <w:lvlText w:val="•"/>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2453E">
      <w:start w:val="1"/>
      <w:numFmt w:val="bullet"/>
      <w:lvlText w:val="o"/>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09884">
      <w:start w:val="1"/>
      <w:numFmt w:val="bullet"/>
      <w:lvlText w:val="▪"/>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0FD24">
      <w:start w:val="1"/>
      <w:numFmt w:val="bullet"/>
      <w:lvlText w:val="•"/>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410A8">
      <w:start w:val="1"/>
      <w:numFmt w:val="bullet"/>
      <w:lvlText w:val="o"/>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6B41A">
      <w:start w:val="1"/>
      <w:numFmt w:val="bullet"/>
      <w:lvlText w:val="▪"/>
      <w:lvlJc w:val="left"/>
      <w:pPr>
        <w:ind w:left="7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2368C3"/>
    <w:multiLevelType w:val="hybridMultilevel"/>
    <w:tmpl w:val="A03A55AA"/>
    <w:lvl w:ilvl="0" w:tplc="E85CD31A">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2A8B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2AA0C">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CB666">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436A2">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8FDF4">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EFE1E">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8189E">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A5E00">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FD7C5E"/>
    <w:multiLevelType w:val="hybridMultilevel"/>
    <w:tmpl w:val="E1E48BD2"/>
    <w:lvl w:ilvl="0" w:tplc="97565E30">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C4D3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E663C">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25FAA">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28A78">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48E016">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045C2">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C0C86">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CD2B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13493F"/>
    <w:multiLevelType w:val="hybridMultilevel"/>
    <w:tmpl w:val="781E7794"/>
    <w:lvl w:ilvl="0" w:tplc="001EEE94">
      <w:start w:val="1"/>
      <w:numFmt w:val="decimal"/>
      <w:lvlText w:val="%1."/>
      <w:lvlJc w:val="left"/>
      <w:pPr>
        <w:ind w:left="8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563310">
      <w:start w:val="1"/>
      <w:numFmt w:val="lowerLetter"/>
      <w:lvlText w:val="%2"/>
      <w:lvlJc w:val="left"/>
      <w:pPr>
        <w:ind w:left="1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DE86B4">
      <w:start w:val="1"/>
      <w:numFmt w:val="lowerRoman"/>
      <w:lvlText w:val="%3"/>
      <w:lvlJc w:val="left"/>
      <w:pPr>
        <w:ind w:left="2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221126">
      <w:start w:val="1"/>
      <w:numFmt w:val="decimal"/>
      <w:lvlText w:val="%4"/>
      <w:lvlJc w:val="left"/>
      <w:pPr>
        <w:ind w:left="3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34C2A2">
      <w:start w:val="1"/>
      <w:numFmt w:val="lowerLetter"/>
      <w:lvlText w:val="%5"/>
      <w:lvlJc w:val="left"/>
      <w:pPr>
        <w:ind w:left="3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08A4B8">
      <w:start w:val="1"/>
      <w:numFmt w:val="lowerRoman"/>
      <w:lvlText w:val="%6"/>
      <w:lvlJc w:val="left"/>
      <w:pPr>
        <w:ind w:left="4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B8A950">
      <w:start w:val="1"/>
      <w:numFmt w:val="decimal"/>
      <w:lvlText w:val="%7"/>
      <w:lvlJc w:val="left"/>
      <w:pPr>
        <w:ind w:left="5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EC04A2">
      <w:start w:val="1"/>
      <w:numFmt w:val="lowerLetter"/>
      <w:lvlText w:val="%8"/>
      <w:lvlJc w:val="left"/>
      <w:pPr>
        <w:ind w:left="5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12DA42">
      <w:start w:val="1"/>
      <w:numFmt w:val="lowerRoman"/>
      <w:lvlText w:val="%9"/>
      <w:lvlJc w:val="left"/>
      <w:pPr>
        <w:ind w:left="6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803716"/>
    <w:multiLevelType w:val="hybridMultilevel"/>
    <w:tmpl w:val="0344B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BF3CDC"/>
    <w:multiLevelType w:val="hybridMultilevel"/>
    <w:tmpl w:val="FAB47004"/>
    <w:lvl w:ilvl="0" w:tplc="AA96C81A">
      <w:start w:val="1"/>
      <w:numFmt w:val="decimal"/>
      <w:lvlText w:val="%1."/>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2C59A">
      <w:start w:val="1"/>
      <w:numFmt w:val="lowerLetter"/>
      <w:lvlText w:val="%2"/>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EC41E">
      <w:start w:val="1"/>
      <w:numFmt w:val="lowerRoman"/>
      <w:lvlText w:val="%3"/>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48500">
      <w:start w:val="1"/>
      <w:numFmt w:val="decimal"/>
      <w:lvlText w:val="%4"/>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41F84">
      <w:start w:val="1"/>
      <w:numFmt w:val="lowerLetter"/>
      <w:lvlText w:val="%5"/>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2685C">
      <w:start w:val="1"/>
      <w:numFmt w:val="lowerRoman"/>
      <w:lvlText w:val="%6"/>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62F06">
      <w:start w:val="1"/>
      <w:numFmt w:val="decimal"/>
      <w:lvlText w:val="%7"/>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ED65C">
      <w:start w:val="1"/>
      <w:numFmt w:val="lowerLetter"/>
      <w:lvlText w:val="%8"/>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E8B38">
      <w:start w:val="1"/>
      <w:numFmt w:val="lowerRoman"/>
      <w:lvlText w:val="%9"/>
      <w:lvlJc w:val="left"/>
      <w:pPr>
        <w:ind w:left="7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A6"/>
    <w:rsid w:val="00307B45"/>
    <w:rsid w:val="007502A6"/>
    <w:rsid w:val="007542B0"/>
    <w:rsid w:val="00AB7F80"/>
    <w:rsid w:val="00F4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53E9"/>
  <w15:docId w15:val="{494E8D96-8F1E-4876-92C7-363C7714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307B45"/>
    <w:rPr>
      <w:color w:val="0563C1" w:themeColor="hyperlink"/>
      <w:u w:val="single"/>
    </w:rPr>
  </w:style>
  <w:style w:type="paragraph" w:styleId="ListParagraph">
    <w:name w:val="List Paragraph"/>
    <w:basedOn w:val="Normal"/>
    <w:uiPriority w:val="34"/>
    <w:qFormat/>
    <w:rsid w:val="00F41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elle.kribs@provide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Olympia Site Description 080814.docx</vt:lpstr>
    </vt:vector>
  </TitlesOfParts>
  <Company>Providence Health &amp; Services</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Olympia Site Description 080814.docx</dc:title>
  <dc:subject/>
  <dc:creator>Stacey Morrison</dc:creator>
  <cp:keywords/>
  <cp:lastModifiedBy>Stephanie Drake</cp:lastModifiedBy>
  <cp:revision>4</cp:revision>
  <dcterms:created xsi:type="dcterms:W3CDTF">2017-10-25T20:59:00Z</dcterms:created>
  <dcterms:modified xsi:type="dcterms:W3CDTF">2017-10-25T21:05:00Z</dcterms:modified>
</cp:coreProperties>
</file>