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BC594" w14:textId="7F323C74" w:rsidR="002012FF" w:rsidRDefault="000777D9" w:rsidP="008C3181">
      <w:pPr>
        <w:jc w:val="center"/>
        <w:rPr>
          <w:b/>
          <w:bCs/>
        </w:rPr>
      </w:pPr>
      <w:r w:rsidRPr="000777D9">
        <w:rPr>
          <w:b/>
          <w:bCs/>
        </w:rPr>
        <w:t>Guidance regarding questions on sex, gender</w:t>
      </w:r>
      <w:r w:rsidR="002E23CC">
        <w:rPr>
          <w:b/>
          <w:bCs/>
        </w:rPr>
        <w:t xml:space="preserve"> and</w:t>
      </w:r>
      <w:r w:rsidRPr="000777D9">
        <w:rPr>
          <w:b/>
          <w:bCs/>
        </w:rPr>
        <w:t xml:space="preserve"> sexual</w:t>
      </w:r>
      <w:r w:rsidR="005631FE">
        <w:rPr>
          <w:b/>
          <w:bCs/>
        </w:rPr>
        <w:t>ity</w:t>
      </w:r>
    </w:p>
    <w:p w14:paraId="3FF1C048" w14:textId="1DD90898" w:rsidR="000777D9" w:rsidRDefault="000777D9">
      <w:pPr>
        <w:rPr>
          <w:b/>
          <w:bCs/>
        </w:rPr>
      </w:pPr>
    </w:p>
    <w:p w14:paraId="2A2B7B0C" w14:textId="0713C9DF" w:rsidR="000777D9" w:rsidRPr="008C3181" w:rsidRDefault="000777D9">
      <w:pPr>
        <w:rPr>
          <w:b/>
          <w:bCs/>
          <w:u w:val="single"/>
        </w:rPr>
      </w:pPr>
      <w:r w:rsidRPr="008C3181">
        <w:rPr>
          <w:b/>
          <w:bCs/>
          <w:u w:val="single"/>
        </w:rPr>
        <w:t>Purpose</w:t>
      </w:r>
    </w:p>
    <w:p w14:paraId="1D341B8C" w14:textId="5A9E7449" w:rsidR="000777D9" w:rsidRDefault="000777D9">
      <w:r>
        <w:t>The goal of this document is to provide general guidance and example questionnaires for collecting data on sex, gender</w:t>
      </w:r>
      <w:r w:rsidR="002E23CC">
        <w:t xml:space="preserve"> and </w:t>
      </w:r>
      <w:r>
        <w:t xml:space="preserve">sexuality in </w:t>
      </w:r>
      <w:r w:rsidR="002E23CC">
        <w:t>epidemiologic</w:t>
      </w:r>
      <w:r>
        <w:t xml:space="preserve"> studies.</w:t>
      </w:r>
    </w:p>
    <w:p w14:paraId="1CF3C854" w14:textId="456C3E0C" w:rsidR="000777D9" w:rsidRDefault="000777D9"/>
    <w:p w14:paraId="64953B8F" w14:textId="15A948F5" w:rsidR="000777D9" w:rsidRPr="008C3181" w:rsidRDefault="000777D9">
      <w:pPr>
        <w:rPr>
          <w:b/>
          <w:bCs/>
          <w:u w:val="single"/>
        </w:rPr>
      </w:pPr>
      <w:r w:rsidRPr="008C3181">
        <w:rPr>
          <w:b/>
          <w:bCs/>
          <w:u w:val="single"/>
        </w:rPr>
        <w:t>Why do we need guidance about this?</w:t>
      </w:r>
    </w:p>
    <w:p w14:paraId="3B89D4A8" w14:textId="4BFB6A92" w:rsidR="000777D9" w:rsidRDefault="00766FF5" w:rsidP="000777D9">
      <w:r>
        <w:t>When collecting data about any aspect of human experience of health</w:t>
      </w:r>
      <w:r w:rsidR="000777D9">
        <w:t>, asking questions consistently across studies allows for better interpretability</w:t>
      </w:r>
      <w:r>
        <w:t>, and asking questions in a way that is respectful and comprehensible to the subject allows for better data quality. This is especially true for questions about sex, gender, sexuality and sexual behavior, because:</w:t>
      </w:r>
    </w:p>
    <w:p w14:paraId="28C10671" w14:textId="3BC8BC8A" w:rsidR="00766FF5" w:rsidRDefault="00766FF5" w:rsidP="00766FF5">
      <w:pPr>
        <w:pStyle w:val="ListParagraph"/>
        <w:numPr>
          <w:ilvl w:val="0"/>
          <w:numId w:val="2"/>
        </w:numPr>
      </w:pPr>
      <w:r>
        <w:t>In most cultures, sexuality and sexual behavior are considered private and intimate, so asking questions about them can make people uncomfortable</w:t>
      </w:r>
      <w:r w:rsidR="0014739E">
        <w:t>.</w:t>
      </w:r>
    </w:p>
    <w:p w14:paraId="016C27EA" w14:textId="11B669D4" w:rsidR="00766FF5" w:rsidRDefault="00766FF5" w:rsidP="00766FF5">
      <w:pPr>
        <w:pStyle w:val="ListParagraph"/>
        <w:numPr>
          <w:ilvl w:val="0"/>
          <w:numId w:val="2"/>
        </w:numPr>
      </w:pPr>
      <w:r>
        <w:t>In most cultures, gender and sexual behavior are closely connected with power and oppression, with some identities being socially accepted and centered in cultural narratives, while others are excluded</w:t>
      </w:r>
      <w:r w:rsidR="005307EE">
        <w:t xml:space="preserve"> or</w:t>
      </w:r>
      <w:r w:rsidR="0014739E">
        <w:t xml:space="preserve"> criminalized.</w:t>
      </w:r>
      <w:r w:rsidR="005307EE">
        <w:t xml:space="preserve"> Answering questions about these topics in ways that do not adequately reflect subjects’ lived experiences can be traumatizing for people with marginalized identities</w:t>
      </w:r>
      <w:r w:rsidR="008E05B0">
        <w:t xml:space="preserve"> – especially if the subject sees no clear link between the </w:t>
      </w:r>
      <w:r w:rsidR="00623230">
        <w:t>purpose of the research</w:t>
      </w:r>
      <w:r w:rsidR="008E05B0">
        <w:t xml:space="preserve"> and the data being collected about them</w:t>
      </w:r>
      <w:r w:rsidR="005307EE">
        <w:t>. As researchers we have a responsibility not to cause harm to subjects by asking questions in inappropriate ways</w:t>
      </w:r>
      <w:r w:rsidR="008E05B0">
        <w:t xml:space="preserve"> or asking questions that are not necessary to our research</w:t>
      </w:r>
      <w:r w:rsidR="005307EE">
        <w:t>.</w:t>
      </w:r>
    </w:p>
    <w:p w14:paraId="726E6EAC" w14:textId="19211D5F" w:rsidR="000777D9" w:rsidRDefault="005307EE" w:rsidP="005307EE">
      <w:pPr>
        <w:pStyle w:val="ListParagraph"/>
        <w:numPr>
          <w:ilvl w:val="0"/>
          <w:numId w:val="2"/>
        </w:numPr>
      </w:pPr>
      <w:r>
        <w:t>Gender and sexuality are complex and highly contextual. This presents logistical challenges for researchers, because our instruments likely need to be adapted for each new research question, cultural and linguistic context, and time period.</w:t>
      </w:r>
    </w:p>
    <w:p w14:paraId="3805B381" w14:textId="77777777" w:rsidR="000777D9" w:rsidRDefault="000777D9"/>
    <w:p w14:paraId="0412DA9D" w14:textId="1932A3A8" w:rsidR="000777D9" w:rsidRPr="008C3181" w:rsidRDefault="000777D9">
      <w:pPr>
        <w:rPr>
          <w:b/>
          <w:bCs/>
          <w:u w:val="single"/>
        </w:rPr>
      </w:pPr>
      <w:r w:rsidRPr="008C3181">
        <w:rPr>
          <w:b/>
          <w:bCs/>
          <w:u w:val="single"/>
        </w:rPr>
        <w:t>Definitions</w:t>
      </w:r>
    </w:p>
    <w:p w14:paraId="3F95D5C6" w14:textId="77777777" w:rsidR="00623230" w:rsidRDefault="00FE3C13">
      <w:pPr>
        <w:rPr>
          <w:i/>
          <w:iCs/>
        </w:rPr>
      </w:pPr>
      <w:r w:rsidRPr="00FE3C13">
        <w:rPr>
          <w:i/>
          <w:iCs/>
        </w:rPr>
        <w:t>Disclaimer</w:t>
      </w:r>
      <w:r w:rsidR="00623230">
        <w:rPr>
          <w:i/>
          <w:iCs/>
        </w:rPr>
        <w:t>s</w:t>
      </w:r>
      <w:r w:rsidRPr="00FE3C13">
        <w:rPr>
          <w:i/>
          <w:iCs/>
        </w:rPr>
        <w:t>:</w:t>
      </w:r>
    </w:p>
    <w:p w14:paraId="46BD3434" w14:textId="62B0BFE9" w:rsidR="00FE3C13" w:rsidRDefault="00623230" w:rsidP="00623230">
      <w:pPr>
        <w:pStyle w:val="ListParagraph"/>
        <w:numPr>
          <w:ilvl w:val="0"/>
          <w:numId w:val="10"/>
        </w:numPr>
        <w:rPr>
          <w:i/>
          <w:iCs/>
        </w:rPr>
      </w:pPr>
      <w:r>
        <w:rPr>
          <w:i/>
          <w:iCs/>
        </w:rPr>
        <w:t>T</w:t>
      </w:r>
      <w:r w:rsidR="00FE3C13" w:rsidRPr="00623230">
        <w:rPr>
          <w:i/>
          <w:iCs/>
        </w:rPr>
        <w:t xml:space="preserve">hese concepts and language about them are complex and changing. This is a basic primer based on a certain set of resources. It will likely change and not everyone will agree with these definitions. It’s encouraged to read </w:t>
      </w:r>
      <w:r w:rsidR="008C3181" w:rsidRPr="00623230">
        <w:rPr>
          <w:i/>
          <w:iCs/>
        </w:rPr>
        <w:t xml:space="preserve">additional </w:t>
      </w:r>
      <w:r w:rsidR="00FE3C13" w:rsidRPr="00623230">
        <w:rPr>
          <w:i/>
          <w:iCs/>
        </w:rPr>
        <w:t xml:space="preserve">resources, especially </w:t>
      </w:r>
      <w:r w:rsidR="007353F3" w:rsidRPr="00623230">
        <w:rPr>
          <w:i/>
          <w:iCs/>
        </w:rPr>
        <w:t xml:space="preserve">those </w:t>
      </w:r>
      <w:r w:rsidR="00FE3C13" w:rsidRPr="00623230">
        <w:rPr>
          <w:i/>
          <w:iCs/>
        </w:rPr>
        <w:t>relevant to your context.</w:t>
      </w:r>
    </w:p>
    <w:p w14:paraId="11173C16" w14:textId="4E51CC02" w:rsidR="001B5AA7" w:rsidRPr="00623230" w:rsidRDefault="00AA2164" w:rsidP="00623230">
      <w:pPr>
        <w:pStyle w:val="ListParagraph"/>
        <w:numPr>
          <w:ilvl w:val="0"/>
          <w:numId w:val="10"/>
        </w:numPr>
        <w:rPr>
          <w:i/>
          <w:iCs/>
        </w:rPr>
      </w:pPr>
      <w:r w:rsidRPr="00623230">
        <w:rPr>
          <w:i/>
          <w:iCs/>
          <w:color w:val="000000" w:themeColor="text1"/>
        </w:rPr>
        <w:t xml:space="preserve">These definitions apply in </w:t>
      </w:r>
      <w:r w:rsidR="00623230">
        <w:rPr>
          <w:i/>
          <w:iCs/>
          <w:color w:val="000000" w:themeColor="text1"/>
        </w:rPr>
        <w:t xml:space="preserve">US </w:t>
      </w:r>
      <w:r w:rsidRPr="00623230">
        <w:rPr>
          <w:i/>
          <w:iCs/>
          <w:color w:val="000000" w:themeColor="text1"/>
        </w:rPr>
        <w:t>English, but in different settings words</w:t>
      </w:r>
      <w:r w:rsidR="00623230">
        <w:rPr>
          <w:i/>
          <w:iCs/>
          <w:color w:val="000000" w:themeColor="text1"/>
        </w:rPr>
        <w:t>,</w:t>
      </w:r>
      <w:r w:rsidRPr="00623230">
        <w:rPr>
          <w:i/>
          <w:iCs/>
          <w:color w:val="000000" w:themeColor="text1"/>
        </w:rPr>
        <w:t xml:space="preserve"> concepts</w:t>
      </w:r>
      <w:r w:rsidR="00623230">
        <w:rPr>
          <w:i/>
          <w:iCs/>
          <w:color w:val="000000" w:themeColor="text1"/>
        </w:rPr>
        <w:t>, and their implications</w:t>
      </w:r>
      <w:r w:rsidRPr="00623230">
        <w:rPr>
          <w:i/>
          <w:iCs/>
          <w:color w:val="000000" w:themeColor="text1"/>
        </w:rPr>
        <w:t xml:space="preserve"> may be different. We</w:t>
      </w:r>
      <w:r w:rsidR="00623230">
        <w:rPr>
          <w:i/>
          <w:iCs/>
          <w:color w:val="000000" w:themeColor="text1"/>
        </w:rPr>
        <w:t xml:space="preserve"> recommend pilot-testing your instruments in your specific context, and</w:t>
      </w:r>
      <w:r w:rsidRPr="00623230">
        <w:rPr>
          <w:i/>
          <w:iCs/>
          <w:color w:val="000000" w:themeColor="text1"/>
        </w:rPr>
        <w:t xml:space="preserve"> welcome input from people working in other contexts about what language is used</w:t>
      </w:r>
      <w:r w:rsidR="00623230">
        <w:rPr>
          <w:i/>
          <w:iCs/>
          <w:color w:val="000000" w:themeColor="text1"/>
        </w:rPr>
        <w:t xml:space="preserve"> in your context.</w:t>
      </w:r>
    </w:p>
    <w:p w14:paraId="28DF0EE9" w14:textId="77777777" w:rsidR="001B5AA7" w:rsidRDefault="001B5AA7">
      <w:pPr>
        <w:rPr>
          <w:i/>
          <w:iCs/>
        </w:rPr>
      </w:pPr>
    </w:p>
    <w:p w14:paraId="505BC0D0" w14:textId="35A83E80" w:rsidR="00CD18B5" w:rsidRPr="00CD18B5" w:rsidRDefault="00CD18B5">
      <w:pPr>
        <w:rPr>
          <w:i/>
          <w:iCs/>
          <w:u w:val="single"/>
        </w:rPr>
      </w:pPr>
      <w:r w:rsidRPr="00CD18B5">
        <w:rPr>
          <w:i/>
          <w:iCs/>
          <w:u w:val="single"/>
        </w:rPr>
        <w:t>Sex</w:t>
      </w:r>
    </w:p>
    <w:p w14:paraId="3874957B" w14:textId="011DF1C6" w:rsidR="00D04B2C" w:rsidRPr="00AD31BE" w:rsidRDefault="005307EE" w:rsidP="00D04B2C">
      <w:pPr>
        <w:rPr>
          <w:rFonts w:cs="Arial"/>
          <w:color w:val="000000" w:themeColor="text1"/>
          <w:szCs w:val="22"/>
          <w:shd w:val="clear" w:color="auto" w:fill="FFFFFF"/>
        </w:rPr>
      </w:pPr>
      <w:r w:rsidRPr="00C322C0">
        <w:rPr>
          <w:b/>
          <w:bCs/>
          <w:color w:val="000000" w:themeColor="text1"/>
          <w:szCs w:val="22"/>
        </w:rPr>
        <w:t>Sex:</w:t>
      </w:r>
      <w:r w:rsidR="00D04B2C" w:rsidRPr="00AD31BE">
        <w:rPr>
          <w:color w:val="000000" w:themeColor="text1"/>
          <w:szCs w:val="22"/>
        </w:rPr>
        <w:t xml:space="preserve"> the </w:t>
      </w:r>
      <w:r w:rsidR="00D04B2C" w:rsidRPr="00AD31BE">
        <w:rPr>
          <w:rFonts w:cs="Arial"/>
          <w:color w:val="000000" w:themeColor="text1"/>
          <w:szCs w:val="22"/>
          <w:shd w:val="clear" w:color="auto" w:fill="FFFFFF"/>
        </w:rPr>
        <w:t>anatomy and physiology of an individual's reproductive system and secondary sexual characteristics. 3 sexes are typically thought of: Female, Male and Intersex (having both ma</w:t>
      </w:r>
      <w:r w:rsidR="00BD06CA" w:rsidRPr="00AD31BE">
        <w:rPr>
          <w:rFonts w:cs="Arial"/>
          <w:color w:val="000000" w:themeColor="text1"/>
          <w:szCs w:val="22"/>
          <w:shd w:val="clear" w:color="auto" w:fill="FFFFFF"/>
        </w:rPr>
        <w:t>l</w:t>
      </w:r>
      <w:r w:rsidR="00D04B2C" w:rsidRPr="00AD31BE">
        <w:rPr>
          <w:rFonts w:cs="Arial"/>
          <w:color w:val="000000" w:themeColor="text1"/>
          <w:szCs w:val="22"/>
          <w:shd w:val="clear" w:color="auto" w:fill="FFFFFF"/>
        </w:rPr>
        <w:t>e and female characteristics)</w:t>
      </w:r>
    </w:p>
    <w:p w14:paraId="18940014" w14:textId="00D3B0C3" w:rsidR="005307EE" w:rsidRPr="00AD31BE" w:rsidRDefault="005307EE">
      <w:pPr>
        <w:rPr>
          <w:color w:val="000000" w:themeColor="text1"/>
        </w:rPr>
      </w:pPr>
    </w:p>
    <w:p w14:paraId="5430C81F" w14:textId="41F1F220" w:rsidR="005307EE" w:rsidRPr="00AD31BE" w:rsidRDefault="005307EE">
      <w:pPr>
        <w:rPr>
          <w:color w:val="000000" w:themeColor="text1"/>
        </w:rPr>
      </w:pPr>
      <w:r w:rsidRPr="00C322C0">
        <w:rPr>
          <w:b/>
          <w:bCs/>
          <w:color w:val="000000" w:themeColor="text1"/>
        </w:rPr>
        <w:t>Sex assigned at birth:</w:t>
      </w:r>
      <w:r w:rsidR="00AD31BE" w:rsidRPr="00AD31BE">
        <w:rPr>
          <w:color w:val="000000" w:themeColor="text1"/>
        </w:rPr>
        <w:t xml:space="preserve"> the sex someone was assigned by a medical provider at the time they were born based on genitals and/or chromosomes. This is usually listed on a birth certificate. In many places, only 2 sexes can be listed on a birth certificate: male and female. Some places (including WA state) allow a third sex, X, to be listed.</w:t>
      </w:r>
    </w:p>
    <w:p w14:paraId="73BC9164" w14:textId="12728606" w:rsidR="005307EE" w:rsidRDefault="005307EE"/>
    <w:p w14:paraId="4E8C5FA2" w14:textId="49430948" w:rsidR="00CD18B5" w:rsidRPr="00CD18B5" w:rsidRDefault="00CD18B5">
      <w:pPr>
        <w:rPr>
          <w:u w:val="single"/>
        </w:rPr>
      </w:pPr>
      <w:r w:rsidRPr="00CD18B5">
        <w:rPr>
          <w:u w:val="single"/>
        </w:rPr>
        <w:t>Gender</w:t>
      </w:r>
    </w:p>
    <w:p w14:paraId="2BB0ED82" w14:textId="330C354E" w:rsidR="000E7C86" w:rsidRDefault="000E7C86" w:rsidP="00AD31BE">
      <w:pPr>
        <w:rPr>
          <w:rFonts w:cs="Arial"/>
          <w:color w:val="000000" w:themeColor="text1"/>
          <w:szCs w:val="22"/>
        </w:rPr>
      </w:pPr>
      <w:r w:rsidRPr="00C322C0">
        <w:rPr>
          <w:b/>
          <w:bCs/>
        </w:rPr>
        <w:t>Gender:</w:t>
      </w:r>
      <w:r>
        <w:t xml:space="preserve"> A LOT has been written about what gender is. At its simplest, it is a set of social experiences associated with a person’s internal identity and how they are perceived externally. Some people conceptualize a few gender categories</w:t>
      </w:r>
      <w:r w:rsidR="002C64B7">
        <w:t xml:space="preserve"> (most commonly man/boy and woman/girl)</w:t>
      </w:r>
      <w:r>
        <w:t>; others hold that there are many genders that can be approximately categorized, but that people’s genders are not fixed and that gender is as fluid and unique as any human behavior. The most important difference between sex and gender is that gender cannot clearly be categorized based on external morphology or measurable variable</w:t>
      </w:r>
      <w:r w:rsidR="008E5425">
        <w:t>s</w:t>
      </w:r>
      <w:r>
        <w:t xml:space="preserve"> – self-report is the only way to asses someone’s gender.</w:t>
      </w:r>
    </w:p>
    <w:p w14:paraId="01412002" w14:textId="77777777" w:rsidR="000E7C86" w:rsidRDefault="000E7C86" w:rsidP="00AD31BE">
      <w:pPr>
        <w:rPr>
          <w:rFonts w:cs="Arial"/>
          <w:color w:val="000000" w:themeColor="text1"/>
          <w:szCs w:val="22"/>
        </w:rPr>
      </w:pPr>
    </w:p>
    <w:p w14:paraId="066E82D4" w14:textId="69567141" w:rsidR="00AD31BE" w:rsidRPr="00AD31BE" w:rsidRDefault="005307EE" w:rsidP="00AD31BE">
      <w:pPr>
        <w:rPr>
          <w:rFonts w:eastAsia="Times New Roman" w:cs="Arial"/>
          <w:color w:val="000000" w:themeColor="text1"/>
          <w:szCs w:val="22"/>
        </w:rPr>
      </w:pPr>
      <w:r w:rsidRPr="00C322C0">
        <w:rPr>
          <w:rFonts w:cs="Arial"/>
          <w:b/>
          <w:bCs/>
          <w:color w:val="000000" w:themeColor="text1"/>
          <w:szCs w:val="22"/>
        </w:rPr>
        <w:t>Gender</w:t>
      </w:r>
      <w:r w:rsidR="00AD31BE" w:rsidRPr="00C322C0">
        <w:rPr>
          <w:rFonts w:cs="Arial"/>
          <w:b/>
          <w:bCs/>
          <w:color w:val="000000" w:themeColor="text1"/>
          <w:szCs w:val="22"/>
        </w:rPr>
        <w:t xml:space="preserve"> identity</w:t>
      </w:r>
      <w:r w:rsidRPr="00C322C0">
        <w:rPr>
          <w:rFonts w:cs="Arial"/>
          <w:b/>
          <w:bCs/>
          <w:color w:val="000000" w:themeColor="text1"/>
          <w:szCs w:val="22"/>
        </w:rPr>
        <w:t>:</w:t>
      </w:r>
      <w:r w:rsidR="00D04B2C" w:rsidRPr="00AD31BE">
        <w:rPr>
          <w:rFonts w:cs="Arial"/>
          <w:color w:val="000000" w:themeColor="text1"/>
          <w:szCs w:val="22"/>
        </w:rPr>
        <w:t xml:space="preserve"> </w:t>
      </w:r>
      <w:r w:rsidR="00AD31BE">
        <w:rPr>
          <w:rFonts w:eastAsia="Times New Roman" w:cs="Arial"/>
          <w:color w:val="000000" w:themeColor="text1"/>
          <w:szCs w:val="22"/>
          <w:shd w:val="clear" w:color="auto" w:fill="FFFFFF"/>
        </w:rPr>
        <w:t>A person’s internal</w:t>
      </w:r>
      <w:r w:rsidR="00AD31BE" w:rsidRPr="00AD31BE">
        <w:rPr>
          <w:rFonts w:eastAsia="Times New Roman" w:cs="Arial"/>
          <w:color w:val="000000" w:themeColor="text1"/>
          <w:szCs w:val="22"/>
          <w:shd w:val="clear" w:color="auto" w:fill="FFFFFF"/>
        </w:rPr>
        <w:t xml:space="preserve"> concept of </w:t>
      </w:r>
      <w:r w:rsidR="00AD31BE">
        <w:rPr>
          <w:rFonts w:eastAsia="Times New Roman" w:cs="Arial"/>
          <w:color w:val="000000" w:themeColor="text1"/>
          <w:szCs w:val="22"/>
          <w:shd w:val="clear" w:color="auto" w:fill="FFFFFF"/>
        </w:rPr>
        <w:t>themselves</w:t>
      </w:r>
      <w:r w:rsidR="00AD31BE" w:rsidRPr="00AD31BE">
        <w:rPr>
          <w:rFonts w:eastAsia="Times New Roman" w:cs="Arial"/>
          <w:color w:val="000000" w:themeColor="text1"/>
          <w:szCs w:val="22"/>
          <w:shd w:val="clear" w:color="auto" w:fill="FFFFFF"/>
        </w:rPr>
        <w:t xml:space="preserve"> and what they call themselves. One's gender identity can be the same or different from sex assigned at birth</w:t>
      </w:r>
      <w:r w:rsidR="00AD31BE">
        <w:rPr>
          <w:rFonts w:eastAsia="Times New Roman" w:cs="Arial"/>
          <w:color w:val="000000" w:themeColor="text1"/>
          <w:szCs w:val="22"/>
          <w:shd w:val="clear" w:color="auto" w:fill="FFFFFF"/>
        </w:rPr>
        <w:t>.</w:t>
      </w:r>
    </w:p>
    <w:p w14:paraId="6D5366E7" w14:textId="589DAEAB" w:rsidR="00AD31BE" w:rsidRDefault="00AD31BE" w:rsidP="00D04B2C"/>
    <w:p w14:paraId="2A93BE11" w14:textId="13E121B9" w:rsidR="00AD31BE" w:rsidRPr="00AD31BE" w:rsidRDefault="00AD31BE" w:rsidP="00AD31BE">
      <w:pPr>
        <w:rPr>
          <w:rFonts w:eastAsia="Times New Roman" w:cs="Arial"/>
          <w:color w:val="000000" w:themeColor="text1"/>
          <w:szCs w:val="22"/>
        </w:rPr>
      </w:pPr>
      <w:r w:rsidRPr="00C322C0">
        <w:rPr>
          <w:rFonts w:cs="Arial"/>
          <w:b/>
          <w:bCs/>
          <w:color w:val="000000" w:themeColor="text1"/>
          <w:szCs w:val="22"/>
        </w:rPr>
        <w:lastRenderedPageBreak/>
        <w:t>Gender expression:</w:t>
      </w:r>
      <w:r w:rsidRPr="00AD31BE">
        <w:rPr>
          <w:rFonts w:cs="Arial"/>
          <w:color w:val="000000" w:themeColor="text1"/>
          <w:szCs w:val="22"/>
        </w:rPr>
        <w:t xml:space="preserve"> </w:t>
      </w:r>
      <w:r w:rsidRPr="00AD31BE">
        <w:rPr>
          <w:rFonts w:eastAsia="Times New Roman" w:cs="Arial"/>
          <w:color w:val="000000" w:themeColor="text1"/>
          <w:szCs w:val="22"/>
          <w:shd w:val="clear" w:color="auto" w:fill="FFFFFF"/>
        </w:rPr>
        <w:t>External</w:t>
      </w:r>
      <w:r w:rsidR="00623230">
        <w:rPr>
          <w:rFonts w:eastAsia="Times New Roman" w:cs="Arial"/>
          <w:color w:val="000000" w:themeColor="text1"/>
          <w:szCs w:val="22"/>
          <w:shd w:val="clear" w:color="auto" w:fill="FFFFFF"/>
        </w:rPr>
        <w:t>ization</w:t>
      </w:r>
      <w:r w:rsidRPr="00AD31BE">
        <w:rPr>
          <w:rFonts w:eastAsia="Times New Roman" w:cs="Arial"/>
          <w:color w:val="000000" w:themeColor="text1"/>
          <w:szCs w:val="22"/>
          <w:shd w:val="clear" w:color="auto" w:fill="FFFFFF"/>
        </w:rPr>
        <w:t xml:space="preserve"> of </w:t>
      </w:r>
      <w:r>
        <w:rPr>
          <w:rFonts w:eastAsia="Times New Roman" w:cs="Arial"/>
          <w:color w:val="000000" w:themeColor="text1"/>
          <w:szCs w:val="22"/>
          <w:shd w:val="clear" w:color="auto" w:fill="FFFFFF"/>
        </w:rPr>
        <w:t>a person’s</w:t>
      </w:r>
      <w:r w:rsidRPr="00AD31BE">
        <w:rPr>
          <w:rFonts w:eastAsia="Times New Roman" w:cs="Arial"/>
          <w:color w:val="000000" w:themeColor="text1"/>
          <w:szCs w:val="22"/>
          <w:shd w:val="clear" w:color="auto" w:fill="FFFFFF"/>
        </w:rPr>
        <w:t xml:space="preserve"> gender identity, usually expressed through behavior, clothing, haircut or voice</w:t>
      </w:r>
      <w:r w:rsidR="00623230">
        <w:rPr>
          <w:rFonts w:eastAsia="Times New Roman" w:cs="Arial"/>
          <w:color w:val="000000" w:themeColor="text1"/>
          <w:szCs w:val="22"/>
          <w:shd w:val="clear" w:color="auto" w:fill="FFFFFF"/>
        </w:rPr>
        <w:t>. This</w:t>
      </w:r>
      <w:r w:rsidRPr="00AD31BE">
        <w:rPr>
          <w:rFonts w:eastAsia="Times New Roman" w:cs="Arial"/>
          <w:color w:val="000000" w:themeColor="text1"/>
          <w:szCs w:val="22"/>
          <w:shd w:val="clear" w:color="auto" w:fill="FFFFFF"/>
        </w:rPr>
        <w:t xml:space="preserve"> may or may not conform to socially defined behaviors and characteristics typically associated with being either masculine or feminine.</w:t>
      </w:r>
    </w:p>
    <w:p w14:paraId="0EE2FB4A" w14:textId="77777777" w:rsidR="00AD31BE" w:rsidRDefault="00AD31BE" w:rsidP="00D04B2C"/>
    <w:p w14:paraId="3294B035" w14:textId="76F9B17F" w:rsidR="00FA0556" w:rsidRPr="00FA0556" w:rsidRDefault="00FA0556" w:rsidP="000E7C86">
      <w:pPr>
        <w:shd w:val="clear" w:color="auto" w:fill="FFFFFF"/>
        <w:outlineLvl w:val="2"/>
        <w:rPr>
          <w:rFonts w:eastAsia="Times New Roman" w:cs="Arial"/>
          <w:color w:val="000000" w:themeColor="text1"/>
          <w:szCs w:val="22"/>
        </w:rPr>
      </w:pPr>
      <w:r>
        <w:rPr>
          <w:rFonts w:eastAsia="Times New Roman" w:cs="Arial"/>
          <w:b/>
          <w:bCs/>
          <w:color w:val="000000" w:themeColor="text1"/>
          <w:szCs w:val="22"/>
        </w:rPr>
        <w:t>Cis</w:t>
      </w:r>
      <w:r w:rsidRPr="000E7C86">
        <w:rPr>
          <w:rFonts w:eastAsia="Times New Roman" w:cs="Arial"/>
          <w:b/>
          <w:bCs/>
          <w:color w:val="000000" w:themeColor="text1"/>
          <w:szCs w:val="22"/>
        </w:rPr>
        <w:t>gender</w:t>
      </w:r>
      <w:r w:rsidRPr="00C322C0">
        <w:rPr>
          <w:rFonts w:eastAsia="Times New Roman" w:cs="Arial"/>
          <w:b/>
          <w:bCs/>
          <w:color w:val="000000" w:themeColor="text1"/>
          <w:szCs w:val="22"/>
        </w:rPr>
        <w:t>:</w:t>
      </w:r>
      <w:r>
        <w:rPr>
          <w:rFonts w:eastAsia="Times New Roman" w:cs="Arial"/>
          <w:color w:val="000000" w:themeColor="text1"/>
          <w:szCs w:val="22"/>
        </w:rPr>
        <w:t xml:space="preserve"> </w:t>
      </w:r>
      <w:r w:rsidRPr="000E7C86">
        <w:rPr>
          <w:rFonts w:eastAsia="Times New Roman" w:cs="Arial"/>
          <w:color w:val="000000" w:themeColor="text1"/>
          <w:szCs w:val="22"/>
        </w:rPr>
        <w:t>A</w:t>
      </w:r>
      <w:r>
        <w:rPr>
          <w:rFonts w:eastAsia="Times New Roman" w:cs="Arial"/>
          <w:color w:val="000000" w:themeColor="text1"/>
          <w:szCs w:val="22"/>
        </w:rPr>
        <w:t xml:space="preserve"> </w:t>
      </w:r>
      <w:r w:rsidRPr="000E7C86">
        <w:rPr>
          <w:rFonts w:eastAsia="Times New Roman" w:cs="Arial"/>
          <w:color w:val="000000" w:themeColor="text1"/>
          <w:szCs w:val="22"/>
        </w:rPr>
        <w:t xml:space="preserve">term for people whose gender identity and/or expression </w:t>
      </w:r>
      <w:r w:rsidR="00FE3C13">
        <w:rPr>
          <w:rFonts w:eastAsia="Times New Roman" w:cs="Arial"/>
          <w:color w:val="000000" w:themeColor="text1"/>
          <w:szCs w:val="22"/>
        </w:rPr>
        <w:t>matches</w:t>
      </w:r>
      <w:r w:rsidRPr="000E7C86">
        <w:rPr>
          <w:rFonts w:eastAsia="Times New Roman" w:cs="Arial"/>
          <w:color w:val="000000" w:themeColor="text1"/>
          <w:szCs w:val="22"/>
        </w:rPr>
        <w:t xml:space="preserve"> </w:t>
      </w:r>
      <w:r>
        <w:rPr>
          <w:rFonts w:eastAsia="Times New Roman" w:cs="Arial"/>
          <w:color w:val="000000" w:themeColor="text1"/>
          <w:szCs w:val="22"/>
        </w:rPr>
        <w:t xml:space="preserve">the </w:t>
      </w:r>
      <w:r w:rsidR="00FE3C13">
        <w:rPr>
          <w:rFonts w:eastAsia="Times New Roman" w:cs="Arial"/>
          <w:color w:val="000000" w:themeColor="text1"/>
          <w:szCs w:val="22"/>
        </w:rPr>
        <w:t>sex they were assigned at birth</w:t>
      </w:r>
      <w:r>
        <w:rPr>
          <w:rFonts w:eastAsia="Times New Roman" w:cs="Arial"/>
          <w:color w:val="000000" w:themeColor="text1"/>
          <w:szCs w:val="22"/>
        </w:rPr>
        <w:t>.</w:t>
      </w:r>
    </w:p>
    <w:p w14:paraId="53910359" w14:textId="77777777" w:rsidR="00FA0556" w:rsidRDefault="00FA0556" w:rsidP="000E7C86">
      <w:pPr>
        <w:shd w:val="clear" w:color="auto" w:fill="FFFFFF"/>
        <w:outlineLvl w:val="2"/>
        <w:rPr>
          <w:rFonts w:eastAsia="Times New Roman" w:cs="Arial"/>
          <w:b/>
          <w:bCs/>
          <w:color w:val="000000" w:themeColor="text1"/>
          <w:szCs w:val="22"/>
        </w:rPr>
      </w:pPr>
    </w:p>
    <w:p w14:paraId="00BB2E35" w14:textId="427F056F" w:rsidR="00EF67A4" w:rsidRDefault="000E7C86" w:rsidP="000E7C86">
      <w:pPr>
        <w:shd w:val="clear" w:color="auto" w:fill="FFFFFF"/>
        <w:outlineLvl w:val="2"/>
        <w:rPr>
          <w:rFonts w:eastAsia="Times New Roman" w:cs="Arial"/>
          <w:color w:val="000000" w:themeColor="text1"/>
          <w:szCs w:val="22"/>
        </w:rPr>
      </w:pPr>
      <w:r w:rsidRPr="000E7C86">
        <w:rPr>
          <w:rFonts w:eastAsia="Times New Roman" w:cs="Arial"/>
          <w:b/>
          <w:bCs/>
          <w:color w:val="000000" w:themeColor="text1"/>
          <w:szCs w:val="22"/>
        </w:rPr>
        <w:t>Transgender</w:t>
      </w:r>
      <w:r w:rsidRPr="00C322C0">
        <w:rPr>
          <w:rFonts w:eastAsia="Times New Roman" w:cs="Arial"/>
          <w:b/>
          <w:bCs/>
          <w:color w:val="000000" w:themeColor="text1"/>
          <w:szCs w:val="22"/>
        </w:rPr>
        <w:t>:</w:t>
      </w:r>
      <w:r>
        <w:rPr>
          <w:rFonts w:eastAsia="Times New Roman" w:cs="Arial"/>
          <w:color w:val="000000" w:themeColor="text1"/>
          <w:szCs w:val="22"/>
        </w:rPr>
        <w:t xml:space="preserve"> </w:t>
      </w:r>
      <w:r w:rsidRPr="000E7C86">
        <w:rPr>
          <w:rFonts w:eastAsia="Times New Roman" w:cs="Arial"/>
          <w:color w:val="000000" w:themeColor="text1"/>
          <w:szCs w:val="22"/>
        </w:rPr>
        <w:t>An umbrella term for people whose gender identity and/or expression is different from</w:t>
      </w:r>
      <w:r w:rsidR="008E5425">
        <w:rPr>
          <w:rFonts w:eastAsia="Times New Roman" w:cs="Arial"/>
          <w:color w:val="000000" w:themeColor="text1"/>
          <w:szCs w:val="22"/>
        </w:rPr>
        <w:t xml:space="preserve"> the gender they were </w:t>
      </w:r>
      <w:r w:rsidR="002C64B7">
        <w:rPr>
          <w:rFonts w:eastAsia="Times New Roman" w:cs="Arial"/>
          <w:color w:val="000000" w:themeColor="text1"/>
          <w:szCs w:val="22"/>
        </w:rPr>
        <w:t>assumed</w:t>
      </w:r>
      <w:r w:rsidR="008E5425">
        <w:rPr>
          <w:rFonts w:eastAsia="Times New Roman" w:cs="Arial"/>
          <w:color w:val="000000" w:themeColor="text1"/>
          <w:szCs w:val="22"/>
        </w:rPr>
        <w:t xml:space="preserve"> to be at birth</w:t>
      </w:r>
      <w:r w:rsidR="002C64B7">
        <w:rPr>
          <w:rFonts w:eastAsia="Times New Roman" w:cs="Arial"/>
          <w:color w:val="000000" w:themeColor="text1"/>
          <w:szCs w:val="22"/>
        </w:rPr>
        <w:t xml:space="preserve"> based on their assigned sex.</w:t>
      </w:r>
      <w:r w:rsidR="00623230">
        <w:rPr>
          <w:rFonts w:eastAsia="Times New Roman" w:cs="Arial"/>
          <w:color w:val="000000" w:themeColor="text1"/>
          <w:szCs w:val="22"/>
        </w:rPr>
        <w:t xml:space="preserve"> </w:t>
      </w:r>
      <w:r w:rsidR="00EF67A4">
        <w:rPr>
          <w:rFonts w:eastAsia="Times New Roman" w:cs="Arial"/>
          <w:color w:val="000000" w:themeColor="text1"/>
          <w:szCs w:val="22"/>
        </w:rPr>
        <w:t>Trans</w:t>
      </w:r>
      <w:r w:rsidR="00623230">
        <w:rPr>
          <w:rFonts w:eastAsia="Times New Roman" w:cs="Arial"/>
          <w:color w:val="000000" w:themeColor="text1"/>
          <w:szCs w:val="22"/>
        </w:rPr>
        <w:t>-</w:t>
      </w:r>
      <w:r w:rsidR="00EF67A4">
        <w:rPr>
          <w:rFonts w:eastAsia="Times New Roman" w:cs="Arial"/>
          <w:color w:val="000000" w:themeColor="text1"/>
          <w:szCs w:val="22"/>
        </w:rPr>
        <w:t>man</w:t>
      </w:r>
      <w:r w:rsidR="00623230">
        <w:rPr>
          <w:rFonts w:eastAsia="Times New Roman" w:cs="Arial"/>
          <w:color w:val="000000" w:themeColor="text1"/>
          <w:szCs w:val="22"/>
        </w:rPr>
        <w:t xml:space="preserve"> refers to someone who identifies as a man and whose sex assigned at birth was not male. Trans-woman refers to someone who identifies as a women and whose sex assigned at birth was not female.</w:t>
      </w:r>
    </w:p>
    <w:p w14:paraId="1E005243" w14:textId="0D608D24" w:rsidR="00623230" w:rsidRDefault="00623230" w:rsidP="000E7C86">
      <w:pPr>
        <w:shd w:val="clear" w:color="auto" w:fill="FFFFFF"/>
        <w:outlineLvl w:val="2"/>
        <w:rPr>
          <w:rFonts w:eastAsia="Times New Roman" w:cs="Arial"/>
          <w:color w:val="000000" w:themeColor="text1"/>
          <w:szCs w:val="22"/>
        </w:rPr>
      </w:pPr>
    </w:p>
    <w:p w14:paraId="4C13456A" w14:textId="555A87A9" w:rsidR="00623230" w:rsidRPr="00623230" w:rsidRDefault="00623230" w:rsidP="000E7C86">
      <w:pPr>
        <w:shd w:val="clear" w:color="auto" w:fill="FFFFFF"/>
        <w:outlineLvl w:val="2"/>
        <w:rPr>
          <w:rFonts w:eastAsia="Times New Roman" w:cs="Arial"/>
          <w:color w:val="000000" w:themeColor="text1"/>
          <w:szCs w:val="22"/>
        </w:rPr>
      </w:pPr>
      <w:r w:rsidRPr="00623230">
        <w:rPr>
          <w:rFonts w:eastAsia="Times New Roman" w:cs="Arial"/>
          <w:b/>
          <w:bCs/>
          <w:color w:val="000000" w:themeColor="text1"/>
          <w:szCs w:val="22"/>
        </w:rPr>
        <w:t xml:space="preserve">Gender non-binary / gender non-conforming / genderqueer: </w:t>
      </w:r>
      <w:r>
        <w:rPr>
          <w:rFonts w:eastAsia="Times New Roman" w:cs="Arial"/>
          <w:color w:val="000000" w:themeColor="text1"/>
          <w:szCs w:val="22"/>
        </w:rPr>
        <w:t>A term for people who do not identify with a binary gender of man or woman</w:t>
      </w:r>
      <w:r w:rsidR="000C58EC">
        <w:rPr>
          <w:rFonts w:eastAsia="Times New Roman" w:cs="Arial"/>
          <w:color w:val="000000" w:themeColor="text1"/>
          <w:szCs w:val="22"/>
        </w:rPr>
        <w:t xml:space="preserve"> </w:t>
      </w:r>
      <w:r>
        <w:rPr>
          <w:rFonts w:eastAsia="Times New Roman" w:cs="Arial"/>
          <w:color w:val="000000" w:themeColor="text1"/>
          <w:szCs w:val="22"/>
        </w:rPr>
        <w:t xml:space="preserve">or who reject gender as a binary construct. </w:t>
      </w:r>
    </w:p>
    <w:p w14:paraId="3DF2DBAB" w14:textId="2BC7E4F3" w:rsidR="005307EE" w:rsidRDefault="005307EE" w:rsidP="00C322C0">
      <w:pPr>
        <w:rPr>
          <w:rFonts w:cs="Arial"/>
          <w:color w:val="000000" w:themeColor="text1"/>
          <w:szCs w:val="22"/>
        </w:rPr>
      </w:pPr>
    </w:p>
    <w:p w14:paraId="2EA7174B" w14:textId="26E4D472" w:rsidR="00CD18B5" w:rsidRPr="00CD18B5" w:rsidRDefault="00CD18B5" w:rsidP="00C322C0">
      <w:pPr>
        <w:rPr>
          <w:rFonts w:cs="Arial"/>
          <w:color w:val="000000" w:themeColor="text1"/>
          <w:szCs w:val="22"/>
          <w:u w:val="single"/>
        </w:rPr>
      </w:pPr>
      <w:r w:rsidRPr="00CD18B5">
        <w:rPr>
          <w:rFonts w:cs="Arial"/>
          <w:color w:val="000000" w:themeColor="text1"/>
          <w:szCs w:val="22"/>
          <w:u w:val="single"/>
        </w:rPr>
        <w:t>Sexuality &amp; sexual behavior</w:t>
      </w:r>
    </w:p>
    <w:p w14:paraId="5F85511E" w14:textId="2354D0FB" w:rsidR="00E40951" w:rsidRDefault="00E40951" w:rsidP="00C322C0">
      <w:pPr>
        <w:pStyle w:val="Heading3"/>
        <w:shd w:val="clear" w:color="auto" w:fill="FFFFFF"/>
        <w:spacing w:before="0" w:beforeAutospacing="0" w:after="0" w:afterAutospacing="0"/>
        <w:rPr>
          <w:rFonts w:ascii="Arial" w:hAnsi="Arial" w:cs="Arial"/>
          <w:b w:val="0"/>
          <w:bCs w:val="0"/>
          <w:color w:val="000000" w:themeColor="text1"/>
          <w:sz w:val="22"/>
          <w:szCs w:val="22"/>
        </w:rPr>
      </w:pPr>
      <w:r w:rsidRPr="00C322C0">
        <w:rPr>
          <w:rFonts w:ascii="Arial" w:hAnsi="Arial" w:cs="Arial"/>
          <w:color w:val="000000" w:themeColor="text1"/>
          <w:sz w:val="22"/>
          <w:szCs w:val="22"/>
        </w:rPr>
        <w:t>Sexual</w:t>
      </w:r>
      <w:r w:rsidR="005631FE">
        <w:rPr>
          <w:rFonts w:ascii="Arial" w:hAnsi="Arial" w:cs="Arial"/>
          <w:color w:val="000000" w:themeColor="text1"/>
          <w:sz w:val="22"/>
          <w:szCs w:val="22"/>
        </w:rPr>
        <w:t>ity / sexual</w:t>
      </w:r>
      <w:r w:rsidRPr="00C322C0">
        <w:rPr>
          <w:rFonts w:ascii="Arial" w:hAnsi="Arial" w:cs="Arial"/>
          <w:color w:val="000000" w:themeColor="text1"/>
          <w:sz w:val="22"/>
          <w:szCs w:val="22"/>
        </w:rPr>
        <w:t xml:space="preserve"> orientation: </w:t>
      </w:r>
      <w:r w:rsidR="00FE3C13">
        <w:rPr>
          <w:rFonts w:ascii="Arial" w:hAnsi="Arial" w:cs="Arial"/>
          <w:b w:val="0"/>
          <w:bCs w:val="0"/>
          <w:color w:val="000000" w:themeColor="text1"/>
          <w:sz w:val="22"/>
          <w:szCs w:val="22"/>
        </w:rPr>
        <w:t>A term reflecting the gender(s) a person is attracted to sexually and romantically.</w:t>
      </w:r>
      <w:r w:rsidR="000C58EC">
        <w:rPr>
          <w:rFonts w:ascii="Arial" w:hAnsi="Arial" w:cs="Arial"/>
          <w:b w:val="0"/>
          <w:bCs w:val="0"/>
          <w:color w:val="000000" w:themeColor="text1"/>
          <w:sz w:val="22"/>
          <w:szCs w:val="22"/>
        </w:rPr>
        <w:t xml:space="preserve"> Terms to describe sexuality include:</w:t>
      </w:r>
    </w:p>
    <w:p w14:paraId="07E1FBCA" w14:textId="7B987D0C" w:rsidR="000C58EC" w:rsidRDefault="000C58EC" w:rsidP="000C58EC">
      <w:pPr>
        <w:pStyle w:val="Heading3"/>
        <w:numPr>
          <w:ilvl w:val="0"/>
          <w:numId w:val="10"/>
        </w:numPr>
        <w:shd w:val="clear" w:color="auto" w:fill="FFFFFF"/>
        <w:spacing w:before="0" w:beforeAutospacing="0" w:after="0" w:afterAutospacing="0"/>
        <w:rPr>
          <w:rFonts w:ascii="Arial" w:hAnsi="Arial" w:cs="Arial"/>
          <w:b w:val="0"/>
          <w:bCs w:val="0"/>
          <w:color w:val="000000" w:themeColor="text1"/>
          <w:sz w:val="22"/>
          <w:szCs w:val="22"/>
        </w:rPr>
      </w:pPr>
      <w:r>
        <w:rPr>
          <w:rFonts w:ascii="Arial" w:hAnsi="Arial" w:cs="Arial"/>
          <w:b w:val="0"/>
          <w:bCs w:val="0"/>
          <w:color w:val="000000" w:themeColor="text1"/>
          <w:sz w:val="22"/>
          <w:szCs w:val="22"/>
        </w:rPr>
        <w:t>Heterosexual: a person who is attracted to people whose gender is the opposite of theirs (assuming binary gender man/woman)</w:t>
      </w:r>
    </w:p>
    <w:p w14:paraId="24023D0E" w14:textId="0A5952C9" w:rsidR="000C58EC" w:rsidRDefault="000C58EC" w:rsidP="000C58EC">
      <w:pPr>
        <w:pStyle w:val="Heading3"/>
        <w:numPr>
          <w:ilvl w:val="0"/>
          <w:numId w:val="10"/>
        </w:numPr>
        <w:shd w:val="clear" w:color="auto" w:fill="FFFFFF"/>
        <w:spacing w:before="0" w:beforeAutospacing="0" w:after="0" w:afterAutospacing="0"/>
        <w:rPr>
          <w:rFonts w:ascii="Arial" w:hAnsi="Arial" w:cs="Arial"/>
          <w:b w:val="0"/>
          <w:bCs w:val="0"/>
          <w:color w:val="000000" w:themeColor="text1"/>
          <w:sz w:val="22"/>
          <w:szCs w:val="22"/>
        </w:rPr>
      </w:pPr>
      <w:r>
        <w:rPr>
          <w:rFonts w:ascii="Arial" w:hAnsi="Arial" w:cs="Arial"/>
          <w:b w:val="0"/>
          <w:bCs w:val="0"/>
          <w:color w:val="000000" w:themeColor="text1"/>
          <w:sz w:val="22"/>
          <w:szCs w:val="22"/>
        </w:rPr>
        <w:t>Homosexual: a person who is attracted to people whose gender is the same as theirs (assuming binary gender man/woman)</w:t>
      </w:r>
    </w:p>
    <w:p w14:paraId="1FC9B12E" w14:textId="0B8E8331" w:rsidR="000C58EC" w:rsidRPr="00D23A0F" w:rsidRDefault="000C58EC" w:rsidP="00D23A0F">
      <w:pPr>
        <w:pStyle w:val="Heading3"/>
        <w:numPr>
          <w:ilvl w:val="0"/>
          <w:numId w:val="10"/>
        </w:numPr>
        <w:shd w:val="clear" w:color="auto" w:fill="FFFFFF"/>
        <w:spacing w:before="0" w:beforeAutospacing="0" w:after="0" w:afterAutospacing="0"/>
        <w:rPr>
          <w:rFonts w:ascii="Arial" w:hAnsi="Arial" w:cs="Arial"/>
          <w:b w:val="0"/>
          <w:bCs w:val="0"/>
          <w:color w:val="000000" w:themeColor="text1"/>
          <w:sz w:val="22"/>
          <w:szCs w:val="22"/>
        </w:rPr>
      </w:pPr>
      <w:r>
        <w:rPr>
          <w:rFonts w:ascii="Arial" w:hAnsi="Arial" w:cs="Arial"/>
          <w:b w:val="0"/>
          <w:bCs w:val="0"/>
          <w:color w:val="000000" w:themeColor="text1"/>
          <w:sz w:val="22"/>
          <w:szCs w:val="22"/>
        </w:rPr>
        <w:t>Bisexual:</w:t>
      </w:r>
      <w:r w:rsidRPr="000C58EC">
        <w:rPr>
          <w:rFonts w:ascii="Arial" w:hAnsi="Arial" w:cs="Arial"/>
          <w:b w:val="0"/>
          <w:bCs w:val="0"/>
          <w:color w:val="000000" w:themeColor="text1"/>
          <w:sz w:val="22"/>
          <w:szCs w:val="22"/>
        </w:rPr>
        <w:t xml:space="preserve"> </w:t>
      </w:r>
      <w:r>
        <w:rPr>
          <w:rFonts w:ascii="Arial" w:hAnsi="Arial" w:cs="Arial"/>
          <w:b w:val="0"/>
          <w:bCs w:val="0"/>
          <w:color w:val="000000" w:themeColor="text1"/>
          <w:sz w:val="22"/>
          <w:szCs w:val="22"/>
        </w:rPr>
        <w:t xml:space="preserve">a person who is attracted to </w:t>
      </w:r>
      <w:r w:rsidR="00D23A0F">
        <w:rPr>
          <w:rFonts w:ascii="Arial" w:hAnsi="Arial" w:cs="Arial"/>
          <w:b w:val="0"/>
          <w:bCs w:val="0"/>
          <w:color w:val="000000" w:themeColor="text1"/>
          <w:sz w:val="22"/>
          <w:szCs w:val="22"/>
        </w:rPr>
        <w:t>men and women</w:t>
      </w:r>
      <w:r>
        <w:rPr>
          <w:rFonts w:ascii="Arial" w:hAnsi="Arial" w:cs="Arial"/>
          <w:b w:val="0"/>
          <w:bCs w:val="0"/>
          <w:color w:val="000000" w:themeColor="text1"/>
          <w:sz w:val="22"/>
          <w:szCs w:val="22"/>
        </w:rPr>
        <w:t xml:space="preserve"> (assuming binary gender man/woman)</w:t>
      </w:r>
    </w:p>
    <w:p w14:paraId="5506236D" w14:textId="213F8931" w:rsidR="000C58EC" w:rsidRDefault="000C58EC" w:rsidP="000C58EC">
      <w:pPr>
        <w:pStyle w:val="Heading3"/>
        <w:numPr>
          <w:ilvl w:val="0"/>
          <w:numId w:val="10"/>
        </w:numPr>
        <w:shd w:val="clear" w:color="auto" w:fill="FFFFFF"/>
        <w:spacing w:before="0" w:beforeAutospacing="0" w:after="0" w:afterAutospacing="0"/>
        <w:rPr>
          <w:rFonts w:ascii="Arial" w:hAnsi="Arial" w:cs="Arial"/>
          <w:b w:val="0"/>
          <w:bCs w:val="0"/>
          <w:color w:val="000000" w:themeColor="text1"/>
          <w:sz w:val="22"/>
          <w:szCs w:val="22"/>
        </w:rPr>
      </w:pPr>
      <w:r>
        <w:rPr>
          <w:rFonts w:ascii="Arial" w:hAnsi="Arial" w:cs="Arial"/>
          <w:b w:val="0"/>
          <w:bCs w:val="0"/>
          <w:color w:val="000000" w:themeColor="text1"/>
          <w:sz w:val="22"/>
          <w:szCs w:val="22"/>
        </w:rPr>
        <w:t>Pansexual:</w:t>
      </w:r>
      <w:r w:rsidR="00D23A0F">
        <w:rPr>
          <w:rFonts w:ascii="Arial" w:hAnsi="Arial" w:cs="Arial"/>
          <w:b w:val="0"/>
          <w:bCs w:val="0"/>
          <w:color w:val="000000" w:themeColor="text1"/>
          <w:sz w:val="22"/>
          <w:szCs w:val="22"/>
        </w:rPr>
        <w:t xml:space="preserve"> a person who is attracted to people with multiple genders and/or conceives of gender as non-binary</w:t>
      </w:r>
    </w:p>
    <w:p w14:paraId="072FB082" w14:textId="77DD15BA" w:rsidR="00D23A0F" w:rsidRDefault="00D23A0F" w:rsidP="000C58EC">
      <w:pPr>
        <w:pStyle w:val="Heading3"/>
        <w:numPr>
          <w:ilvl w:val="0"/>
          <w:numId w:val="10"/>
        </w:numPr>
        <w:shd w:val="clear" w:color="auto" w:fill="FFFFFF"/>
        <w:spacing w:before="0" w:beforeAutospacing="0" w:after="0" w:afterAutospacing="0"/>
        <w:rPr>
          <w:rFonts w:ascii="Arial" w:hAnsi="Arial" w:cs="Arial"/>
          <w:b w:val="0"/>
          <w:bCs w:val="0"/>
          <w:color w:val="000000" w:themeColor="text1"/>
          <w:sz w:val="22"/>
          <w:szCs w:val="22"/>
        </w:rPr>
      </w:pPr>
      <w:r>
        <w:rPr>
          <w:rFonts w:ascii="Arial" w:hAnsi="Arial" w:cs="Arial"/>
          <w:b w:val="0"/>
          <w:bCs w:val="0"/>
          <w:color w:val="000000" w:themeColor="text1"/>
          <w:sz w:val="22"/>
          <w:szCs w:val="22"/>
        </w:rPr>
        <w:t>Asexual: a person who does not feel sexual or romantic attraction to anyone</w:t>
      </w:r>
    </w:p>
    <w:p w14:paraId="779774C8" w14:textId="6D849274" w:rsidR="00D23A0F" w:rsidRPr="00C322C0" w:rsidRDefault="00D23A0F" w:rsidP="000C58EC">
      <w:pPr>
        <w:pStyle w:val="Heading3"/>
        <w:numPr>
          <w:ilvl w:val="0"/>
          <w:numId w:val="10"/>
        </w:numPr>
        <w:shd w:val="clear" w:color="auto" w:fill="FFFFFF"/>
        <w:spacing w:before="0" w:beforeAutospacing="0" w:after="0" w:afterAutospacing="0"/>
        <w:rPr>
          <w:rFonts w:ascii="Arial" w:hAnsi="Arial" w:cs="Arial"/>
          <w:b w:val="0"/>
          <w:bCs w:val="0"/>
          <w:color w:val="000000" w:themeColor="text1"/>
          <w:sz w:val="22"/>
          <w:szCs w:val="22"/>
        </w:rPr>
      </w:pPr>
      <w:r>
        <w:rPr>
          <w:rFonts w:ascii="Arial" w:hAnsi="Arial" w:cs="Arial"/>
          <w:b w:val="0"/>
          <w:bCs w:val="0"/>
          <w:color w:val="000000" w:themeColor="text1"/>
          <w:sz w:val="22"/>
          <w:szCs w:val="22"/>
        </w:rPr>
        <w:t>Queer: an umbrella term for sexual and gender minorities who are not heterosexual and cisgender (</w:t>
      </w:r>
      <w:proofErr w:type="spellStart"/>
      <w:r>
        <w:rPr>
          <w:rFonts w:ascii="Arial" w:hAnsi="Arial" w:cs="Arial"/>
          <w:b w:val="0"/>
          <w:bCs w:val="0"/>
          <w:color w:val="000000" w:themeColor="text1"/>
          <w:sz w:val="22"/>
          <w:szCs w:val="22"/>
        </w:rPr>
        <w:t>ie</w:t>
      </w:r>
      <w:proofErr w:type="spellEnd"/>
      <w:r>
        <w:rPr>
          <w:rFonts w:ascii="Arial" w:hAnsi="Arial" w:cs="Arial"/>
          <w:b w:val="0"/>
          <w:bCs w:val="0"/>
          <w:color w:val="000000" w:themeColor="text1"/>
          <w:sz w:val="22"/>
          <w:szCs w:val="22"/>
        </w:rPr>
        <w:t xml:space="preserve"> can refer to sexuality and</w:t>
      </w:r>
      <w:r w:rsidR="0037209F">
        <w:rPr>
          <w:rFonts w:ascii="Arial" w:hAnsi="Arial" w:cs="Arial"/>
          <w:b w:val="0"/>
          <w:bCs w:val="0"/>
          <w:color w:val="000000" w:themeColor="text1"/>
          <w:sz w:val="22"/>
          <w:szCs w:val="22"/>
        </w:rPr>
        <w:t>/or</w:t>
      </w:r>
      <w:r>
        <w:rPr>
          <w:rFonts w:ascii="Arial" w:hAnsi="Arial" w:cs="Arial"/>
          <w:b w:val="0"/>
          <w:bCs w:val="0"/>
          <w:color w:val="000000" w:themeColor="text1"/>
          <w:sz w:val="22"/>
          <w:szCs w:val="22"/>
        </w:rPr>
        <w:t xml:space="preserve"> gender)</w:t>
      </w:r>
    </w:p>
    <w:p w14:paraId="05629022" w14:textId="314016CF" w:rsidR="005307EE" w:rsidRDefault="005307EE"/>
    <w:p w14:paraId="3FB59169" w14:textId="33984D8D" w:rsidR="000C58EC" w:rsidRDefault="005307EE">
      <w:r w:rsidRPr="00C322C0">
        <w:rPr>
          <w:b/>
          <w:bCs/>
        </w:rPr>
        <w:t>Sexual behavior:</w:t>
      </w:r>
      <w:r w:rsidR="00C322C0">
        <w:t xml:space="preserve"> Physical acts that constitute sexual expression.</w:t>
      </w:r>
      <w:r w:rsidR="00BC3304">
        <w:t xml:space="preserve"> </w:t>
      </w:r>
      <w:r w:rsidR="00EC0CB4">
        <w:t>When talking about sexual behavior, n</w:t>
      </w:r>
      <w:r w:rsidR="00BC3304">
        <w:t xml:space="preserve">ote that sexual acts can be consensual or non-consensual, and that when a person sells sex to another person they may </w:t>
      </w:r>
      <w:r w:rsidR="000C58EC">
        <w:t xml:space="preserve">or may </w:t>
      </w:r>
      <w:r w:rsidR="00BC3304">
        <w:t>not think of their client as a sexual partner.</w:t>
      </w:r>
    </w:p>
    <w:p w14:paraId="2EE39C2B" w14:textId="4C7B0413" w:rsidR="000777D9" w:rsidRDefault="000777D9"/>
    <w:p w14:paraId="26583D85" w14:textId="343A3FF7" w:rsidR="00766FF5" w:rsidRPr="008C3181" w:rsidRDefault="00766FF5">
      <w:pPr>
        <w:rPr>
          <w:b/>
          <w:bCs/>
          <w:u w:val="single"/>
        </w:rPr>
      </w:pPr>
      <w:r w:rsidRPr="008C3181">
        <w:rPr>
          <w:b/>
          <w:bCs/>
          <w:u w:val="single"/>
        </w:rPr>
        <w:t>Guidance and considerations</w:t>
      </w:r>
    </w:p>
    <w:p w14:paraId="5D85DA15" w14:textId="3FAC756D" w:rsidR="00766FF5" w:rsidRDefault="005307EE" w:rsidP="0097123F">
      <w:pPr>
        <w:pStyle w:val="ListParagraph"/>
        <w:numPr>
          <w:ilvl w:val="0"/>
          <w:numId w:val="7"/>
        </w:numPr>
        <w:ind w:left="360"/>
      </w:pPr>
      <w:r>
        <w:t>The most important question to ask yourself when designing a questionnaire on this topic (or any topic) is precisely what information do you need and why?</w:t>
      </w:r>
      <w:r w:rsidR="00BC79D3">
        <w:t xml:space="preserve"> Which questions and which possible responses are relevant?</w:t>
      </w:r>
      <w:r w:rsidR="008E05B0">
        <w:t xml:space="preserve"> Some examples:</w:t>
      </w:r>
    </w:p>
    <w:p w14:paraId="445F73DF" w14:textId="75B7C284" w:rsidR="008E05B0" w:rsidRDefault="008E05B0" w:rsidP="008E05B0">
      <w:pPr>
        <w:pStyle w:val="ListParagraph"/>
        <w:numPr>
          <w:ilvl w:val="0"/>
          <w:numId w:val="3"/>
        </w:numPr>
      </w:pPr>
      <w:r>
        <w:t xml:space="preserve">You are conducting a study on cervicitis. Only people who have a cervix can experience cervicitis. Their </w:t>
      </w:r>
      <w:r w:rsidRPr="00CD18B5">
        <w:rPr>
          <w:u w:val="single"/>
        </w:rPr>
        <w:t xml:space="preserve">gender identity isn’t </w:t>
      </w:r>
      <w:r w:rsidR="00CD18B5" w:rsidRPr="00CD18B5">
        <w:rPr>
          <w:u w:val="single"/>
        </w:rPr>
        <w:t>relevant to this research question</w:t>
      </w:r>
      <w:r w:rsidRPr="00CD18B5">
        <w:rPr>
          <w:u w:val="single"/>
        </w:rPr>
        <w:t xml:space="preserve"> but their anatomy</w:t>
      </w:r>
      <w:r w:rsidR="00CD18B5">
        <w:rPr>
          <w:u w:val="single"/>
        </w:rPr>
        <w:t xml:space="preserve"> (sex)</w:t>
      </w:r>
      <w:r w:rsidRPr="00CD18B5">
        <w:rPr>
          <w:u w:val="single"/>
        </w:rPr>
        <w:t xml:space="preserve"> is.</w:t>
      </w:r>
    </w:p>
    <w:p w14:paraId="0883B739" w14:textId="52C3449D" w:rsidR="008E05B0" w:rsidRDefault="008E05B0" w:rsidP="008E05B0">
      <w:pPr>
        <w:pStyle w:val="ListParagraph"/>
        <w:numPr>
          <w:ilvl w:val="0"/>
          <w:numId w:val="3"/>
        </w:numPr>
      </w:pPr>
      <w:r>
        <w:t xml:space="preserve">You are conducting a study on disparities in heart disease outcomes. Health disparities may be influenced by social context and power structures, which may be related to gender (among other things). </w:t>
      </w:r>
      <w:r w:rsidR="005631FE">
        <w:t>T</w:t>
      </w:r>
      <w:r>
        <w:t xml:space="preserve">he natural history of heart disease may </w:t>
      </w:r>
      <w:r w:rsidR="005631FE">
        <w:t xml:space="preserve">also </w:t>
      </w:r>
      <w:r>
        <w:t>differ between people with high levels of test</w:t>
      </w:r>
      <w:r w:rsidR="005631FE">
        <w:t>ost</w:t>
      </w:r>
      <w:r>
        <w:t xml:space="preserve">erone and people with high levels of estrogen, and furthermore between people with endogenous hormone production vs. hormonal supplementation. </w:t>
      </w:r>
      <w:r w:rsidRPr="00CD18B5">
        <w:rPr>
          <w:u w:val="single"/>
        </w:rPr>
        <w:t>Gender, sex, and sex assigned at birth may be relevant to this question.</w:t>
      </w:r>
    </w:p>
    <w:p w14:paraId="02D542F4" w14:textId="77777777" w:rsidR="00BC79D3" w:rsidRDefault="005631FE" w:rsidP="00BC79D3">
      <w:pPr>
        <w:pStyle w:val="ListParagraph"/>
        <w:numPr>
          <w:ilvl w:val="0"/>
          <w:numId w:val="3"/>
        </w:numPr>
      </w:pPr>
      <w:r>
        <w:t xml:space="preserve">You are conducting a study of contraception use. Contraception is mostly relevant to people whose sexual behavior puts them or their partner at risk of pregnancy, and the type of contraception they use depends on what type of gametes they make. </w:t>
      </w:r>
      <w:r w:rsidRPr="00CD18B5">
        <w:rPr>
          <w:u w:val="single"/>
        </w:rPr>
        <w:t>Their sex</w:t>
      </w:r>
      <w:r w:rsidR="00DD1974" w:rsidRPr="00CD18B5">
        <w:rPr>
          <w:u w:val="single"/>
        </w:rPr>
        <w:t>, fertility</w:t>
      </w:r>
      <w:r w:rsidRPr="00CD18B5">
        <w:rPr>
          <w:u w:val="single"/>
        </w:rPr>
        <w:t xml:space="preserve"> and sexual behavior </w:t>
      </w:r>
      <w:r w:rsidR="00DD1974" w:rsidRPr="00CD18B5">
        <w:rPr>
          <w:u w:val="single"/>
        </w:rPr>
        <w:t>are</w:t>
      </w:r>
      <w:r w:rsidRPr="00CD18B5">
        <w:rPr>
          <w:u w:val="single"/>
        </w:rPr>
        <w:t xml:space="preserve"> relevant but not their gender or sexual orientation.</w:t>
      </w:r>
    </w:p>
    <w:p w14:paraId="3736397F" w14:textId="7C812E2C" w:rsidR="0097123F" w:rsidRDefault="008E05B0" w:rsidP="00BC79D3">
      <w:pPr>
        <w:ind w:left="360"/>
      </w:pPr>
      <w:r>
        <w:t>Sometimes as researchers it’s easier to include a whole bank of questions in a study instrument, but it’s important to remember that for people whose bodies or identities are marginalized, these questions are charged and asking them without any purpose</w:t>
      </w:r>
      <w:r w:rsidR="00716EEC">
        <w:t xml:space="preserve"> can cause harm.</w:t>
      </w:r>
      <w:r w:rsidR="00E75B70">
        <w:t xml:space="preserve"> </w:t>
      </w:r>
    </w:p>
    <w:p w14:paraId="18BB132B" w14:textId="77777777" w:rsidR="0097123F" w:rsidRPr="00D75E84" w:rsidRDefault="0097123F">
      <w:pPr>
        <w:rPr>
          <w:color w:val="000000" w:themeColor="text1"/>
        </w:rPr>
      </w:pPr>
    </w:p>
    <w:p w14:paraId="4D9783F0" w14:textId="0FD96B7B" w:rsidR="00D75E84" w:rsidRPr="00D75E84" w:rsidRDefault="00D75E84" w:rsidP="00D75E84">
      <w:pPr>
        <w:pStyle w:val="ListParagraph"/>
        <w:numPr>
          <w:ilvl w:val="0"/>
          <w:numId w:val="7"/>
        </w:numPr>
        <w:ind w:left="360"/>
        <w:rPr>
          <w:color w:val="000000" w:themeColor="text1"/>
        </w:rPr>
      </w:pPr>
      <w:r>
        <w:rPr>
          <w:color w:val="000000" w:themeColor="text1"/>
        </w:rPr>
        <w:t>In tension with #1, there is a recent</w:t>
      </w:r>
      <w:r w:rsidRPr="00D75E84">
        <w:rPr>
          <w:color w:val="000000" w:themeColor="text1"/>
        </w:rPr>
        <w:t xml:space="preserve"> push</w:t>
      </w:r>
      <w:r>
        <w:rPr>
          <w:color w:val="000000" w:themeColor="text1"/>
        </w:rPr>
        <w:t xml:space="preserve"> in the scientific community, including funders such as the NIH</w:t>
      </w:r>
      <w:r w:rsidRPr="00D75E84">
        <w:rPr>
          <w:color w:val="000000" w:themeColor="text1"/>
        </w:rPr>
        <w:t xml:space="preserve"> to </w:t>
      </w:r>
      <w:r>
        <w:rPr>
          <w:color w:val="000000" w:themeColor="text1"/>
        </w:rPr>
        <w:t xml:space="preserve">measure sex and gender and </w:t>
      </w:r>
      <w:r w:rsidRPr="00D75E84">
        <w:rPr>
          <w:color w:val="000000" w:themeColor="text1"/>
        </w:rPr>
        <w:t xml:space="preserve">disaggregate </w:t>
      </w:r>
      <w:r>
        <w:rPr>
          <w:color w:val="000000" w:themeColor="text1"/>
        </w:rPr>
        <w:t xml:space="preserve">data. This is due to the history of scientific research focusing </w:t>
      </w:r>
      <w:r>
        <w:rPr>
          <w:color w:val="000000" w:themeColor="text1"/>
        </w:rPr>
        <w:lastRenderedPageBreak/>
        <w:t>on cisgender men and generating findings that were later found not to generalize to people with other sexes and genders. This consideration may provide motivation to record more variables than are directly needed for your analysis</w:t>
      </w:r>
      <w:r w:rsidR="00D751D2">
        <w:rPr>
          <w:color w:val="000000" w:themeColor="text1"/>
        </w:rPr>
        <w:t>, but the guidance to be clear about what you seek to measure and why holds.</w:t>
      </w:r>
    </w:p>
    <w:p w14:paraId="48D279CD" w14:textId="77777777" w:rsidR="00D75E84" w:rsidRDefault="00D75E84" w:rsidP="00D75E84">
      <w:pPr>
        <w:pStyle w:val="ListParagraph"/>
        <w:ind w:left="360"/>
      </w:pPr>
    </w:p>
    <w:p w14:paraId="23F04545" w14:textId="0CEBB02E" w:rsidR="0097123F" w:rsidRDefault="00E75B70" w:rsidP="0097123F">
      <w:pPr>
        <w:pStyle w:val="ListParagraph"/>
        <w:numPr>
          <w:ilvl w:val="0"/>
          <w:numId w:val="7"/>
        </w:numPr>
        <w:ind w:left="360"/>
      </w:pPr>
      <w:r>
        <w:t>Explain to the participant why you are asking questions the way you are asking them.</w:t>
      </w:r>
      <w:r w:rsidR="0097123F">
        <w:t xml:space="preserve"> </w:t>
      </w:r>
      <w:r w:rsidR="00D75E84">
        <w:t>This can make questions feel less invasive and help participants answer authentically.</w:t>
      </w:r>
    </w:p>
    <w:p w14:paraId="76A431DC" w14:textId="77777777" w:rsidR="0097123F" w:rsidRDefault="0097123F" w:rsidP="0097123F">
      <w:pPr>
        <w:pStyle w:val="ListParagraph"/>
        <w:ind w:left="360"/>
      </w:pPr>
    </w:p>
    <w:p w14:paraId="35A497D3" w14:textId="77777777" w:rsidR="00BC79D3" w:rsidRDefault="0097123F" w:rsidP="00BC79D3">
      <w:pPr>
        <w:pStyle w:val="ListParagraph"/>
        <w:numPr>
          <w:ilvl w:val="0"/>
          <w:numId w:val="7"/>
        </w:numPr>
        <w:ind w:left="360"/>
      </w:pPr>
      <w:r>
        <w:t>Often epidemiologic analyses require a small number of mutually exclusive categories, which do not align well with people’s identities. One approach is to provide response options that resonate for participants (</w:t>
      </w:r>
      <w:proofErr w:type="spellStart"/>
      <w:r>
        <w:t>eg</w:t>
      </w:r>
      <w:proofErr w:type="spellEnd"/>
      <w:r>
        <w:t xml:space="preserve"> more options than you want in your analysis and select-multiple rather than select-one options), and plan to collapse categories in your data cleaning rather than forcing the participant to select a response that does not match their experience. If this </w:t>
      </w:r>
      <w:r w:rsidR="00F66380">
        <w:t xml:space="preserve">approach </w:t>
      </w:r>
      <w:r>
        <w:t>is not possible, carefully phrase an explanation in the question’s preamble acknowledging the limitation.</w:t>
      </w:r>
    </w:p>
    <w:p w14:paraId="06615CF0" w14:textId="77777777" w:rsidR="00BC79D3" w:rsidRDefault="00BC79D3" w:rsidP="00BC79D3">
      <w:pPr>
        <w:pStyle w:val="ListParagraph"/>
      </w:pPr>
    </w:p>
    <w:p w14:paraId="38567D4C" w14:textId="67221D25" w:rsidR="00766FF5" w:rsidRDefault="00716EEC" w:rsidP="00BC79D3">
      <w:pPr>
        <w:pStyle w:val="ListParagraph"/>
        <w:numPr>
          <w:ilvl w:val="0"/>
          <w:numId w:val="7"/>
        </w:numPr>
        <w:ind w:left="360"/>
      </w:pPr>
      <w:r>
        <w:t xml:space="preserve">Gender and sexuality are complex and </w:t>
      </w:r>
      <w:r w:rsidRPr="00566947">
        <w:rPr>
          <w:u w:val="single"/>
        </w:rPr>
        <w:t>how people talk about them depends on their context</w:t>
      </w:r>
      <w:r w:rsidR="00566947" w:rsidRPr="00566947">
        <w:rPr>
          <w:u w:val="single"/>
        </w:rPr>
        <w:t xml:space="preserve"> and changes over time</w:t>
      </w:r>
      <w:r w:rsidRPr="00566947">
        <w:rPr>
          <w:u w:val="single"/>
        </w:rPr>
        <w:t>.</w:t>
      </w:r>
      <w:r>
        <w:t xml:space="preserve"> Before you do a study,</w:t>
      </w:r>
      <w:r w:rsidR="00D04B2C">
        <w:t xml:space="preserve"> after you’ve decided which variables are actually relevant to your research question,</w:t>
      </w:r>
      <w:r>
        <w:t xml:space="preserve"> find out how people in your context talk about sex, gender, sexuality and sexual behavior.</w:t>
      </w:r>
      <w:r w:rsidR="00D04B2C">
        <w:t xml:space="preserve"> What words do they use? Which words are formal/clinical, which are lay, which are derogatory? Which identities and behaviors are socially acceptable, which ones are so taboo that subjects will be confused or offended? Are any of the identities or behaviors you ask about criminalized? If so, can you assure your subjects that their answers will be not lead to their prosecution?</w:t>
      </w:r>
    </w:p>
    <w:p w14:paraId="5D5755C4" w14:textId="77777777" w:rsidR="00566947" w:rsidRPr="00D751D2" w:rsidRDefault="00566947" w:rsidP="00D751D2">
      <w:pPr>
        <w:rPr>
          <w:color w:val="FF0000"/>
        </w:rPr>
      </w:pPr>
    </w:p>
    <w:p w14:paraId="117F96C0" w14:textId="45A4763F" w:rsidR="00EF157F" w:rsidRDefault="00EF157F" w:rsidP="00BC79D3">
      <w:pPr>
        <w:pStyle w:val="ListParagraph"/>
        <w:numPr>
          <w:ilvl w:val="0"/>
          <w:numId w:val="7"/>
        </w:numPr>
        <w:ind w:left="360"/>
        <w:rPr>
          <w:color w:val="000000" w:themeColor="text1"/>
        </w:rPr>
      </w:pPr>
      <w:r>
        <w:rPr>
          <w:color w:val="000000" w:themeColor="text1"/>
        </w:rPr>
        <w:t>If you are interested in specific sexual acts, use very clear language to explain what act you are interested in. “Having sex” can mean different things to different people. E.g. Are you interested in sex that carries a risk of pregnancy, sex that facilitates transmission of a particular STI, any sexual intimacy? Use clear anatomical words to explain what is included in your definition.</w:t>
      </w:r>
    </w:p>
    <w:p w14:paraId="66C6F3ED" w14:textId="77777777" w:rsidR="00EF157F" w:rsidRPr="00EF157F" w:rsidRDefault="00EF157F" w:rsidP="00EF157F">
      <w:pPr>
        <w:pStyle w:val="ListParagraph"/>
        <w:rPr>
          <w:color w:val="000000" w:themeColor="text1"/>
        </w:rPr>
      </w:pPr>
    </w:p>
    <w:p w14:paraId="4F071256" w14:textId="73474DC6" w:rsidR="00566947" w:rsidRPr="00D751D2" w:rsidRDefault="00D751D2" w:rsidP="00BC79D3">
      <w:pPr>
        <w:pStyle w:val="ListParagraph"/>
        <w:numPr>
          <w:ilvl w:val="0"/>
          <w:numId w:val="7"/>
        </w:numPr>
        <w:ind w:left="360"/>
        <w:rPr>
          <w:color w:val="000000" w:themeColor="text1"/>
        </w:rPr>
      </w:pPr>
      <w:r>
        <w:rPr>
          <w:color w:val="000000" w:themeColor="text1"/>
        </w:rPr>
        <w:t>Check your s</w:t>
      </w:r>
      <w:r w:rsidR="00566947" w:rsidRPr="00D751D2">
        <w:rPr>
          <w:color w:val="000000" w:themeColor="text1"/>
        </w:rPr>
        <w:t xml:space="preserve">kip patterns to avoid </w:t>
      </w:r>
      <w:r>
        <w:rPr>
          <w:color w:val="000000" w:themeColor="text1"/>
        </w:rPr>
        <w:t xml:space="preserve">implicit </w:t>
      </w:r>
      <w:r w:rsidR="00566947" w:rsidRPr="00D751D2">
        <w:rPr>
          <w:color w:val="000000" w:themeColor="text1"/>
        </w:rPr>
        <w:t xml:space="preserve">assumptions </w:t>
      </w:r>
      <w:r>
        <w:rPr>
          <w:color w:val="000000" w:themeColor="text1"/>
        </w:rPr>
        <w:t>of</w:t>
      </w:r>
      <w:r w:rsidR="00566947" w:rsidRPr="00D751D2">
        <w:rPr>
          <w:color w:val="000000" w:themeColor="text1"/>
        </w:rPr>
        <w:t xml:space="preserve"> congruence between sex, sex assigned at birth</w:t>
      </w:r>
      <w:r>
        <w:rPr>
          <w:color w:val="000000" w:themeColor="text1"/>
        </w:rPr>
        <w:t>, gender, sexual behavior etc</w:t>
      </w:r>
      <w:r w:rsidR="00566947" w:rsidRPr="00D751D2">
        <w:rPr>
          <w:color w:val="000000" w:themeColor="text1"/>
        </w:rPr>
        <w:t>.</w:t>
      </w:r>
    </w:p>
    <w:p w14:paraId="541CAA23" w14:textId="77777777" w:rsidR="00716EEC" w:rsidRDefault="00716EEC"/>
    <w:p w14:paraId="64C3E01A" w14:textId="12641E11" w:rsidR="00766FF5" w:rsidRPr="00E75B70" w:rsidRDefault="00766FF5">
      <w:pPr>
        <w:rPr>
          <w:b/>
          <w:bCs/>
          <w:u w:val="single"/>
        </w:rPr>
      </w:pPr>
      <w:r w:rsidRPr="00E75B70">
        <w:rPr>
          <w:b/>
          <w:bCs/>
          <w:u w:val="single"/>
        </w:rPr>
        <w:t>Suggested questions</w:t>
      </w:r>
    </w:p>
    <w:p w14:paraId="25E23D55" w14:textId="22F8EBF8" w:rsidR="00766FF5" w:rsidRDefault="00766FF5"/>
    <w:p w14:paraId="446D8920" w14:textId="77777777" w:rsidR="00BC79D3" w:rsidRDefault="00E75B70" w:rsidP="00E75B70">
      <w:pPr>
        <w:pStyle w:val="ListParagraph"/>
        <w:numPr>
          <w:ilvl w:val="0"/>
          <w:numId w:val="8"/>
        </w:numPr>
        <w:rPr>
          <w:rFonts w:eastAsia="Times New Roman" w:cs="Arial"/>
          <w:b/>
          <w:bCs/>
          <w:i/>
          <w:iCs/>
          <w:color w:val="000000"/>
          <w:szCs w:val="22"/>
        </w:rPr>
      </w:pPr>
      <w:r w:rsidRPr="00BC79D3">
        <w:rPr>
          <w:rFonts w:eastAsia="Times New Roman" w:cs="Arial"/>
          <w:b/>
          <w:bCs/>
          <w:i/>
          <w:iCs/>
          <w:color w:val="000000"/>
          <w:szCs w:val="22"/>
        </w:rPr>
        <w:t xml:space="preserve">What is your gender identity? (By this I mean your internal concept of yourself.) </w:t>
      </w:r>
    </w:p>
    <w:p w14:paraId="1A96D33A" w14:textId="5A492DC3" w:rsidR="00E75B70" w:rsidRPr="00BC79D3" w:rsidRDefault="00BC79D3" w:rsidP="00BC79D3">
      <w:pPr>
        <w:pStyle w:val="ListParagraph"/>
        <w:rPr>
          <w:rFonts w:eastAsia="Times New Roman" w:cs="Arial"/>
          <w:b/>
          <w:bCs/>
          <w:i/>
          <w:iCs/>
          <w:color w:val="000000"/>
          <w:szCs w:val="22"/>
        </w:rPr>
      </w:pPr>
      <w:r w:rsidRPr="00BC79D3">
        <w:rPr>
          <w:rFonts w:eastAsia="Times New Roman" w:cs="Arial"/>
          <w:b/>
          <w:bCs/>
          <w:i/>
          <w:iCs/>
          <w:color w:val="000000"/>
          <w:szCs w:val="22"/>
        </w:rPr>
        <w:t>Select</w:t>
      </w:r>
      <w:r w:rsidR="00E75B70" w:rsidRPr="00BC79D3">
        <w:rPr>
          <w:rFonts w:eastAsia="Times New Roman" w:cs="Arial"/>
          <w:b/>
          <w:bCs/>
          <w:i/>
          <w:iCs/>
          <w:color w:val="000000"/>
          <w:szCs w:val="22"/>
        </w:rPr>
        <w:t xml:space="preserve"> all that apply.</w:t>
      </w:r>
    </w:p>
    <w:p w14:paraId="502184B5" w14:textId="77777777" w:rsidR="00E75B70" w:rsidRPr="00E75B70" w:rsidRDefault="00E75B70" w:rsidP="00E75B70">
      <w:pPr>
        <w:numPr>
          <w:ilvl w:val="0"/>
          <w:numId w:val="4"/>
        </w:numPr>
        <w:textAlignment w:val="baseline"/>
        <w:rPr>
          <w:rFonts w:eastAsia="Times New Roman" w:cs="Arial"/>
          <w:color w:val="000000"/>
          <w:szCs w:val="22"/>
        </w:rPr>
      </w:pPr>
      <w:r w:rsidRPr="00E75B70">
        <w:rPr>
          <w:rFonts w:eastAsia="Times New Roman" w:cs="Arial"/>
          <w:color w:val="000000"/>
          <w:szCs w:val="22"/>
        </w:rPr>
        <w:t>man</w:t>
      </w:r>
    </w:p>
    <w:p w14:paraId="30ECEF05" w14:textId="77777777" w:rsidR="00E75B70" w:rsidRPr="00E75B70" w:rsidRDefault="00E75B70" w:rsidP="00E75B70">
      <w:pPr>
        <w:numPr>
          <w:ilvl w:val="0"/>
          <w:numId w:val="4"/>
        </w:numPr>
        <w:textAlignment w:val="baseline"/>
        <w:rPr>
          <w:rFonts w:eastAsia="Times New Roman" w:cs="Arial"/>
          <w:color w:val="000000"/>
          <w:szCs w:val="22"/>
        </w:rPr>
      </w:pPr>
      <w:r w:rsidRPr="00E75B70">
        <w:rPr>
          <w:rFonts w:eastAsia="Times New Roman" w:cs="Arial"/>
          <w:color w:val="000000"/>
          <w:szCs w:val="22"/>
        </w:rPr>
        <w:t>woman</w:t>
      </w:r>
    </w:p>
    <w:p w14:paraId="16E62D25" w14:textId="136A47D4" w:rsidR="00E75B70" w:rsidRPr="00E75B70" w:rsidRDefault="00E75B70" w:rsidP="00F66380">
      <w:pPr>
        <w:numPr>
          <w:ilvl w:val="0"/>
          <w:numId w:val="4"/>
        </w:numPr>
        <w:textAlignment w:val="baseline"/>
        <w:rPr>
          <w:rFonts w:eastAsia="Times New Roman" w:cs="Arial"/>
          <w:color w:val="000000"/>
          <w:szCs w:val="22"/>
        </w:rPr>
      </w:pPr>
      <w:r w:rsidRPr="00E75B70">
        <w:rPr>
          <w:rFonts w:eastAsia="Times New Roman" w:cs="Arial"/>
          <w:color w:val="000000"/>
          <w:szCs w:val="22"/>
        </w:rPr>
        <w:t>non-binary</w:t>
      </w:r>
      <w:r w:rsidR="00F66380">
        <w:rPr>
          <w:rFonts w:eastAsia="Times New Roman" w:cs="Arial"/>
          <w:color w:val="000000"/>
          <w:szCs w:val="22"/>
        </w:rPr>
        <w:t xml:space="preserve"> / </w:t>
      </w:r>
      <w:r w:rsidRPr="00E75B70">
        <w:rPr>
          <w:rFonts w:eastAsia="Times New Roman" w:cs="Arial"/>
          <w:color w:val="000000"/>
          <w:szCs w:val="22"/>
        </w:rPr>
        <w:t>genderqueer</w:t>
      </w:r>
      <w:r w:rsidR="00F66380">
        <w:rPr>
          <w:rFonts w:eastAsia="Times New Roman" w:cs="Arial"/>
          <w:color w:val="000000"/>
          <w:szCs w:val="22"/>
        </w:rPr>
        <w:t xml:space="preserve"> / </w:t>
      </w:r>
      <w:r w:rsidR="00ED0110">
        <w:rPr>
          <w:rFonts w:eastAsia="Times New Roman" w:cs="Arial"/>
          <w:color w:val="000000"/>
          <w:szCs w:val="22"/>
        </w:rPr>
        <w:t>gender-fluid</w:t>
      </w:r>
    </w:p>
    <w:p w14:paraId="175E936D" w14:textId="77777777" w:rsidR="00E75B70" w:rsidRPr="00E75B70" w:rsidRDefault="00E75B70" w:rsidP="00E75B70">
      <w:pPr>
        <w:numPr>
          <w:ilvl w:val="0"/>
          <w:numId w:val="4"/>
        </w:numPr>
        <w:textAlignment w:val="baseline"/>
        <w:rPr>
          <w:rFonts w:eastAsia="Times New Roman" w:cs="Arial"/>
          <w:color w:val="000000"/>
          <w:szCs w:val="22"/>
        </w:rPr>
      </w:pPr>
      <w:r w:rsidRPr="00E75B70">
        <w:rPr>
          <w:rFonts w:eastAsia="Times New Roman" w:cs="Arial"/>
          <w:color w:val="000000"/>
          <w:szCs w:val="22"/>
        </w:rPr>
        <w:t>agender</w:t>
      </w:r>
    </w:p>
    <w:p w14:paraId="7667A15E" w14:textId="77777777" w:rsidR="00E75B70" w:rsidRPr="00E75B70" w:rsidRDefault="00E75B70" w:rsidP="00E75B70">
      <w:pPr>
        <w:numPr>
          <w:ilvl w:val="0"/>
          <w:numId w:val="4"/>
        </w:numPr>
        <w:textAlignment w:val="baseline"/>
        <w:rPr>
          <w:rFonts w:eastAsia="Times New Roman" w:cs="Arial"/>
          <w:color w:val="000000"/>
          <w:szCs w:val="22"/>
        </w:rPr>
      </w:pPr>
      <w:r w:rsidRPr="00E75B70">
        <w:rPr>
          <w:rFonts w:eastAsia="Times New Roman" w:cs="Arial"/>
          <w:color w:val="000000"/>
          <w:szCs w:val="22"/>
        </w:rPr>
        <w:t>questioning</w:t>
      </w:r>
    </w:p>
    <w:p w14:paraId="00A69B39" w14:textId="55A4338E" w:rsidR="00E75B70" w:rsidRPr="00E75B70" w:rsidRDefault="00BC79D3" w:rsidP="00E75B70">
      <w:pPr>
        <w:numPr>
          <w:ilvl w:val="0"/>
          <w:numId w:val="4"/>
        </w:numPr>
        <w:textAlignment w:val="baseline"/>
        <w:rPr>
          <w:rFonts w:eastAsia="Times New Roman" w:cs="Arial"/>
          <w:color w:val="000000"/>
          <w:szCs w:val="22"/>
        </w:rPr>
      </w:pPr>
      <w:r>
        <w:rPr>
          <w:rFonts w:eastAsia="Times New Roman" w:cs="Arial"/>
          <w:color w:val="000000"/>
          <w:szCs w:val="22"/>
        </w:rPr>
        <w:t xml:space="preserve">transwoman / </w:t>
      </w:r>
      <w:r w:rsidR="00E75B70" w:rsidRPr="00E75B70">
        <w:rPr>
          <w:rFonts w:eastAsia="Times New Roman" w:cs="Arial"/>
          <w:color w:val="000000"/>
          <w:szCs w:val="22"/>
        </w:rPr>
        <w:t>transfem</w:t>
      </w:r>
      <w:r w:rsidR="00D751D2">
        <w:rPr>
          <w:rFonts w:eastAsia="Times New Roman" w:cs="Arial"/>
          <w:color w:val="000000"/>
          <w:szCs w:val="22"/>
        </w:rPr>
        <w:t>inine</w:t>
      </w:r>
    </w:p>
    <w:p w14:paraId="129D87CB" w14:textId="3E1AAFCA" w:rsidR="00E75B70" w:rsidRPr="00E75B70" w:rsidRDefault="00BC79D3" w:rsidP="00E75B70">
      <w:pPr>
        <w:numPr>
          <w:ilvl w:val="0"/>
          <w:numId w:val="4"/>
        </w:numPr>
        <w:textAlignment w:val="baseline"/>
        <w:rPr>
          <w:rFonts w:eastAsia="Times New Roman" w:cs="Arial"/>
          <w:color w:val="000000"/>
          <w:szCs w:val="22"/>
        </w:rPr>
      </w:pPr>
      <w:r>
        <w:rPr>
          <w:rFonts w:eastAsia="Times New Roman" w:cs="Arial"/>
          <w:color w:val="000000"/>
          <w:szCs w:val="22"/>
        </w:rPr>
        <w:t xml:space="preserve">transman / </w:t>
      </w:r>
      <w:r w:rsidR="00E75B70" w:rsidRPr="00E75B70">
        <w:rPr>
          <w:rFonts w:eastAsia="Times New Roman" w:cs="Arial"/>
          <w:color w:val="000000"/>
          <w:szCs w:val="22"/>
        </w:rPr>
        <w:t>transmasc</w:t>
      </w:r>
      <w:r w:rsidR="00D751D2">
        <w:rPr>
          <w:rFonts w:eastAsia="Times New Roman" w:cs="Arial"/>
          <w:color w:val="000000"/>
          <w:szCs w:val="22"/>
        </w:rPr>
        <w:t>uline</w:t>
      </w:r>
    </w:p>
    <w:p w14:paraId="406F1F0F" w14:textId="77777777" w:rsidR="00E75B70" w:rsidRPr="00E75B70" w:rsidRDefault="00E75B70" w:rsidP="00E75B70">
      <w:pPr>
        <w:numPr>
          <w:ilvl w:val="0"/>
          <w:numId w:val="4"/>
        </w:numPr>
        <w:textAlignment w:val="baseline"/>
        <w:rPr>
          <w:rFonts w:eastAsia="Times New Roman" w:cs="Arial"/>
          <w:color w:val="000000"/>
          <w:szCs w:val="22"/>
        </w:rPr>
      </w:pPr>
      <w:r w:rsidRPr="00E75B70">
        <w:rPr>
          <w:rFonts w:eastAsia="Times New Roman" w:cs="Arial"/>
          <w:color w:val="000000"/>
          <w:szCs w:val="22"/>
        </w:rPr>
        <w:t>two-spirit</w:t>
      </w:r>
    </w:p>
    <w:p w14:paraId="467ABF53" w14:textId="588EAE46" w:rsidR="00E75B70" w:rsidRDefault="00E75B70" w:rsidP="00DD1974">
      <w:pPr>
        <w:numPr>
          <w:ilvl w:val="0"/>
          <w:numId w:val="4"/>
        </w:numPr>
        <w:textAlignment w:val="baseline"/>
        <w:rPr>
          <w:rFonts w:eastAsia="Times New Roman" w:cs="Arial"/>
          <w:color w:val="000000"/>
          <w:szCs w:val="22"/>
        </w:rPr>
      </w:pPr>
      <w:r w:rsidRPr="00E75B70">
        <w:rPr>
          <w:rFonts w:eastAsia="Times New Roman" w:cs="Arial"/>
          <w:color w:val="000000"/>
          <w:szCs w:val="22"/>
        </w:rPr>
        <w:t>Not listed above (please specify):</w:t>
      </w:r>
      <w:r w:rsidR="00DD1974">
        <w:rPr>
          <w:rFonts w:eastAsia="Times New Roman" w:cs="Arial"/>
          <w:color w:val="000000"/>
          <w:szCs w:val="22"/>
        </w:rPr>
        <w:t xml:space="preserve"> </w:t>
      </w:r>
      <w:r w:rsidRPr="00E75B70">
        <w:rPr>
          <w:rFonts w:eastAsia="Times New Roman" w:cs="Arial"/>
          <w:color w:val="000000"/>
          <w:szCs w:val="22"/>
        </w:rPr>
        <w:t>___________________</w:t>
      </w:r>
    </w:p>
    <w:p w14:paraId="74C09E46" w14:textId="0449E49E" w:rsidR="00AC4B3E" w:rsidRPr="00E75B70" w:rsidRDefault="00AC4B3E" w:rsidP="00DD1974">
      <w:pPr>
        <w:numPr>
          <w:ilvl w:val="0"/>
          <w:numId w:val="4"/>
        </w:numPr>
        <w:textAlignment w:val="baseline"/>
        <w:rPr>
          <w:rFonts w:eastAsia="Times New Roman" w:cs="Arial"/>
          <w:color w:val="000000"/>
          <w:szCs w:val="22"/>
        </w:rPr>
      </w:pPr>
      <w:r>
        <w:rPr>
          <w:rFonts w:eastAsia="Times New Roman" w:cs="Arial"/>
          <w:color w:val="000000"/>
          <w:szCs w:val="22"/>
        </w:rPr>
        <w:t>No answer</w:t>
      </w:r>
    </w:p>
    <w:p w14:paraId="06499A52" w14:textId="78FCCC42" w:rsidR="00E75B70" w:rsidRDefault="00E75B70" w:rsidP="00E75B70">
      <w:pPr>
        <w:rPr>
          <w:rFonts w:eastAsia="Times New Roman" w:cs="Arial"/>
          <w:b/>
          <w:bCs/>
          <w:i/>
          <w:iCs/>
          <w:color w:val="000000"/>
          <w:szCs w:val="22"/>
        </w:rPr>
      </w:pPr>
    </w:p>
    <w:p w14:paraId="29EF4E93" w14:textId="43D757D4" w:rsidR="00BC3304" w:rsidRPr="00BC3304" w:rsidRDefault="00BC3304" w:rsidP="00BC3304">
      <w:pPr>
        <w:ind w:left="360"/>
        <w:rPr>
          <w:rFonts w:eastAsia="Times New Roman" w:cs="Arial"/>
          <w:b/>
          <w:bCs/>
          <w:i/>
          <w:iCs/>
          <w:color w:val="000000"/>
          <w:szCs w:val="22"/>
        </w:rPr>
      </w:pPr>
      <w:r>
        <w:rPr>
          <w:rFonts w:eastAsia="Times New Roman" w:cs="Arial"/>
          <w:b/>
          <w:bCs/>
          <w:i/>
          <w:iCs/>
          <w:color w:val="000000"/>
          <w:szCs w:val="22"/>
        </w:rPr>
        <w:t xml:space="preserve">1b. [simplified, for contexts where fewer gender identities are socially acceptable, or where you are unsure of the language] </w:t>
      </w:r>
      <w:r w:rsidRPr="00BC3304">
        <w:rPr>
          <w:rFonts w:eastAsia="Times New Roman" w:cs="Arial"/>
          <w:b/>
          <w:bCs/>
          <w:i/>
          <w:iCs/>
          <w:color w:val="000000"/>
          <w:szCs w:val="22"/>
        </w:rPr>
        <w:t xml:space="preserve">What is your gender identity? (By this I mean your internal concept of yourself.) </w:t>
      </w:r>
    </w:p>
    <w:p w14:paraId="5CA62808" w14:textId="77777777" w:rsidR="00BC3304" w:rsidRPr="00BC79D3" w:rsidRDefault="00BC3304" w:rsidP="00BC3304">
      <w:pPr>
        <w:pStyle w:val="ListParagraph"/>
        <w:rPr>
          <w:rFonts w:eastAsia="Times New Roman" w:cs="Arial"/>
          <w:b/>
          <w:bCs/>
          <w:i/>
          <w:iCs/>
          <w:color w:val="000000"/>
          <w:szCs w:val="22"/>
        </w:rPr>
      </w:pPr>
      <w:r w:rsidRPr="00BC79D3">
        <w:rPr>
          <w:rFonts w:eastAsia="Times New Roman" w:cs="Arial"/>
          <w:b/>
          <w:bCs/>
          <w:i/>
          <w:iCs/>
          <w:color w:val="000000"/>
          <w:szCs w:val="22"/>
        </w:rPr>
        <w:t>Select all that apply.</w:t>
      </w:r>
    </w:p>
    <w:p w14:paraId="6D5A9172" w14:textId="77777777" w:rsidR="00BC3304" w:rsidRPr="00E75B70" w:rsidRDefault="00BC3304" w:rsidP="00BC3304">
      <w:pPr>
        <w:numPr>
          <w:ilvl w:val="0"/>
          <w:numId w:val="4"/>
        </w:numPr>
        <w:textAlignment w:val="baseline"/>
        <w:rPr>
          <w:rFonts w:eastAsia="Times New Roman" w:cs="Arial"/>
          <w:color w:val="000000"/>
          <w:szCs w:val="22"/>
        </w:rPr>
      </w:pPr>
      <w:r w:rsidRPr="00E75B70">
        <w:rPr>
          <w:rFonts w:eastAsia="Times New Roman" w:cs="Arial"/>
          <w:color w:val="000000"/>
          <w:szCs w:val="22"/>
        </w:rPr>
        <w:t>man</w:t>
      </w:r>
    </w:p>
    <w:p w14:paraId="468ABAC0" w14:textId="77777777" w:rsidR="00BC3304" w:rsidRPr="00E75B70" w:rsidRDefault="00BC3304" w:rsidP="00BC3304">
      <w:pPr>
        <w:numPr>
          <w:ilvl w:val="0"/>
          <w:numId w:val="4"/>
        </w:numPr>
        <w:textAlignment w:val="baseline"/>
        <w:rPr>
          <w:rFonts w:eastAsia="Times New Roman" w:cs="Arial"/>
          <w:color w:val="000000"/>
          <w:szCs w:val="22"/>
        </w:rPr>
      </w:pPr>
      <w:r w:rsidRPr="00E75B70">
        <w:rPr>
          <w:rFonts w:eastAsia="Times New Roman" w:cs="Arial"/>
          <w:color w:val="000000"/>
          <w:szCs w:val="22"/>
        </w:rPr>
        <w:t>woman</w:t>
      </w:r>
    </w:p>
    <w:p w14:paraId="3F1C79C0" w14:textId="5C09A913" w:rsidR="00BC3304" w:rsidRDefault="00F34CFF" w:rsidP="00BC3304">
      <w:pPr>
        <w:numPr>
          <w:ilvl w:val="0"/>
          <w:numId w:val="4"/>
        </w:numPr>
        <w:textAlignment w:val="baseline"/>
        <w:rPr>
          <w:rFonts w:eastAsia="Times New Roman" w:cs="Arial"/>
          <w:color w:val="000000"/>
          <w:szCs w:val="22"/>
        </w:rPr>
      </w:pPr>
      <w:r>
        <w:rPr>
          <w:rFonts w:eastAsia="Times New Roman" w:cs="Arial"/>
          <w:color w:val="000000"/>
          <w:szCs w:val="22"/>
        </w:rPr>
        <w:t>Not listed above</w:t>
      </w:r>
      <w:r w:rsidR="00BC3304" w:rsidRPr="00E75B70">
        <w:rPr>
          <w:rFonts w:eastAsia="Times New Roman" w:cs="Arial"/>
          <w:color w:val="000000"/>
          <w:szCs w:val="22"/>
        </w:rPr>
        <w:t xml:space="preserve"> (please specify):</w:t>
      </w:r>
      <w:r w:rsidR="00BC3304">
        <w:rPr>
          <w:rFonts w:eastAsia="Times New Roman" w:cs="Arial"/>
          <w:color w:val="000000"/>
          <w:szCs w:val="22"/>
        </w:rPr>
        <w:t xml:space="preserve"> </w:t>
      </w:r>
      <w:r w:rsidR="00BC3304" w:rsidRPr="00E75B70">
        <w:rPr>
          <w:rFonts w:eastAsia="Times New Roman" w:cs="Arial"/>
          <w:color w:val="000000"/>
          <w:szCs w:val="22"/>
        </w:rPr>
        <w:t>___________________</w:t>
      </w:r>
    </w:p>
    <w:p w14:paraId="427792DE" w14:textId="77777777" w:rsidR="00BC3304" w:rsidRPr="00E75B70" w:rsidRDefault="00BC3304" w:rsidP="00BC3304">
      <w:pPr>
        <w:numPr>
          <w:ilvl w:val="0"/>
          <w:numId w:val="4"/>
        </w:numPr>
        <w:textAlignment w:val="baseline"/>
        <w:rPr>
          <w:rFonts w:eastAsia="Times New Roman" w:cs="Arial"/>
          <w:color w:val="000000"/>
          <w:szCs w:val="22"/>
        </w:rPr>
      </w:pPr>
      <w:r>
        <w:rPr>
          <w:rFonts w:eastAsia="Times New Roman" w:cs="Arial"/>
          <w:color w:val="000000"/>
          <w:szCs w:val="22"/>
        </w:rPr>
        <w:t>No answer</w:t>
      </w:r>
    </w:p>
    <w:p w14:paraId="61558C2C" w14:textId="77777777" w:rsidR="00BC3304" w:rsidRDefault="00BC3304" w:rsidP="00E75B70">
      <w:pPr>
        <w:rPr>
          <w:rFonts w:eastAsia="Times New Roman" w:cs="Arial"/>
          <w:b/>
          <w:bCs/>
          <w:i/>
          <w:iCs/>
          <w:color w:val="000000"/>
          <w:szCs w:val="22"/>
        </w:rPr>
      </w:pPr>
    </w:p>
    <w:p w14:paraId="466AD398" w14:textId="49DE429E" w:rsidR="00DD1974" w:rsidRDefault="00C848FF" w:rsidP="00BC79D3">
      <w:pPr>
        <w:pStyle w:val="ListParagraph"/>
        <w:numPr>
          <w:ilvl w:val="0"/>
          <w:numId w:val="8"/>
        </w:numPr>
        <w:rPr>
          <w:rFonts w:eastAsia="Times New Roman" w:cs="Arial"/>
          <w:b/>
          <w:bCs/>
          <w:i/>
          <w:iCs/>
          <w:color w:val="000000"/>
          <w:szCs w:val="22"/>
        </w:rPr>
      </w:pPr>
      <w:r w:rsidRPr="00BC79D3">
        <w:rPr>
          <w:rFonts w:eastAsia="Times New Roman" w:cs="Arial"/>
          <w:b/>
          <w:bCs/>
          <w:i/>
          <w:iCs/>
          <w:color w:val="000000"/>
          <w:szCs w:val="22"/>
        </w:rPr>
        <w:t>W</w:t>
      </w:r>
      <w:r w:rsidR="00AC4B3E" w:rsidRPr="00BC79D3">
        <w:rPr>
          <w:rFonts w:eastAsia="Times New Roman" w:cs="Arial"/>
          <w:b/>
          <w:bCs/>
          <w:i/>
          <w:iCs/>
          <w:color w:val="000000"/>
          <w:szCs w:val="22"/>
        </w:rPr>
        <w:t>hat sex were you assigned at birth? (By this I mean the sex listed on your original birth certificate)</w:t>
      </w:r>
    </w:p>
    <w:p w14:paraId="6EAE832F" w14:textId="3EE3651B" w:rsidR="00BC79D3" w:rsidRPr="00BC79D3" w:rsidRDefault="00BC79D3" w:rsidP="00BC79D3">
      <w:pPr>
        <w:pStyle w:val="ListParagraph"/>
        <w:rPr>
          <w:rFonts w:eastAsia="Times New Roman" w:cs="Arial"/>
          <w:b/>
          <w:bCs/>
          <w:i/>
          <w:iCs/>
          <w:color w:val="000000"/>
          <w:szCs w:val="22"/>
        </w:rPr>
      </w:pPr>
      <w:r>
        <w:rPr>
          <w:rFonts w:eastAsia="Times New Roman" w:cs="Arial"/>
          <w:b/>
          <w:bCs/>
          <w:i/>
          <w:iCs/>
          <w:color w:val="000000"/>
          <w:szCs w:val="22"/>
        </w:rPr>
        <w:lastRenderedPageBreak/>
        <w:t>Select one</w:t>
      </w:r>
    </w:p>
    <w:p w14:paraId="508F1AF1" w14:textId="5C5D60F2" w:rsidR="00AC4B3E" w:rsidRPr="00AC4B3E" w:rsidRDefault="00AC4B3E" w:rsidP="00AC4B3E">
      <w:pPr>
        <w:pStyle w:val="ListParagraph"/>
        <w:numPr>
          <w:ilvl w:val="0"/>
          <w:numId w:val="6"/>
        </w:numPr>
        <w:rPr>
          <w:rFonts w:eastAsia="Times New Roman" w:cs="Arial"/>
          <w:color w:val="000000"/>
          <w:szCs w:val="22"/>
        </w:rPr>
      </w:pPr>
      <w:r w:rsidRPr="00AC4B3E">
        <w:rPr>
          <w:rFonts w:eastAsia="Times New Roman" w:cs="Arial"/>
          <w:color w:val="000000"/>
          <w:szCs w:val="22"/>
        </w:rPr>
        <w:t>Male</w:t>
      </w:r>
    </w:p>
    <w:p w14:paraId="055D0866" w14:textId="7012D978" w:rsidR="00AC4B3E" w:rsidRPr="00AC4B3E" w:rsidRDefault="00AC4B3E" w:rsidP="00AC4B3E">
      <w:pPr>
        <w:pStyle w:val="ListParagraph"/>
        <w:numPr>
          <w:ilvl w:val="0"/>
          <w:numId w:val="6"/>
        </w:numPr>
        <w:rPr>
          <w:rFonts w:eastAsia="Times New Roman" w:cs="Arial"/>
          <w:color w:val="000000"/>
          <w:szCs w:val="22"/>
        </w:rPr>
      </w:pPr>
      <w:r w:rsidRPr="00AC4B3E">
        <w:rPr>
          <w:rFonts w:eastAsia="Times New Roman" w:cs="Arial"/>
          <w:color w:val="000000"/>
          <w:szCs w:val="22"/>
        </w:rPr>
        <w:t>Female</w:t>
      </w:r>
    </w:p>
    <w:p w14:paraId="1E2DC5A2" w14:textId="05734DCF" w:rsidR="00AC4B3E" w:rsidRPr="00AC4B3E" w:rsidRDefault="00AC4B3E" w:rsidP="00AC4B3E">
      <w:pPr>
        <w:pStyle w:val="ListParagraph"/>
        <w:numPr>
          <w:ilvl w:val="0"/>
          <w:numId w:val="6"/>
        </w:numPr>
        <w:rPr>
          <w:rFonts w:eastAsia="Times New Roman" w:cs="Arial"/>
          <w:color w:val="000000"/>
          <w:szCs w:val="22"/>
        </w:rPr>
      </w:pPr>
      <w:r w:rsidRPr="00AC4B3E">
        <w:rPr>
          <w:rFonts w:eastAsia="Times New Roman" w:cs="Arial"/>
          <w:color w:val="000000"/>
          <w:szCs w:val="22"/>
        </w:rPr>
        <w:t>Intersex</w:t>
      </w:r>
      <w:r w:rsidR="00BC3304">
        <w:rPr>
          <w:rFonts w:eastAsia="Times New Roman" w:cs="Arial"/>
          <w:color w:val="000000"/>
          <w:szCs w:val="22"/>
        </w:rPr>
        <w:t xml:space="preserve"> </w:t>
      </w:r>
      <w:r w:rsidR="00BC3304" w:rsidRPr="00150621">
        <w:rPr>
          <w:rFonts w:eastAsia="Times New Roman" w:cs="Arial"/>
          <w:i/>
          <w:iCs/>
          <w:color w:val="000000"/>
          <w:szCs w:val="22"/>
        </w:rPr>
        <w:t xml:space="preserve">[include/adjust depending on what can be recorded on a birth certificate in </w:t>
      </w:r>
      <w:r w:rsidR="00150621">
        <w:rPr>
          <w:rFonts w:eastAsia="Times New Roman" w:cs="Arial"/>
          <w:i/>
          <w:iCs/>
          <w:color w:val="000000"/>
          <w:szCs w:val="22"/>
        </w:rPr>
        <w:t>the study</w:t>
      </w:r>
      <w:r w:rsidR="00BC3304" w:rsidRPr="00150621">
        <w:rPr>
          <w:rFonts w:eastAsia="Times New Roman" w:cs="Arial"/>
          <w:i/>
          <w:iCs/>
          <w:color w:val="000000"/>
          <w:szCs w:val="22"/>
        </w:rPr>
        <w:t xml:space="preserve"> context]</w:t>
      </w:r>
      <w:r w:rsidR="00BC3304">
        <w:rPr>
          <w:rFonts w:eastAsia="Times New Roman" w:cs="Arial"/>
          <w:color w:val="000000"/>
          <w:szCs w:val="22"/>
        </w:rPr>
        <w:t xml:space="preserve"> </w:t>
      </w:r>
    </w:p>
    <w:p w14:paraId="79A91DB2" w14:textId="3143EDA1" w:rsidR="00AC4B3E" w:rsidRDefault="00AC4B3E" w:rsidP="00AC4B3E">
      <w:pPr>
        <w:pStyle w:val="ListParagraph"/>
        <w:numPr>
          <w:ilvl w:val="0"/>
          <w:numId w:val="6"/>
        </w:numPr>
        <w:rPr>
          <w:rFonts w:eastAsia="Times New Roman" w:cs="Arial"/>
          <w:color w:val="000000"/>
          <w:szCs w:val="22"/>
        </w:rPr>
      </w:pPr>
      <w:r w:rsidRPr="00AC4B3E">
        <w:rPr>
          <w:rFonts w:eastAsia="Times New Roman" w:cs="Arial"/>
          <w:color w:val="000000"/>
          <w:szCs w:val="22"/>
        </w:rPr>
        <w:t>Not listed above (please specify):___________________</w:t>
      </w:r>
    </w:p>
    <w:p w14:paraId="1600162D" w14:textId="402468CC" w:rsidR="00AC4B3E" w:rsidRPr="00AC4B3E" w:rsidRDefault="00AC4B3E" w:rsidP="00AC4B3E">
      <w:pPr>
        <w:pStyle w:val="ListParagraph"/>
        <w:numPr>
          <w:ilvl w:val="0"/>
          <w:numId w:val="6"/>
        </w:numPr>
        <w:rPr>
          <w:rFonts w:eastAsia="Times New Roman" w:cs="Arial"/>
          <w:color w:val="000000"/>
          <w:szCs w:val="22"/>
        </w:rPr>
      </w:pPr>
      <w:r>
        <w:rPr>
          <w:rFonts w:eastAsia="Times New Roman" w:cs="Arial"/>
          <w:color w:val="000000"/>
          <w:szCs w:val="22"/>
        </w:rPr>
        <w:t>No answer</w:t>
      </w:r>
    </w:p>
    <w:p w14:paraId="58281B1E" w14:textId="77777777" w:rsidR="00DD1974" w:rsidRDefault="00DD1974" w:rsidP="00DD1974">
      <w:pPr>
        <w:rPr>
          <w:rFonts w:eastAsia="Times New Roman" w:cs="Arial"/>
          <w:b/>
          <w:bCs/>
          <w:i/>
          <w:iCs/>
          <w:color w:val="000000"/>
          <w:szCs w:val="22"/>
        </w:rPr>
      </w:pPr>
      <w:bookmarkStart w:id="0" w:name="_GoBack"/>
      <w:bookmarkEnd w:id="0"/>
    </w:p>
    <w:p w14:paraId="4335C8F3" w14:textId="77777777" w:rsidR="00BC79D3" w:rsidRDefault="00E75B70" w:rsidP="00DD1974">
      <w:pPr>
        <w:pStyle w:val="ListParagraph"/>
        <w:numPr>
          <w:ilvl w:val="0"/>
          <w:numId w:val="8"/>
        </w:numPr>
        <w:rPr>
          <w:rFonts w:eastAsia="Times New Roman" w:cs="Arial"/>
          <w:b/>
          <w:bCs/>
          <w:i/>
          <w:iCs/>
          <w:color w:val="000000"/>
          <w:szCs w:val="22"/>
        </w:rPr>
      </w:pPr>
      <w:r w:rsidRPr="00BC79D3">
        <w:rPr>
          <w:rFonts w:eastAsia="Times New Roman" w:cs="Arial"/>
          <w:b/>
          <w:bCs/>
          <w:i/>
          <w:iCs/>
          <w:color w:val="000000"/>
          <w:szCs w:val="22"/>
        </w:rPr>
        <w:t xml:space="preserve">What is your sexual orientation? </w:t>
      </w:r>
      <w:r w:rsidR="00DD1974" w:rsidRPr="00BC79D3">
        <w:rPr>
          <w:rFonts w:eastAsia="Times New Roman" w:cs="Arial"/>
          <w:b/>
          <w:bCs/>
          <w:i/>
          <w:iCs/>
          <w:color w:val="000000"/>
          <w:szCs w:val="22"/>
        </w:rPr>
        <w:t xml:space="preserve">(By this I mean the genders you are </w:t>
      </w:r>
      <w:r w:rsidR="00DD1974" w:rsidRPr="00BC79D3">
        <w:rPr>
          <w:rFonts w:cs="Arial"/>
          <w:b/>
          <w:bCs/>
          <w:i/>
          <w:iCs/>
          <w:color w:val="000000" w:themeColor="text1"/>
          <w:szCs w:val="22"/>
        </w:rPr>
        <w:t>attracted to sexually and romantically.</w:t>
      </w:r>
      <w:r w:rsidR="00C848FF" w:rsidRPr="00BC79D3">
        <w:rPr>
          <w:rFonts w:cs="Arial"/>
          <w:b/>
          <w:bCs/>
          <w:i/>
          <w:iCs/>
          <w:color w:val="000000" w:themeColor="text1"/>
          <w:szCs w:val="22"/>
        </w:rPr>
        <w:t xml:space="preserve"> This applies regardless of whether you are sexually active.</w:t>
      </w:r>
      <w:r w:rsidR="00DD1974" w:rsidRPr="00BC79D3">
        <w:rPr>
          <w:rFonts w:eastAsia="Times New Roman" w:cs="Arial"/>
          <w:b/>
          <w:bCs/>
          <w:i/>
          <w:iCs/>
          <w:color w:val="000000"/>
          <w:szCs w:val="22"/>
        </w:rPr>
        <w:t xml:space="preserve">) </w:t>
      </w:r>
    </w:p>
    <w:p w14:paraId="0121A287" w14:textId="2FC211E8" w:rsidR="00DD1974" w:rsidRPr="00BC79D3" w:rsidRDefault="00BC79D3" w:rsidP="00BC79D3">
      <w:pPr>
        <w:pStyle w:val="ListParagraph"/>
        <w:rPr>
          <w:rFonts w:eastAsia="Times New Roman" w:cs="Arial"/>
          <w:b/>
          <w:bCs/>
          <w:i/>
          <w:iCs/>
          <w:color w:val="000000"/>
          <w:szCs w:val="22"/>
        </w:rPr>
      </w:pPr>
      <w:r w:rsidRPr="00BC79D3">
        <w:rPr>
          <w:rFonts w:eastAsia="Times New Roman" w:cs="Arial"/>
          <w:b/>
          <w:bCs/>
          <w:i/>
          <w:iCs/>
          <w:color w:val="000000"/>
          <w:szCs w:val="22"/>
        </w:rPr>
        <w:t>Select</w:t>
      </w:r>
      <w:r w:rsidR="00E75B70" w:rsidRPr="00BC79D3">
        <w:rPr>
          <w:rFonts w:eastAsia="Times New Roman" w:cs="Arial"/>
          <w:b/>
          <w:bCs/>
          <w:i/>
          <w:iCs/>
          <w:color w:val="000000"/>
          <w:szCs w:val="22"/>
        </w:rPr>
        <w:t xml:space="preserve"> all that apply.</w:t>
      </w:r>
    </w:p>
    <w:p w14:paraId="67A7A2B9" w14:textId="77777777" w:rsidR="00BC79D3" w:rsidRPr="00E75B70" w:rsidRDefault="00BC79D3" w:rsidP="00BC79D3">
      <w:pPr>
        <w:numPr>
          <w:ilvl w:val="0"/>
          <w:numId w:val="5"/>
        </w:numPr>
        <w:textAlignment w:val="baseline"/>
        <w:rPr>
          <w:rFonts w:eastAsia="Times New Roman" w:cs="Arial"/>
          <w:color w:val="000000"/>
          <w:szCs w:val="22"/>
        </w:rPr>
      </w:pPr>
      <w:r w:rsidRPr="00E75B70">
        <w:rPr>
          <w:rFonts w:eastAsia="Times New Roman" w:cs="Arial"/>
          <w:color w:val="000000"/>
          <w:szCs w:val="22"/>
        </w:rPr>
        <w:t>lesbian</w:t>
      </w:r>
    </w:p>
    <w:p w14:paraId="251A8BC5" w14:textId="77777777" w:rsidR="00BC79D3" w:rsidRPr="00E75B70" w:rsidRDefault="00BC79D3" w:rsidP="00BC79D3">
      <w:pPr>
        <w:numPr>
          <w:ilvl w:val="0"/>
          <w:numId w:val="5"/>
        </w:numPr>
        <w:textAlignment w:val="baseline"/>
        <w:rPr>
          <w:rFonts w:eastAsia="Times New Roman" w:cs="Arial"/>
          <w:color w:val="000000"/>
          <w:szCs w:val="22"/>
        </w:rPr>
      </w:pPr>
      <w:r w:rsidRPr="00E75B70">
        <w:rPr>
          <w:rFonts w:eastAsia="Times New Roman" w:cs="Arial"/>
          <w:color w:val="000000"/>
          <w:szCs w:val="22"/>
        </w:rPr>
        <w:t>gay</w:t>
      </w:r>
    </w:p>
    <w:p w14:paraId="5D1C5707" w14:textId="71B03C5C" w:rsidR="00E75B70" w:rsidRDefault="00E75B70" w:rsidP="00BC79D3">
      <w:pPr>
        <w:numPr>
          <w:ilvl w:val="0"/>
          <w:numId w:val="5"/>
        </w:numPr>
        <w:textAlignment w:val="baseline"/>
        <w:rPr>
          <w:rFonts w:eastAsia="Times New Roman" w:cs="Arial"/>
          <w:color w:val="000000"/>
          <w:szCs w:val="22"/>
        </w:rPr>
      </w:pPr>
      <w:r w:rsidRPr="00E75B70">
        <w:rPr>
          <w:rFonts w:eastAsia="Times New Roman" w:cs="Arial"/>
          <w:color w:val="000000"/>
          <w:szCs w:val="22"/>
        </w:rPr>
        <w:t>bisexual</w:t>
      </w:r>
    </w:p>
    <w:p w14:paraId="11089554" w14:textId="24A6DFFF" w:rsidR="00BC79D3" w:rsidRPr="00E75B70" w:rsidRDefault="00BC79D3" w:rsidP="00BC79D3">
      <w:pPr>
        <w:numPr>
          <w:ilvl w:val="0"/>
          <w:numId w:val="5"/>
        </w:numPr>
        <w:textAlignment w:val="baseline"/>
        <w:rPr>
          <w:rFonts w:eastAsia="Times New Roman" w:cs="Arial"/>
          <w:color w:val="000000"/>
          <w:szCs w:val="22"/>
        </w:rPr>
      </w:pPr>
      <w:r w:rsidRPr="00E75B70">
        <w:rPr>
          <w:rFonts w:eastAsia="Times New Roman" w:cs="Arial"/>
          <w:color w:val="000000"/>
          <w:szCs w:val="22"/>
        </w:rPr>
        <w:t>heterosexual</w:t>
      </w:r>
      <w:r>
        <w:rPr>
          <w:rFonts w:eastAsia="Times New Roman" w:cs="Arial"/>
          <w:color w:val="000000"/>
          <w:szCs w:val="22"/>
        </w:rPr>
        <w:t xml:space="preserve"> / straight</w:t>
      </w:r>
    </w:p>
    <w:p w14:paraId="23438535" w14:textId="7769B1F0" w:rsidR="00E75B70" w:rsidRPr="00E75B70" w:rsidRDefault="00BC79D3" w:rsidP="00E75B70">
      <w:pPr>
        <w:numPr>
          <w:ilvl w:val="0"/>
          <w:numId w:val="5"/>
        </w:numPr>
        <w:textAlignment w:val="baseline"/>
        <w:rPr>
          <w:rFonts w:eastAsia="Times New Roman" w:cs="Arial"/>
          <w:color w:val="000000"/>
          <w:szCs w:val="22"/>
        </w:rPr>
      </w:pPr>
      <w:r>
        <w:rPr>
          <w:rFonts w:eastAsia="Times New Roman" w:cs="Arial"/>
          <w:color w:val="000000"/>
          <w:szCs w:val="22"/>
        </w:rPr>
        <w:t xml:space="preserve">queer / </w:t>
      </w:r>
      <w:r w:rsidR="00E75B70" w:rsidRPr="00E75B70">
        <w:rPr>
          <w:rFonts w:eastAsia="Times New Roman" w:cs="Arial"/>
          <w:color w:val="000000"/>
          <w:szCs w:val="22"/>
        </w:rPr>
        <w:t>pansexual</w:t>
      </w:r>
    </w:p>
    <w:p w14:paraId="54DA08F5" w14:textId="77777777" w:rsidR="00E75B70" w:rsidRPr="00E75B70" w:rsidRDefault="00E75B70" w:rsidP="00E75B70">
      <w:pPr>
        <w:numPr>
          <w:ilvl w:val="0"/>
          <w:numId w:val="5"/>
        </w:numPr>
        <w:textAlignment w:val="baseline"/>
        <w:rPr>
          <w:rFonts w:eastAsia="Times New Roman" w:cs="Arial"/>
          <w:color w:val="000000"/>
          <w:szCs w:val="22"/>
        </w:rPr>
      </w:pPr>
      <w:r w:rsidRPr="00E75B70">
        <w:rPr>
          <w:rFonts w:eastAsia="Times New Roman" w:cs="Arial"/>
          <w:color w:val="000000"/>
          <w:szCs w:val="22"/>
        </w:rPr>
        <w:t>questioning</w:t>
      </w:r>
    </w:p>
    <w:p w14:paraId="6A895B64" w14:textId="77777777" w:rsidR="00E75B70" w:rsidRPr="00E75B70" w:rsidRDefault="00E75B70" w:rsidP="00E75B70">
      <w:pPr>
        <w:numPr>
          <w:ilvl w:val="0"/>
          <w:numId w:val="5"/>
        </w:numPr>
        <w:textAlignment w:val="baseline"/>
        <w:rPr>
          <w:rFonts w:eastAsia="Times New Roman" w:cs="Arial"/>
          <w:color w:val="000000"/>
          <w:szCs w:val="22"/>
        </w:rPr>
      </w:pPr>
      <w:r w:rsidRPr="00E75B70">
        <w:rPr>
          <w:rFonts w:eastAsia="Times New Roman" w:cs="Arial"/>
          <w:color w:val="000000"/>
          <w:szCs w:val="22"/>
        </w:rPr>
        <w:t>asexual</w:t>
      </w:r>
    </w:p>
    <w:p w14:paraId="0DB2BDFB" w14:textId="5FC24E98" w:rsidR="00E75B70" w:rsidRDefault="00DD1974" w:rsidP="00E75B70">
      <w:pPr>
        <w:numPr>
          <w:ilvl w:val="0"/>
          <w:numId w:val="5"/>
        </w:numPr>
        <w:textAlignment w:val="baseline"/>
        <w:rPr>
          <w:rFonts w:eastAsia="Times New Roman" w:cs="Arial"/>
          <w:color w:val="000000"/>
          <w:szCs w:val="22"/>
        </w:rPr>
      </w:pPr>
      <w:r>
        <w:rPr>
          <w:rFonts w:eastAsia="Times New Roman" w:cs="Arial"/>
          <w:color w:val="000000"/>
          <w:szCs w:val="22"/>
        </w:rPr>
        <w:t>Not listed above (please specify)</w:t>
      </w:r>
      <w:r w:rsidR="00E75B70" w:rsidRPr="00E75B70">
        <w:rPr>
          <w:rFonts w:eastAsia="Times New Roman" w:cs="Arial"/>
          <w:color w:val="000000"/>
          <w:szCs w:val="22"/>
        </w:rPr>
        <w:t>:</w:t>
      </w:r>
      <w:r>
        <w:rPr>
          <w:rFonts w:eastAsia="Times New Roman" w:cs="Arial"/>
          <w:color w:val="000000"/>
          <w:szCs w:val="22"/>
        </w:rPr>
        <w:t xml:space="preserve"> </w:t>
      </w:r>
      <w:r w:rsidR="00E75B70" w:rsidRPr="00E75B70">
        <w:rPr>
          <w:rFonts w:eastAsia="Times New Roman" w:cs="Arial"/>
          <w:color w:val="000000"/>
          <w:szCs w:val="22"/>
        </w:rPr>
        <w:t>____________</w:t>
      </w:r>
    </w:p>
    <w:p w14:paraId="3C4DF88F" w14:textId="77F1D881" w:rsidR="00BC3304" w:rsidRPr="00E75B70" w:rsidRDefault="00BC3304" w:rsidP="00E75B70">
      <w:pPr>
        <w:numPr>
          <w:ilvl w:val="0"/>
          <w:numId w:val="5"/>
        </w:numPr>
        <w:textAlignment w:val="baseline"/>
        <w:rPr>
          <w:rFonts w:eastAsia="Times New Roman" w:cs="Arial"/>
          <w:color w:val="000000"/>
          <w:szCs w:val="22"/>
        </w:rPr>
      </w:pPr>
      <w:r>
        <w:rPr>
          <w:rFonts w:eastAsia="Times New Roman" w:cs="Arial"/>
          <w:color w:val="000000"/>
          <w:szCs w:val="22"/>
        </w:rPr>
        <w:t>No answer</w:t>
      </w:r>
    </w:p>
    <w:p w14:paraId="1D2EF4B7" w14:textId="180BFAA2" w:rsidR="00E75B70" w:rsidRDefault="00E75B70" w:rsidP="00E75B70">
      <w:pPr>
        <w:rPr>
          <w:rFonts w:ascii="Times New Roman" w:eastAsia="Times New Roman" w:hAnsi="Times New Roman" w:cs="Times New Roman"/>
          <w:sz w:val="24"/>
        </w:rPr>
      </w:pPr>
    </w:p>
    <w:p w14:paraId="3591ADB0" w14:textId="7BB8261C" w:rsidR="00BC3304" w:rsidRPr="00BC3304" w:rsidRDefault="00BC3304" w:rsidP="00BC3304">
      <w:pPr>
        <w:ind w:left="360"/>
        <w:rPr>
          <w:rFonts w:eastAsia="Times New Roman" w:cs="Arial"/>
          <w:b/>
          <w:bCs/>
          <w:i/>
          <w:iCs/>
          <w:color w:val="000000"/>
          <w:szCs w:val="22"/>
        </w:rPr>
      </w:pPr>
      <w:r>
        <w:rPr>
          <w:rFonts w:eastAsia="Times New Roman" w:cs="Arial"/>
          <w:b/>
          <w:bCs/>
          <w:i/>
          <w:iCs/>
          <w:color w:val="000000"/>
          <w:szCs w:val="22"/>
        </w:rPr>
        <w:t xml:space="preserve">3b. [simplified, for contexts where fewer sexual orientations are socially acceptable, or where you are unsure of the language]. </w:t>
      </w:r>
      <w:r w:rsidRPr="00BC3304">
        <w:rPr>
          <w:rFonts w:eastAsia="Times New Roman" w:cs="Arial"/>
          <w:b/>
          <w:bCs/>
          <w:i/>
          <w:iCs/>
          <w:color w:val="000000"/>
          <w:szCs w:val="22"/>
        </w:rPr>
        <w:t xml:space="preserve">What genders you are </w:t>
      </w:r>
      <w:r w:rsidRPr="00BC3304">
        <w:rPr>
          <w:rFonts w:cs="Arial"/>
          <w:b/>
          <w:bCs/>
          <w:i/>
          <w:iCs/>
          <w:color w:val="000000" w:themeColor="text1"/>
          <w:szCs w:val="22"/>
        </w:rPr>
        <w:t>attracted to sexually and romantically</w:t>
      </w:r>
      <w:r>
        <w:rPr>
          <w:rFonts w:cs="Arial"/>
          <w:b/>
          <w:bCs/>
          <w:i/>
          <w:iCs/>
          <w:color w:val="000000" w:themeColor="text1"/>
          <w:szCs w:val="22"/>
        </w:rPr>
        <w:t>?</w:t>
      </w:r>
      <w:r w:rsidRPr="00BC3304">
        <w:rPr>
          <w:rFonts w:cs="Arial"/>
          <w:b/>
          <w:bCs/>
          <w:i/>
          <w:iCs/>
          <w:color w:val="000000" w:themeColor="text1"/>
          <w:szCs w:val="22"/>
        </w:rPr>
        <w:t xml:space="preserve"> This applies regardless of whether you are sexually active.</w:t>
      </w:r>
    </w:p>
    <w:p w14:paraId="30C0F7CE" w14:textId="77777777" w:rsidR="00BC3304" w:rsidRPr="00BC79D3" w:rsidRDefault="00BC3304" w:rsidP="00BC3304">
      <w:pPr>
        <w:pStyle w:val="ListParagraph"/>
        <w:rPr>
          <w:rFonts w:eastAsia="Times New Roman" w:cs="Arial"/>
          <w:b/>
          <w:bCs/>
          <w:i/>
          <w:iCs/>
          <w:color w:val="000000"/>
          <w:szCs w:val="22"/>
        </w:rPr>
      </w:pPr>
      <w:r w:rsidRPr="00BC79D3">
        <w:rPr>
          <w:rFonts w:eastAsia="Times New Roman" w:cs="Arial"/>
          <w:b/>
          <w:bCs/>
          <w:i/>
          <w:iCs/>
          <w:color w:val="000000"/>
          <w:szCs w:val="22"/>
        </w:rPr>
        <w:t>Select all that apply.</w:t>
      </w:r>
    </w:p>
    <w:p w14:paraId="75EF5C85" w14:textId="146027A7" w:rsidR="00BC3304" w:rsidRPr="00E75B70" w:rsidRDefault="00BC3304" w:rsidP="00BC3304">
      <w:pPr>
        <w:numPr>
          <w:ilvl w:val="0"/>
          <w:numId w:val="5"/>
        </w:numPr>
        <w:textAlignment w:val="baseline"/>
        <w:rPr>
          <w:rFonts w:eastAsia="Times New Roman" w:cs="Arial"/>
          <w:color w:val="000000"/>
          <w:szCs w:val="22"/>
        </w:rPr>
      </w:pPr>
      <w:r>
        <w:rPr>
          <w:rFonts w:eastAsia="Times New Roman" w:cs="Arial"/>
          <w:color w:val="000000"/>
          <w:szCs w:val="22"/>
        </w:rPr>
        <w:t>women</w:t>
      </w:r>
    </w:p>
    <w:p w14:paraId="7ABD4D7A" w14:textId="2AA28C59" w:rsidR="00BC3304" w:rsidRPr="00E75B70" w:rsidRDefault="00BC3304" w:rsidP="00BC3304">
      <w:pPr>
        <w:numPr>
          <w:ilvl w:val="0"/>
          <w:numId w:val="5"/>
        </w:numPr>
        <w:textAlignment w:val="baseline"/>
        <w:rPr>
          <w:rFonts w:eastAsia="Times New Roman" w:cs="Arial"/>
          <w:color w:val="000000"/>
          <w:szCs w:val="22"/>
        </w:rPr>
      </w:pPr>
      <w:r>
        <w:rPr>
          <w:rFonts w:eastAsia="Times New Roman" w:cs="Arial"/>
          <w:color w:val="000000"/>
          <w:szCs w:val="22"/>
        </w:rPr>
        <w:t>men</w:t>
      </w:r>
    </w:p>
    <w:p w14:paraId="1E9AD95E" w14:textId="140BD11D" w:rsidR="00BC3304" w:rsidRDefault="00BC3304" w:rsidP="00BC3304">
      <w:pPr>
        <w:numPr>
          <w:ilvl w:val="0"/>
          <w:numId w:val="5"/>
        </w:numPr>
        <w:textAlignment w:val="baseline"/>
        <w:rPr>
          <w:rFonts w:eastAsia="Times New Roman" w:cs="Arial"/>
          <w:color w:val="000000"/>
          <w:szCs w:val="22"/>
        </w:rPr>
      </w:pPr>
      <w:r w:rsidRPr="00BC3304">
        <w:rPr>
          <w:rFonts w:eastAsia="Times New Roman" w:cs="Arial"/>
          <w:color w:val="000000"/>
          <w:szCs w:val="22"/>
        </w:rPr>
        <w:t>Not listed above (please specify): ____________</w:t>
      </w:r>
    </w:p>
    <w:p w14:paraId="00770516" w14:textId="6770957F" w:rsidR="00D751D2" w:rsidRPr="00D751D2" w:rsidRDefault="00BC3304" w:rsidP="00D751D2">
      <w:pPr>
        <w:numPr>
          <w:ilvl w:val="0"/>
          <w:numId w:val="5"/>
        </w:numPr>
        <w:textAlignment w:val="baseline"/>
        <w:rPr>
          <w:rFonts w:eastAsia="Times New Roman" w:cs="Arial"/>
          <w:color w:val="000000"/>
          <w:szCs w:val="22"/>
        </w:rPr>
      </w:pPr>
      <w:r>
        <w:rPr>
          <w:rFonts w:eastAsia="Times New Roman" w:cs="Arial"/>
          <w:color w:val="000000"/>
          <w:szCs w:val="22"/>
        </w:rPr>
        <w:t>No answer</w:t>
      </w:r>
    </w:p>
    <w:p w14:paraId="6A07F582" w14:textId="77777777" w:rsidR="00766FF5" w:rsidRDefault="00766FF5"/>
    <w:p w14:paraId="1704FCD1" w14:textId="24CC114E" w:rsidR="00766FF5" w:rsidRPr="00FD793B" w:rsidRDefault="00766FF5">
      <w:pPr>
        <w:rPr>
          <w:b/>
          <w:bCs/>
          <w:u w:val="single"/>
        </w:rPr>
      </w:pPr>
      <w:r w:rsidRPr="00FD793B">
        <w:rPr>
          <w:b/>
          <w:bCs/>
          <w:u w:val="single"/>
        </w:rPr>
        <w:t>Additional resources</w:t>
      </w:r>
    </w:p>
    <w:p w14:paraId="6104294D" w14:textId="5B93E6E8" w:rsidR="00A13D2B" w:rsidRDefault="00A13D2B" w:rsidP="00A13D2B">
      <w:r>
        <w:t xml:space="preserve">Definitions: </w:t>
      </w:r>
      <w:hyperlink r:id="rId10" w:history="1">
        <w:r>
          <w:rPr>
            <w:rStyle w:val="Hyperlink"/>
          </w:rPr>
          <w:t>https://www.glaad.org/sites/default/files/GLAAD-Media-Reference-Guide-Tenth-Edition.pdf</w:t>
        </w:r>
      </w:hyperlink>
    </w:p>
    <w:p w14:paraId="40DEBA7E" w14:textId="1ACB90BE" w:rsidR="00A13D2B" w:rsidRDefault="00A13D2B" w:rsidP="00A13D2B">
      <w:r>
        <w:t xml:space="preserve">Visual resources on gender, sex and sexuality: </w:t>
      </w:r>
      <w:hyperlink r:id="rId11" w:history="1">
        <w:r w:rsidR="001E6865">
          <w:rPr>
            <w:rStyle w:val="Hyperlink"/>
          </w:rPr>
          <w:t>http://www.transhealthsa.com/wp-content/uploads/2017/05/The-Gender-Unicorn.pdf</w:t>
        </w:r>
      </w:hyperlink>
    </w:p>
    <w:p w14:paraId="6C741436" w14:textId="020E3D2C" w:rsidR="00AC4B3E" w:rsidRDefault="00AC4B3E" w:rsidP="00AC4B3E">
      <w:r>
        <w:t xml:space="preserve">Resources on measuring sexuality and gender identity: </w:t>
      </w:r>
      <w:hyperlink r:id="rId12" w:history="1">
        <w:r w:rsidR="00566947" w:rsidRPr="00067667">
          <w:rPr>
            <w:rStyle w:val="Hyperlink"/>
          </w:rPr>
          <w:t>https://dpcpsi.nih.gov/sgmro/measurement</w:t>
        </w:r>
      </w:hyperlink>
    </w:p>
    <w:p w14:paraId="72A72139" w14:textId="1274C4A3" w:rsidR="00AC4B3E" w:rsidRDefault="00AC4B3E" w:rsidP="00AC4B3E">
      <w:r>
        <w:t xml:space="preserve">Resources on measuring sexuality and gender identity in global health: </w:t>
      </w:r>
      <w:hyperlink r:id="rId13" w:history="1">
        <w:r w:rsidRPr="00E72EB0">
          <w:rPr>
            <w:rStyle w:val="Hyperlink"/>
            <w:rFonts w:cs="Arial"/>
            <w:shd w:val="clear" w:color="auto" w:fill="FFFFFF"/>
          </w:rPr>
          <w:t>https://www.measureevaluation.org/resources/publications/ms-19-177</w:t>
        </w:r>
      </w:hyperlink>
    </w:p>
    <w:p w14:paraId="1F4608BB" w14:textId="77777777" w:rsidR="00DD5CE4" w:rsidRDefault="00DD5CE4" w:rsidP="00DD5CE4">
      <w:r>
        <w:t xml:space="preserve">Training on trans health: </w:t>
      </w:r>
      <w:hyperlink r:id="rId14" w:history="1">
        <w:r w:rsidRPr="00E72EB0">
          <w:rPr>
            <w:rStyle w:val="Hyperlink"/>
          </w:rPr>
          <w:t>https://daidslearningportal.niaid.nih.gov/</w:t>
        </w:r>
      </w:hyperlink>
    </w:p>
    <w:p w14:paraId="192B5193" w14:textId="77777777" w:rsidR="00D23A0F" w:rsidRDefault="00D23A0F" w:rsidP="00DD5CE4">
      <w:pPr>
        <w:rPr>
          <w:rFonts w:cs="Arial"/>
          <w:i/>
          <w:iCs/>
          <w:szCs w:val="22"/>
        </w:rPr>
      </w:pPr>
    </w:p>
    <w:p w14:paraId="5B2BDF50" w14:textId="28B74052" w:rsidR="00DD5CE4" w:rsidRPr="00DD5CE4" w:rsidRDefault="00DD5CE4" w:rsidP="00DD5CE4">
      <w:pPr>
        <w:rPr>
          <w:rFonts w:eastAsia="Times New Roman" w:cs="Arial"/>
          <w:i/>
          <w:iCs/>
          <w:szCs w:val="22"/>
        </w:rPr>
      </w:pPr>
      <w:r w:rsidRPr="00DD5CE4">
        <w:rPr>
          <w:rFonts w:cs="Arial"/>
          <w:i/>
          <w:iCs/>
          <w:szCs w:val="22"/>
        </w:rPr>
        <w:t xml:space="preserve">Resources from Kristjana </w:t>
      </w:r>
      <w:r w:rsidRPr="00DD5CE4">
        <w:rPr>
          <w:rFonts w:eastAsia="Times New Roman" w:cs="Arial"/>
          <w:i/>
          <w:iCs/>
          <w:szCs w:val="22"/>
        </w:rPr>
        <w:t>Asbjornsdottir</w:t>
      </w:r>
    </w:p>
    <w:p w14:paraId="626D8CCB" w14:textId="77777777" w:rsidR="00DD5CE4" w:rsidRPr="00DD5CE4" w:rsidRDefault="00A24A43" w:rsidP="00DD5CE4">
      <w:pPr>
        <w:shd w:val="clear" w:color="auto" w:fill="FFFFFF"/>
        <w:rPr>
          <w:rFonts w:cs="Arial"/>
          <w:i/>
          <w:iCs/>
          <w:color w:val="222222"/>
        </w:rPr>
      </w:pPr>
      <w:hyperlink r:id="rId15" w:tgtFrame="_blank" w:history="1">
        <w:r w:rsidR="00DD5CE4" w:rsidRPr="00DD5CE4">
          <w:rPr>
            <w:rStyle w:val="Hyperlink"/>
            <w:rFonts w:cs="Arial"/>
            <w:i/>
            <w:iCs/>
            <w:color w:val="1155CC"/>
          </w:rPr>
          <w:t>https://williamsinstitute.law.ucla.edu/wp-content/uploads/geniuss-report-sep-2014.pdf</w:t>
        </w:r>
      </w:hyperlink>
      <w:r w:rsidR="00DD5CE4" w:rsidRPr="00DD5CE4">
        <w:rPr>
          <w:rFonts w:cs="Arial"/>
          <w:i/>
          <w:iCs/>
          <w:color w:val="222222"/>
        </w:rPr>
        <w:t> </w:t>
      </w:r>
    </w:p>
    <w:p w14:paraId="1FBF330C" w14:textId="77777777" w:rsidR="00DD5CE4" w:rsidRPr="00DD5CE4" w:rsidRDefault="00A24A43" w:rsidP="00DD5CE4">
      <w:pPr>
        <w:shd w:val="clear" w:color="auto" w:fill="FFFFFF"/>
        <w:rPr>
          <w:rFonts w:cs="Arial"/>
          <w:i/>
          <w:iCs/>
          <w:color w:val="222222"/>
        </w:rPr>
      </w:pPr>
      <w:hyperlink r:id="rId16" w:tgtFrame="_blank" w:history="1">
        <w:r w:rsidR="00DD5CE4" w:rsidRPr="00DD5CE4">
          <w:rPr>
            <w:rStyle w:val="Hyperlink"/>
            <w:rFonts w:cs="Arial"/>
            <w:i/>
            <w:iCs/>
            <w:color w:val="1155CC"/>
          </w:rPr>
          <w:t>https://www.ncbi.nlm.nih.gov/pubmed/25030120</w:t>
        </w:r>
      </w:hyperlink>
      <w:r w:rsidR="00DD5CE4" w:rsidRPr="00DD5CE4">
        <w:rPr>
          <w:rFonts w:cs="Arial"/>
          <w:i/>
          <w:iCs/>
          <w:color w:val="222222"/>
        </w:rPr>
        <w:t> </w:t>
      </w:r>
    </w:p>
    <w:p w14:paraId="05160B09" w14:textId="77777777" w:rsidR="00DD5CE4" w:rsidRPr="00DD5CE4" w:rsidRDefault="00A24A43" w:rsidP="00DD5CE4">
      <w:pPr>
        <w:shd w:val="clear" w:color="auto" w:fill="FFFFFF"/>
        <w:rPr>
          <w:rFonts w:cs="Arial"/>
          <w:i/>
          <w:iCs/>
          <w:color w:val="222222"/>
        </w:rPr>
      </w:pPr>
      <w:hyperlink r:id="rId17" w:tgtFrame="_blank" w:history="1">
        <w:r w:rsidR="00DD5CE4" w:rsidRPr="00DD5CE4">
          <w:rPr>
            <w:rStyle w:val="Hyperlink"/>
            <w:rFonts w:cs="Arial"/>
            <w:i/>
            <w:iCs/>
            <w:color w:val="1155CC"/>
          </w:rPr>
          <w:t>https://www.stonewall.org.uk/sites/default/files/do_ask_do_tell_guide_2016.pdf</w:t>
        </w:r>
      </w:hyperlink>
      <w:r w:rsidR="00DD5CE4" w:rsidRPr="00DD5CE4">
        <w:rPr>
          <w:rFonts w:cs="Arial"/>
          <w:i/>
          <w:iCs/>
          <w:color w:val="222222"/>
        </w:rPr>
        <w:t> </w:t>
      </w:r>
    </w:p>
    <w:p w14:paraId="39B20A2C" w14:textId="77777777" w:rsidR="00DD5CE4" w:rsidRPr="00DD5CE4" w:rsidRDefault="00A24A43" w:rsidP="00DD5CE4">
      <w:pPr>
        <w:shd w:val="clear" w:color="auto" w:fill="FFFFFF"/>
        <w:rPr>
          <w:rFonts w:cs="Arial"/>
          <w:i/>
          <w:iCs/>
          <w:color w:val="222222"/>
        </w:rPr>
      </w:pPr>
      <w:hyperlink r:id="rId18" w:tgtFrame="_blank" w:history="1">
        <w:r w:rsidR="00DD5CE4" w:rsidRPr="00DD5CE4">
          <w:rPr>
            <w:rStyle w:val="Hyperlink"/>
            <w:rFonts w:cs="Arial"/>
            <w:i/>
            <w:iCs/>
            <w:color w:val="1155CC"/>
          </w:rPr>
          <w:t>https://www.lgbthealtheducation.org/wp-content/uploads/Collecting-Sexual-Orientation-and-</w:t>
        </w:r>
        <w:r w:rsidR="00DD5CE4" w:rsidRPr="00DD5CE4">
          <w:rPr>
            <w:rStyle w:val="il"/>
            <w:rFonts w:cs="Arial"/>
            <w:i/>
            <w:iCs/>
            <w:color w:val="1155CC"/>
            <w:u w:val="single"/>
          </w:rPr>
          <w:t>Gender</w:t>
        </w:r>
        <w:r w:rsidR="00DD5CE4" w:rsidRPr="00DD5CE4">
          <w:rPr>
            <w:rStyle w:val="Hyperlink"/>
            <w:rFonts w:cs="Arial"/>
            <w:i/>
            <w:iCs/>
            <w:color w:val="1155CC"/>
          </w:rPr>
          <w:t>-Identity-Data-in-EHRs-2016.pdf</w:t>
        </w:r>
      </w:hyperlink>
      <w:r w:rsidR="00DD5CE4" w:rsidRPr="00DD5CE4">
        <w:rPr>
          <w:rFonts w:cs="Arial"/>
          <w:i/>
          <w:iCs/>
          <w:color w:val="222222"/>
        </w:rPr>
        <w:t> </w:t>
      </w:r>
    </w:p>
    <w:p w14:paraId="7E3D12C5" w14:textId="77777777" w:rsidR="00DD5CE4" w:rsidRPr="00DD5CE4" w:rsidRDefault="00A24A43" w:rsidP="00DD5CE4">
      <w:pPr>
        <w:shd w:val="clear" w:color="auto" w:fill="FFFFFF"/>
        <w:rPr>
          <w:rFonts w:cs="Arial"/>
          <w:i/>
          <w:iCs/>
          <w:color w:val="222222"/>
        </w:rPr>
      </w:pPr>
      <w:hyperlink r:id="rId19" w:tgtFrame="_blank" w:history="1">
        <w:r w:rsidR="00DD5CE4" w:rsidRPr="00DD5CE4">
          <w:rPr>
            <w:rStyle w:val="Hyperlink"/>
            <w:rFonts w:cs="Arial"/>
            <w:i/>
            <w:iCs/>
            <w:color w:val="1155CC"/>
          </w:rPr>
          <w:t>https://journals.plos.org/plosone/article?id=10.1371/journal.pone.0178043</w:t>
        </w:r>
      </w:hyperlink>
      <w:r w:rsidR="00DD5CE4" w:rsidRPr="00DD5CE4">
        <w:rPr>
          <w:rFonts w:cs="Arial"/>
          <w:i/>
          <w:iCs/>
          <w:color w:val="222222"/>
        </w:rPr>
        <w:t> </w:t>
      </w:r>
    </w:p>
    <w:p w14:paraId="1E829C88" w14:textId="3D22F6E6" w:rsidR="00AC4B3E" w:rsidRDefault="00AC4B3E"/>
    <w:p w14:paraId="4E84F642" w14:textId="14E49129" w:rsidR="00766FF5" w:rsidRDefault="00766FF5"/>
    <w:p w14:paraId="1FA18A2B" w14:textId="77777777" w:rsidR="00FD793B" w:rsidRDefault="00FD793B"/>
    <w:sectPr w:rsidR="00FD793B" w:rsidSect="0041196F">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C68BC" w14:textId="77777777" w:rsidR="0094572C" w:rsidRDefault="0094572C" w:rsidP="00BC79D3">
      <w:r>
        <w:separator/>
      </w:r>
    </w:p>
  </w:endnote>
  <w:endnote w:type="continuationSeparator" w:id="0">
    <w:p w14:paraId="77B8E75A" w14:textId="77777777" w:rsidR="0094572C" w:rsidRDefault="0094572C" w:rsidP="00BC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31DC" w14:textId="77777777" w:rsidR="0094572C" w:rsidRDefault="0094572C" w:rsidP="00BC79D3">
      <w:r>
        <w:separator/>
      </w:r>
    </w:p>
  </w:footnote>
  <w:footnote w:type="continuationSeparator" w:id="0">
    <w:p w14:paraId="046E1530" w14:textId="77777777" w:rsidR="0094572C" w:rsidRDefault="0094572C" w:rsidP="00BC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4CA5" w14:textId="2138B865" w:rsidR="00BC79D3" w:rsidRPr="00623230" w:rsidRDefault="00BC79D3" w:rsidP="00623230">
    <w:pPr>
      <w:pStyle w:val="Header"/>
      <w:tabs>
        <w:tab w:val="clear" w:pos="4680"/>
        <w:tab w:val="clear" w:pos="9360"/>
      </w:tabs>
      <w:rPr>
        <w:sz w:val="18"/>
        <w:szCs w:val="18"/>
      </w:rPr>
    </w:pPr>
    <w:r w:rsidRPr="00623230">
      <w:rPr>
        <w:sz w:val="18"/>
        <w:szCs w:val="18"/>
      </w:rPr>
      <w:t>GHDT</w:t>
    </w:r>
    <w:r w:rsidRPr="00623230">
      <w:rPr>
        <w:sz w:val="18"/>
        <w:szCs w:val="18"/>
      </w:rPr>
      <w:tab/>
    </w:r>
    <w:r w:rsidRPr="00623230">
      <w:rPr>
        <w:sz w:val="18"/>
        <w:szCs w:val="18"/>
      </w:rPr>
      <w:tab/>
    </w:r>
    <w:r w:rsidR="00623230">
      <w:rPr>
        <w:sz w:val="18"/>
        <w:szCs w:val="18"/>
      </w:rPr>
      <w:tab/>
    </w:r>
    <w:r w:rsidR="00623230">
      <w:rPr>
        <w:sz w:val="18"/>
        <w:szCs w:val="18"/>
      </w:rPr>
      <w:tab/>
    </w:r>
    <w:r w:rsidR="00623230">
      <w:rPr>
        <w:sz w:val="18"/>
        <w:szCs w:val="18"/>
      </w:rPr>
      <w:tab/>
    </w:r>
    <w:r w:rsidR="00623230">
      <w:rPr>
        <w:sz w:val="18"/>
        <w:szCs w:val="18"/>
      </w:rPr>
      <w:tab/>
    </w:r>
    <w:r w:rsidR="00623230">
      <w:rPr>
        <w:sz w:val="18"/>
        <w:szCs w:val="18"/>
      </w:rPr>
      <w:tab/>
    </w:r>
    <w:r w:rsidR="00623230">
      <w:rPr>
        <w:sz w:val="18"/>
        <w:szCs w:val="18"/>
      </w:rPr>
      <w:tab/>
    </w:r>
    <w:r w:rsidR="00623230">
      <w:rPr>
        <w:sz w:val="18"/>
        <w:szCs w:val="18"/>
      </w:rPr>
      <w:tab/>
    </w:r>
    <w:r w:rsidR="00623230">
      <w:rPr>
        <w:sz w:val="18"/>
        <w:szCs w:val="18"/>
      </w:rPr>
      <w:tab/>
    </w:r>
    <w:r w:rsidR="00623230">
      <w:rPr>
        <w:sz w:val="18"/>
        <w:szCs w:val="18"/>
      </w:rPr>
      <w:tab/>
    </w:r>
    <w:r w:rsidR="00623230">
      <w:rPr>
        <w:sz w:val="18"/>
        <w:szCs w:val="18"/>
      </w:rPr>
      <w:tab/>
    </w:r>
    <w:r w:rsidRPr="00623230">
      <w:rPr>
        <w:sz w:val="18"/>
        <w:szCs w:val="18"/>
      </w:rPr>
      <w:t>v1.</w:t>
    </w:r>
    <w:r w:rsidR="00623230" w:rsidRPr="00623230">
      <w:rPr>
        <w:sz w:val="18"/>
        <w:szCs w:val="18"/>
      </w:rPr>
      <w:t>2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3E5"/>
    <w:multiLevelType w:val="hybridMultilevel"/>
    <w:tmpl w:val="51C46180"/>
    <w:lvl w:ilvl="0" w:tplc="83C8337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34BA7"/>
    <w:multiLevelType w:val="hybridMultilevel"/>
    <w:tmpl w:val="F83CB134"/>
    <w:lvl w:ilvl="0" w:tplc="E6B8A2EE">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C4D08"/>
    <w:multiLevelType w:val="hybridMultilevel"/>
    <w:tmpl w:val="EC3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90D59"/>
    <w:multiLevelType w:val="hybridMultilevel"/>
    <w:tmpl w:val="6CD2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B759C"/>
    <w:multiLevelType w:val="multilevel"/>
    <w:tmpl w:val="6B1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038EC"/>
    <w:multiLevelType w:val="multilevel"/>
    <w:tmpl w:val="FEB6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A7B99"/>
    <w:multiLevelType w:val="hybridMultilevel"/>
    <w:tmpl w:val="D5D0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062F"/>
    <w:multiLevelType w:val="hybridMultilevel"/>
    <w:tmpl w:val="FBA0C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2538C"/>
    <w:multiLevelType w:val="hybridMultilevel"/>
    <w:tmpl w:val="C890F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903FC5"/>
    <w:multiLevelType w:val="hybridMultilevel"/>
    <w:tmpl w:val="EC60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4"/>
  </w:num>
  <w:num w:numId="5">
    <w:abstractNumId w:val="5"/>
  </w:num>
  <w:num w:numId="6">
    <w:abstractNumId w:val="3"/>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D9"/>
    <w:rsid w:val="000466E5"/>
    <w:rsid w:val="000777D9"/>
    <w:rsid w:val="000C58EC"/>
    <w:rsid w:val="000E7C86"/>
    <w:rsid w:val="00110C2D"/>
    <w:rsid w:val="0014739E"/>
    <w:rsid w:val="00150621"/>
    <w:rsid w:val="00171F96"/>
    <w:rsid w:val="00195116"/>
    <w:rsid w:val="001B5AA7"/>
    <w:rsid w:val="001E6865"/>
    <w:rsid w:val="002C64B7"/>
    <w:rsid w:val="002E23CC"/>
    <w:rsid w:val="0037209F"/>
    <w:rsid w:val="0041196F"/>
    <w:rsid w:val="0046050B"/>
    <w:rsid w:val="004B413F"/>
    <w:rsid w:val="005307EE"/>
    <w:rsid w:val="005631FE"/>
    <w:rsid w:val="00566947"/>
    <w:rsid w:val="00623230"/>
    <w:rsid w:val="00657B60"/>
    <w:rsid w:val="006647F0"/>
    <w:rsid w:val="00695F4A"/>
    <w:rsid w:val="006D5559"/>
    <w:rsid w:val="00716EEC"/>
    <w:rsid w:val="007353F3"/>
    <w:rsid w:val="00766FF5"/>
    <w:rsid w:val="007B55E0"/>
    <w:rsid w:val="007D3DD4"/>
    <w:rsid w:val="008461E0"/>
    <w:rsid w:val="008C3181"/>
    <w:rsid w:val="008D3A52"/>
    <w:rsid w:val="008E05B0"/>
    <w:rsid w:val="008E5425"/>
    <w:rsid w:val="0094572C"/>
    <w:rsid w:val="0097123F"/>
    <w:rsid w:val="009C6C11"/>
    <w:rsid w:val="009E695C"/>
    <w:rsid w:val="009F2CE9"/>
    <w:rsid w:val="00A00DBE"/>
    <w:rsid w:val="00A13D2B"/>
    <w:rsid w:val="00A24A43"/>
    <w:rsid w:val="00A662A9"/>
    <w:rsid w:val="00AA2164"/>
    <w:rsid w:val="00AC4B3E"/>
    <w:rsid w:val="00AD31BE"/>
    <w:rsid w:val="00AF55F5"/>
    <w:rsid w:val="00BC3304"/>
    <w:rsid w:val="00BC79D3"/>
    <w:rsid w:val="00BD06CA"/>
    <w:rsid w:val="00C164DA"/>
    <w:rsid w:val="00C322C0"/>
    <w:rsid w:val="00C848FF"/>
    <w:rsid w:val="00CC4B3A"/>
    <w:rsid w:val="00CD18B5"/>
    <w:rsid w:val="00D04B2C"/>
    <w:rsid w:val="00D0738D"/>
    <w:rsid w:val="00D11771"/>
    <w:rsid w:val="00D23A0F"/>
    <w:rsid w:val="00D751D2"/>
    <w:rsid w:val="00D75E84"/>
    <w:rsid w:val="00D9135B"/>
    <w:rsid w:val="00DD1974"/>
    <w:rsid w:val="00DD5CE4"/>
    <w:rsid w:val="00E40951"/>
    <w:rsid w:val="00E75B70"/>
    <w:rsid w:val="00EC0CB4"/>
    <w:rsid w:val="00ED0110"/>
    <w:rsid w:val="00EF157F"/>
    <w:rsid w:val="00EF67A4"/>
    <w:rsid w:val="00F2287F"/>
    <w:rsid w:val="00F34CFF"/>
    <w:rsid w:val="00F66380"/>
    <w:rsid w:val="00FA0556"/>
    <w:rsid w:val="00FA1A85"/>
    <w:rsid w:val="00FC574B"/>
    <w:rsid w:val="00FD3F66"/>
    <w:rsid w:val="00FD793B"/>
    <w:rsid w:val="00FE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1F8B"/>
  <w14:defaultImageDpi w14:val="32767"/>
  <w15:chartTrackingRefBased/>
  <w15:docId w15:val="{1C105040-86A3-3C45-B41A-C9BD9913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7C8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autoRedefine/>
    <w:qFormat/>
    <w:rsid w:val="00195116"/>
    <w:rPr>
      <w:rFonts w:ascii="Helvetica" w:eastAsia="Times New Roman" w:hAnsi="Helvetica" w:cs="Times New Roman"/>
      <w:b/>
      <w:bCs/>
      <w:smallCaps/>
      <w:szCs w:val="20"/>
      <w:lang w:val="en-GB"/>
    </w:rPr>
  </w:style>
  <w:style w:type="character" w:customStyle="1" w:styleId="SubtitleChar">
    <w:name w:val="Subtitle Char"/>
    <w:basedOn w:val="DefaultParagraphFont"/>
    <w:link w:val="Subtitle"/>
    <w:rsid w:val="00195116"/>
    <w:rPr>
      <w:rFonts w:ascii="Helvetica" w:eastAsia="Times New Roman" w:hAnsi="Helvetica" w:cs="Times New Roman"/>
      <w:b/>
      <w:bCs/>
      <w:smallCaps/>
      <w:szCs w:val="20"/>
      <w:lang w:val="en-GB"/>
    </w:rPr>
  </w:style>
  <w:style w:type="paragraph" w:customStyle="1" w:styleId="spaceabove">
    <w:name w:val="space above"/>
    <w:basedOn w:val="Normal"/>
    <w:next w:val="Normal"/>
    <w:autoRedefine/>
    <w:qFormat/>
    <w:rsid w:val="00195116"/>
    <w:pPr>
      <w:spacing w:before="80"/>
    </w:pPr>
    <w:rPr>
      <w:rFonts w:ascii="Helvetica" w:eastAsia="Times New Roman" w:hAnsi="Helvetica" w:cs="Arial"/>
      <w:b/>
      <w:i/>
      <w:szCs w:val="22"/>
    </w:rPr>
  </w:style>
  <w:style w:type="paragraph" w:styleId="ListParagraph">
    <w:name w:val="List Paragraph"/>
    <w:basedOn w:val="Normal"/>
    <w:uiPriority w:val="34"/>
    <w:qFormat/>
    <w:rsid w:val="000777D9"/>
    <w:pPr>
      <w:ind w:left="720"/>
      <w:contextualSpacing/>
    </w:pPr>
  </w:style>
  <w:style w:type="character" w:styleId="Hyperlink">
    <w:name w:val="Hyperlink"/>
    <w:basedOn w:val="DefaultParagraphFont"/>
    <w:uiPriority w:val="99"/>
    <w:unhideWhenUsed/>
    <w:rsid w:val="00766FF5"/>
    <w:rPr>
      <w:color w:val="0563C1" w:themeColor="hyperlink"/>
      <w:u w:val="single"/>
    </w:rPr>
  </w:style>
  <w:style w:type="character" w:customStyle="1" w:styleId="UnresolvedMention">
    <w:name w:val="Unresolved Mention"/>
    <w:basedOn w:val="DefaultParagraphFont"/>
    <w:uiPriority w:val="99"/>
    <w:rsid w:val="00766FF5"/>
    <w:rPr>
      <w:color w:val="605E5C"/>
      <w:shd w:val="clear" w:color="auto" w:fill="E1DFDD"/>
    </w:rPr>
  </w:style>
  <w:style w:type="paragraph" w:styleId="BalloonText">
    <w:name w:val="Balloon Text"/>
    <w:basedOn w:val="Normal"/>
    <w:link w:val="BalloonTextChar"/>
    <w:uiPriority w:val="99"/>
    <w:semiHidden/>
    <w:unhideWhenUsed/>
    <w:rsid w:val="00AD31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31BE"/>
    <w:rPr>
      <w:rFonts w:ascii="Times New Roman" w:hAnsi="Times New Roman" w:cs="Times New Roman"/>
      <w:sz w:val="18"/>
      <w:szCs w:val="18"/>
    </w:rPr>
  </w:style>
  <w:style w:type="character" w:customStyle="1" w:styleId="Heading3Char">
    <w:name w:val="Heading 3 Char"/>
    <w:basedOn w:val="DefaultParagraphFont"/>
    <w:link w:val="Heading3"/>
    <w:uiPriority w:val="9"/>
    <w:rsid w:val="000E7C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7C86"/>
    <w:pPr>
      <w:spacing w:before="100" w:beforeAutospacing="1" w:after="100" w:afterAutospacing="1"/>
    </w:pPr>
    <w:rPr>
      <w:rFonts w:ascii="Times New Roman" w:eastAsia="Times New Roman" w:hAnsi="Times New Roman" w:cs="Times New Roman"/>
      <w:sz w:val="24"/>
    </w:rPr>
  </w:style>
  <w:style w:type="character" w:customStyle="1" w:styleId="apple-tab-span">
    <w:name w:val="apple-tab-span"/>
    <w:basedOn w:val="DefaultParagraphFont"/>
    <w:rsid w:val="00E75B70"/>
  </w:style>
  <w:style w:type="character" w:customStyle="1" w:styleId="uxksbf">
    <w:name w:val="uxksbf"/>
    <w:basedOn w:val="DefaultParagraphFont"/>
    <w:rsid w:val="00DD5CE4"/>
  </w:style>
  <w:style w:type="character" w:customStyle="1" w:styleId="il">
    <w:name w:val="il"/>
    <w:basedOn w:val="DefaultParagraphFont"/>
    <w:rsid w:val="00DD5CE4"/>
  </w:style>
  <w:style w:type="paragraph" w:styleId="Header">
    <w:name w:val="header"/>
    <w:basedOn w:val="Normal"/>
    <w:link w:val="HeaderChar"/>
    <w:uiPriority w:val="99"/>
    <w:unhideWhenUsed/>
    <w:rsid w:val="00BC79D3"/>
    <w:pPr>
      <w:tabs>
        <w:tab w:val="center" w:pos="4680"/>
        <w:tab w:val="right" w:pos="9360"/>
      </w:tabs>
    </w:pPr>
  </w:style>
  <w:style w:type="character" w:customStyle="1" w:styleId="HeaderChar">
    <w:name w:val="Header Char"/>
    <w:basedOn w:val="DefaultParagraphFont"/>
    <w:link w:val="Header"/>
    <w:uiPriority w:val="99"/>
    <w:rsid w:val="00BC79D3"/>
  </w:style>
  <w:style w:type="paragraph" w:styleId="Footer">
    <w:name w:val="footer"/>
    <w:basedOn w:val="Normal"/>
    <w:link w:val="FooterChar"/>
    <w:uiPriority w:val="99"/>
    <w:unhideWhenUsed/>
    <w:rsid w:val="00BC79D3"/>
    <w:pPr>
      <w:tabs>
        <w:tab w:val="center" w:pos="4680"/>
        <w:tab w:val="right" w:pos="9360"/>
      </w:tabs>
    </w:pPr>
  </w:style>
  <w:style w:type="character" w:customStyle="1" w:styleId="FooterChar">
    <w:name w:val="Footer Char"/>
    <w:basedOn w:val="DefaultParagraphFont"/>
    <w:link w:val="Footer"/>
    <w:uiPriority w:val="99"/>
    <w:rsid w:val="00BC79D3"/>
  </w:style>
  <w:style w:type="character" w:styleId="FollowedHyperlink">
    <w:name w:val="FollowedHyperlink"/>
    <w:basedOn w:val="DefaultParagraphFont"/>
    <w:uiPriority w:val="99"/>
    <w:semiHidden/>
    <w:unhideWhenUsed/>
    <w:rsid w:val="00A13D2B"/>
    <w:rPr>
      <w:color w:val="954F72" w:themeColor="followedHyperlink"/>
      <w:u w:val="single"/>
    </w:rPr>
  </w:style>
  <w:style w:type="character" w:styleId="CommentReference">
    <w:name w:val="annotation reference"/>
    <w:basedOn w:val="DefaultParagraphFont"/>
    <w:uiPriority w:val="99"/>
    <w:semiHidden/>
    <w:unhideWhenUsed/>
    <w:rsid w:val="00657B60"/>
    <w:rPr>
      <w:sz w:val="16"/>
      <w:szCs w:val="16"/>
    </w:rPr>
  </w:style>
  <w:style w:type="paragraph" w:styleId="CommentText">
    <w:name w:val="annotation text"/>
    <w:basedOn w:val="Normal"/>
    <w:link w:val="CommentTextChar"/>
    <w:uiPriority w:val="99"/>
    <w:semiHidden/>
    <w:unhideWhenUsed/>
    <w:rsid w:val="00657B60"/>
    <w:rPr>
      <w:sz w:val="20"/>
      <w:szCs w:val="20"/>
    </w:rPr>
  </w:style>
  <w:style w:type="character" w:customStyle="1" w:styleId="CommentTextChar">
    <w:name w:val="Comment Text Char"/>
    <w:basedOn w:val="DefaultParagraphFont"/>
    <w:link w:val="CommentText"/>
    <w:uiPriority w:val="99"/>
    <w:semiHidden/>
    <w:rsid w:val="00657B60"/>
    <w:rPr>
      <w:sz w:val="20"/>
      <w:szCs w:val="20"/>
    </w:rPr>
  </w:style>
  <w:style w:type="paragraph" w:styleId="CommentSubject">
    <w:name w:val="annotation subject"/>
    <w:basedOn w:val="CommentText"/>
    <w:next w:val="CommentText"/>
    <w:link w:val="CommentSubjectChar"/>
    <w:uiPriority w:val="99"/>
    <w:semiHidden/>
    <w:unhideWhenUsed/>
    <w:rsid w:val="00657B60"/>
    <w:rPr>
      <w:b/>
      <w:bCs/>
    </w:rPr>
  </w:style>
  <w:style w:type="character" w:customStyle="1" w:styleId="CommentSubjectChar">
    <w:name w:val="Comment Subject Char"/>
    <w:basedOn w:val="CommentTextChar"/>
    <w:link w:val="CommentSubject"/>
    <w:uiPriority w:val="99"/>
    <w:semiHidden/>
    <w:rsid w:val="00657B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1019">
      <w:bodyDiv w:val="1"/>
      <w:marLeft w:val="0"/>
      <w:marRight w:val="0"/>
      <w:marTop w:val="0"/>
      <w:marBottom w:val="0"/>
      <w:divBdr>
        <w:top w:val="none" w:sz="0" w:space="0" w:color="auto"/>
        <w:left w:val="none" w:sz="0" w:space="0" w:color="auto"/>
        <w:bottom w:val="none" w:sz="0" w:space="0" w:color="auto"/>
        <w:right w:val="none" w:sz="0" w:space="0" w:color="auto"/>
      </w:divBdr>
    </w:div>
    <w:div w:id="287586807">
      <w:bodyDiv w:val="1"/>
      <w:marLeft w:val="0"/>
      <w:marRight w:val="0"/>
      <w:marTop w:val="0"/>
      <w:marBottom w:val="0"/>
      <w:divBdr>
        <w:top w:val="none" w:sz="0" w:space="0" w:color="auto"/>
        <w:left w:val="none" w:sz="0" w:space="0" w:color="auto"/>
        <w:bottom w:val="none" w:sz="0" w:space="0" w:color="auto"/>
        <w:right w:val="none" w:sz="0" w:space="0" w:color="auto"/>
      </w:divBdr>
    </w:div>
    <w:div w:id="385841454">
      <w:bodyDiv w:val="1"/>
      <w:marLeft w:val="0"/>
      <w:marRight w:val="0"/>
      <w:marTop w:val="0"/>
      <w:marBottom w:val="0"/>
      <w:divBdr>
        <w:top w:val="none" w:sz="0" w:space="0" w:color="auto"/>
        <w:left w:val="none" w:sz="0" w:space="0" w:color="auto"/>
        <w:bottom w:val="none" w:sz="0" w:space="0" w:color="auto"/>
        <w:right w:val="none" w:sz="0" w:space="0" w:color="auto"/>
      </w:divBdr>
    </w:div>
    <w:div w:id="682246653">
      <w:bodyDiv w:val="1"/>
      <w:marLeft w:val="0"/>
      <w:marRight w:val="0"/>
      <w:marTop w:val="0"/>
      <w:marBottom w:val="0"/>
      <w:divBdr>
        <w:top w:val="none" w:sz="0" w:space="0" w:color="auto"/>
        <w:left w:val="none" w:sz="0" w:space="0" w:color="auto"/>
        <w:bottom w:val="none" w:sz="0" w:space="0" w:color="auto"/>
        <w:right w:val="none" w:sz="0" w:space="0" w:color="auto"/>
      </w:divBdr>
    </w:div>
    <w:div w:id="711883222">
      <w:bodyDiv w:val="1"/>
      <w:marLeft w:val="0"/>
      <w:marRight w:val="0"/>
      <w:marTop w:val="0"/>
      <w:marBottom w:val="0"/>
      <w:divBdr>
        <w:top w:val="none" w:sz="0" w:space="0" w:color="auto"/>
        <w:left w:val="none" w:sz="0" w:space="0" w:color="auto"/>
        <w:bottom w:val="none" w:sz="0" w:space="0" w:color="auto"/>
        <w:right w:val="none" w:sz="0" w:space="0" w:color="auto"/>
      </w:divBdr>
    </w:div>
    <w:div w:id="735669497">
      <w:bodyDiv w:val="1"/>
      <w:marLeft w:val="0"/>
      <w:marRight w:val="0"/>
      <w:marTop w:val="0"/>
      <w:marBottom w:val="0"/>
      <w:divBdr>
        <w:top w:val="none" w:sz="0" w:space="0" w:color="auto"/>
        <w:left w:val="none" w:sz="0" w:space="0" w:color="auto"/>
        <w:bottom w:val="none" w:sz="0" w:space="0" w:color="auto"/>
        <w:right w:val="none" w:sz="0" w:space="0" w:color="auto"/>
      </w:divBdr>
    </w:div>
    <w:div w:id="851839137">
      <w:bodyDiv w:val="1"/>
      <w:marLeft w:val="0"/>
      <w:marRight w:val="0"/>
      <w:marTop w:val="0"/>
      <w:marBottom w:val="0"/>
      <w:divBdr>
        <w:top w:val="none" w:sz="0" w:space="0" w:color="auto"/>
        <w:left w:val="none" w:sz="0" w:space="0" w:color="auto"/>
        <w:bottom w:val="none" w:sz="0" w:space="0" w:color="auto"/>
        <w:right w:val="none" w:sz="0" w:space="0" w:color="auto"/>
      </w:divBdr>
    </w:div>
    <w:div w:id="1213274219">
      <w:bodyDiv w:val="1"/>
      <w:marLeft w:val="0"/>
      <w:marRight w:val="0"/>
      <w:marTop w:val="0"/>
      <w:marBottom w:val="0"/>
      <w:divBdr>
        <w:top w:val="none" w:sz="0" w:space="0" w:color="auto"/>
        <w:left w:val="none" w:sz="0" w:space="0" w:color="auto"/>
        <w:bottom w:val="none" w:sz="0" w:space="0" w:color="auto"/>
        <w:right w:val="none" w:sz="0" w:space="0" w:color="auto"/>
      </w:divBdr>
    </w:div>
    <w:div w:id="1244071150">
      <w:bodyDiv w:val="1"/>
      <w:marLeft w:val="0"/>
      <w:marRight w:val="0"/>
      <w:marTop w:val="0"/>
      <w:marBottom w:val="0"/>
      <w:divBdr>
        <w:top w:val="none" w:sz="0" w:space="0" w:color="auto"/>
        <w:left w:val="none" w:sz="0" w:space="0" w:color="auto"/>
        <w:bottom w:val="none" w:sz="0" w:space="0" w:color="auto"/>
        <w:right w:val="none" w:sz="0" w:space="0" w:color="auto"/>
      </w:divBdr>
    </w:div>
    <w:div w:id="1428190780">
      <w:bodyDiv w:val="1"/>
      <w:marLeft w:val="0"/>
      <w:marRight w:val="0"/>
      <w:marTop w:val="0"/>
      <w:marBottom w:val="0"/>
      <w:divBdr>
        <w:top w:val="none" w:sz="0" w:space="0" w:color="auto"/>
        <w:left w:val="none" w:sz="0" w:space="0" w:color="auto"/>
        <w:bottom w:val="none" w:sz="0" w:space="0" w:color="auto"/>
        <w:right w:val="none" w:sz="0" w:space="0" w:color="auto"/>
      </w:divBdr>
    </w:div>
    <w:div w:id="1562711223">
      <w:bodyDiv w:val="1"/>
      <w:marLeft w:val="0"/>
      <w:marRight w:val="0"/>
      <w:marTop w:val="0"/>
      <w:marBottom w:val="0"/>
      <w:divBdr>
        <w:top w:val="none" w:sz="0" w:space="0" w:color="auto"/>
        <w:left w:val="none" w:sz="0" w:space="0" w:color="auto"/>
        <w:bottom w:val="none" w:sz="0" w:space="0" w:color="auto"/>
        <w:right w:val="none" w:sz="0" w:space="0" w:color="auto"/>
      </w:divBdr>
    </w:div>
    <w:div w:id="1580167799">
      <w:bodyDiv w:val="1"/>
      <w:marLeft w:val="0"/>
      <w:marRight w:val="0"/>
      <w:marTop w:val="0"/>
      <w:marBottom w:val="0"/>
      <w:divBdr>
        <w:top w:val="none" w:sz="0" w:space="0" w:color="auto"/>
        <w:left w:val="none" w:sz="0" w:space="0" w:color="auto"/>
        <w:bottom w:val="none" w:sz="0" w:space="0" w:color="auto"/>
        <w:right w:val="none" w:sz="0" w:space="0" w:color="auto"/>
      </w:divBdr>
      <w:divsChild>
        <w:div w:id="1777095939">
          <w:marLeft w:val="0"/>
          <w:marRight w:val="0"/>
          <w:marTop w:val="0"/>
          <w:marBottom w:val="0"/>
          <w:divBdr>
            <w:top w:val="none" w:sz="0" w:space="0" w:color="auto"/>
            <w:left w:val="none" w:sz="0" w:space="0" w:color="auto"/>
            <w:bottom w:val="none" w:sz="0" w:space="0" w:color="auto"/>
            <w:right w:val="none" w:sz="0" w:space="0" w:color="auto"/>
          </w:divBdr>
        </w:div>
        <w:div w:id="1824619438">
          <w:marLeft w:val="0"/>
          <w:marRight w:val="0"/>
          <w:marTop w:val="0"/>
          <w:marBottom w:val="0"/>
          <w:divBdr>
            <w:top w:val="none" w:sz="0" w:space="0" w:color="auto"/>
            <w:left w:val="none" w:sz="0" w:space="0" w:color="auto"/>
            <w:bottom w:val="none" w:sz="0" w:space="0" w:color="auto"/>
            <w:right w:val="none" w:sz="0" w:space="0" w:color="auto"/>
          </w:divBdr>
        </w:div>
        <w:div w:id="1985041049">
          <w:marLeft w:val="0"/>
          <w:marRight w:val="0"/>
          <w:marTop w:val="0"/>
          <w:marBottom w:val="0"/>
          <w:divBdr>
            <w:top w:val="none" w:sz="0" w:space="0" w:color="auto"/>
            <w:left w:val="none" w:sz="0" w:space="0" w:color="auto"/>
            <w:bottom w:val="none" w:sz="0" w:space="0" w:color="auto"/>
            <w:right w:val="none" w:sz="0" w:space="0" w:color="auto"/>
          </w:divBdr>
        </w:div>
        <w:div w:id="1479178528">
          <w:marLeft w:val="0"/>
          <w:marRight w:val="0"/>
          <w:marTop w:val="0"/>
          <w:marBottom w:val="0"/>
          <w:divBdr>
            <w:top w:val="none" w:sz="0" w:space="0" w:color="auto"/>
            <w:left w:val="none" w:sz="0" w:space="0" w:color="auto"/>
            <w:bottom w:val="none" w:sz="0" w:space="0" w:color="auto"/>
            <w:right w:val="none" w:sz="0" w:space="0" w:color="auto"/>
          </w:divBdr>
        </w:div>
        <w:div w:id="2115243925">
          <w:marLeft w:val="0"/>
          <w:marRight w:val="0"/>
          <w:marTop w:val="0"/>
          <w:marBottom w:val="0"/>
          <w:divBdr>
            <w:top w:val="none" w:sz="0" w:space="0" w:color="auto"/>
            <w:left w:val="none" w:sz="0" w:space="0" w:color="auto"/>
            <w:bottom w:val="none" w:sz="0" w:space="0" w:color="auto"/>
            <w:right w:val="none" w:sz="0" w:space="0" w:color="auto"/>
          </w:divBdr>
        </w:div>
      </w:divsChild>
    </w:div>
    <w:div w:id="1582567812">
      <w:bodyDiv w:val="1"/>
      <w:marLeft w:val="0"/>
      <w:marRight w:val="0"/>
      <w:marTop w:val="0"/>
      <w:marBottom w:val="0"/>
      <w:divBdr>
        <w:top w:val="none" w:sz="0" w:space="0" w:color="auto"/>
        <w:left w:val="none" w:sz="0" w:space="0" w:color="auto"/>
        <w:bottom w:val="none" w:sz="0" w:space="0" w:color="auto"/>
        <w:right w:val="none" w:sz="0" w:space="0" w:color="auto"/>
      </w:divBdr>
    </w:div>
    <w:div w:id="1612054735">
      <w:bodyDiv w:val="1"/>
      <w:marLeft w:val="0"/>
      <w:marRight w:val="0"/>
      <w:marTop w:val="0"/>
      <w:marBottom w:val="0"/>
      <w:divBdr>
        <w:top w:val="none" w:sz="0" w:space="0" w:color="auto"/>
        <w:left w:val="none" w:sz="0" w:space="0" w:color="auto"/>
        <w:bottom w:val="none" w:sz="0" w:space="0" w:color="auto"/>
        <w:right w:val="none" w:sz="0" w:space="0" w:color="auto"/>
      </w:divBdr>
    </w:div>
    <w:div w:id="1657957080">
      <w:bodyDiv w:val="1"/>
      <w:marLeft w:val="0"/>
      <w:marRight w:val="0"/>
      <w:marTop w:val="0"/>
      <w:marBottom w:val="0"/>
      <w:divBdr>
        <w:top w:val="none" w:sz="0" w:space="0" w:color="auto"/>
        <w:left w:val="none" w:sz="0" w:space="0" w:color="auto"/>
        <w:bottom w:val="none" w:sz="0" w:space="0" w:color="auto"/>
        <w:right w:val="none" w:sz="0" w:space="0" w:color="auto"/>
      </w:divBdr>
    </w:div>
    <w:div w:id="1725712088">
      <w:bodyDiv w:val="1"/>
      <w:marLeft w:val="0"/>
      <w:marRight w:val="0"/>
      <w:marTop w:val="0"/>
      <w:marBottom w:val="0"/>
      <w:divBdr>
        <w:top w:val="none" w:sz="0" w:space="0" w:color="auto"/>
        <w:left w:val="none" w:sz="0" w:space="0" w:color="auto"/>
        <w:bottom w:val="none" w:sz="0" w:space="0" w:color="auto"/>
        <w:right w:val="none" w:sz="0" w:space="0" w:color="auto"/>
      </w:divBdr>
    </w:div>
    <w:div w:id="1998068735">
      <w:bodyDiv w:val="1"/>
      <w:marLeft w:val="0"/>
      <w:marRight w:val="0"/>
      <w:marTop w:val="0"/>
      <w:marBottom w:val="0"/>
      <w:divBdr>
        <w:top w:val="none" w:sz="0" w:space="0" w:color="auto"/>
        <w:left w:val="none" w:sz="0" w:space="0" w:color="auto"/>
        <w:bottom w:val="none" w:sz="0" w:space="0" w:color="auto"/>
        <w:right w:val="none" w:sz="0" w:space="0" w:color="auto"/>
      </w:divBdr>
    </w:div>
    <w:div w:id="20712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asureevaluation.org/resources/publications/ms-19-177" TargetMode="External"/><Relationship Id="rId18" Type="http://schemas.openxmlformats.org/officeDocument/2006/relationships/hyperlink" Target="https://www.lgbthealtheducation.org/wp-content/uploads/Collecting-Sexual-Orientation-and-Gender-Identity-Data-in-EHRs-201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pcpsi.nih.gov/sgmro/measurement" TargetMode="External"/><Relationship Id="rId17" Type="http://schemas.openxmlformats.org/officeDocument/2006/relationships/hyperlink" Target="https://www.stonewall.org.uk/sites/default/files/do_ask_do_tell_guide_2016.pdf" TargetMode="External"/><Relationship Id="rId2" Type="http://schemas.openxmlformats.org/officeDocument/2006/relationships/customXml" Target="../customXml/item2.xml"/><Relationship Id="rId16" Type="http://schemas.openxmlformats.org/officeDocument/2006/relationships/hyperlink" Target="https://www.ncbi.nlm.nih.gov/pubmed/250301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healthsa.com/wp-content/uploads/2017/05/The-Gender-Unicorn.pdf" TargetMode="External"/><Relationship Id="rId5" Type="http://schemas.openxmlformats.org/officeDocument/2006/relationships/styles" Target="styles.xml"/><Relationship Id="rId15" Type="http://schemas.openxmlformats.org/officeDocument/2006/relationships/hyperlink" Target="https://williamsinstitute.law.ucla.edu/wp-content/uploads/geniuss-report-sep-2014.pdf" TargetMode="External"/><Relationship Id="rId10" Type="http://schemas.openxmlformats.org/officeDocument/2006/relationships/hyperlink" Target="https://www.glaad.org/sites/default/files/GLAAD-Media-Reference-Guide-Tenth-Edition.pdf" TargetMode="External"/><Relationship Id="rId19" Type="http://schemas.openxmlformats.org/officeDocument/2006/relationships/hyperlink" Target="https://journals.plos.org/plosone/article?id=10.1371/journal.pone.01780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idslearningportal.niaid.nih.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494DEE5B8044D8497AB76DAFC5F34" ma:contentTypeVersion="13" ma:contentTypeDescription="Create a new document." ma:contentTypeScope="" ma:versionID="db84bb408c7df5b36505c4a174bd4088">
  <xsd:schema xmlns:xsd="http://www.w3.org/2001/XMLSchema" xmlns:xs="http://www.w3.org/2001/XMLSchema" xmlns:p="http://schemas.microsoft.com/office/2006/metadata/properties" xmlns:ns3="7adbb7da-5a89-4329-aa85-26018e3afcdc" xmlns:ns4="46d697cb-8719-48f1-adf5-a898708e927f" targetNamespace="http://schemas.microsoft.com/office/2006/metadata/properties" ma:root="true" ma:fieldsID="1cc3c566870a906daa24c83408e0da4e" ns3:_="" ns4:_="">
    <xsd:import namespace="7adbb7da-5a89-4329-aa85-26018e3afcdc"/>
    <xsd:import namespace="46d697cb-8719-48f1-adf5-a898708e9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bb7da-5a89-4329-aa85-26018e3af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697cb-8719-48f1-adf5-a898708e92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88368-F328-445D-BA87-D9230D131FEA}">
  <ds:schemaRefs>
    <ds:schemaRef ds:uri="http://schemas.microsoft.com/sharepoint/v3/contenttype/forms"/>
  </ds:schemaRefs>
</ds:datastoreItem>
</file>

<file path=customXml/itemProps2.xml><?xml version="1.0" encoding="utf-8"?>
<ds:datastoreItem xmlns:ds="http://schemas.openxmlformats.org/officeDocument/2006/customXml" ds:itemID="{738C74FA-5C99-4180-AA32-FA8DF2809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bb7da-5a89-4329-aa85-26018e3afcdc"/>
    <ds:schemaRef ds:uri="46d697cb-8719-48f1-adf5-a898708e9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36E36-D103-4FD1-B8A8-84CD90A0DA28}">
  <ds:schemaRef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46d697cb-8719-48f1-adf5-a898708e927f"/>
    <ds:schemaRef ds:uri="7adbb7da-5a89-4329-aa85-26018e3afcd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keshet</dc:creator>
  <cp:keywords/>
  <dc:description/>
  <cp:lastModifiedBy>Alison Drake</cp:lastModifiedBy>
  <cp:revision>2</cp:revision>
  <dcterms:created xsi:type="dcterms:W3CDTF">2020-12-15T23:27:00Z</dcterms:created>
  <dcterms:modified xsi:type="dcterms:W3CDTF">2020-12-15T23:27:00Z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0x01010016A494DEE5B8044D8497AB76DAFC5F34</vt:lpwstr>
  </property>
</Properties>
</file>