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240"/>
        <w:gridCol w:w="9928"/>
      </w:tblGrid>
      <w:tr w:rsidR="00FD39DA" w:rsidRPr="00034CEB" w14:paraId="24EDC1C0" w14:textId="77777777" w:rsidTr="00156C7A">
        <w:trPr>
          <w:tblHeader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14:paraId="59B91CB8" w14:textId="5F07E975" w:rsidR="00FD39DA" w:rsidRPr="00034CEB" w:rsidRDefault="00FD39DA" w:rsidP="00034CEB">
            <w:pPr>
              <w:jc w:val="center"/>
              <w:rPr>
                <w:b/>
              </w:rPr>
            </w:pPr>
            <w:r w:rsidRPr="00034CEB">
              <w:rPr>
                <w:b/>
              </w:rPr>
              <w:t>Time Frame</w:t>
            </w:r>
          </w:p>
        </w:tc>
        <w:tc>
          <w:tcPr>
            <w:tcW w:w="9928" w:type="dxa"/>
            <w:shd w:val="clear" w:color="auto" w:fill="D9D9D9" w:themeFill="background1" w:themeFillShade="D9"/>
          </w:tcPr>
          <w:p w14:paraId="79E9B758" w14:textId="4A9B46F2" w:rsidR="00FD39DA" w:rsidRPr="00034CEB" w:rsidRDefault="00FD39DA" w:rsidP="00034CEB">
            <w:pPr>
              <w:jc w:val="center"/>
              <w:rPr>
                <w:b/>
              </w:rPr>
            </w:pPr>
            <w:r>
              <w:rPr>
                <w:b/>
              </w:rPr>
              <w:t>What to Do</w:t>
            </w:r>
          </w:p>
        </w:tc>
      </w:tr>
      <w:tr w:rsidR="00AD6553" w:rsidRPr="00034CEB" w14:paraId="1FB110A2" w14:textId="77777777" w:rsidTr="00156C7A">
        <w:tc>
          <w:tcPr>
            <w:tcW w:w="1008" w:type="dxa"/>
            <w:vMerge w:val="restart"/>
          </w:tcPr>
          <w:p w14:paraId="1B3EAAAA" w14:textId="3A2FEF04" w:rsidR="00AD6553" w:rsidRPr="00034CEB" w:rsidRDefault="00AD6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 1</w:t>
            </w:r>
          </w:p>
        </w:tc>
        <w:tc>
          <w:tcPr>
            <w:tcW w:w="3240" w:type="dxa"/>
          </w:tcPr>
          <w:p w14:paraId="502EA463" w14:textId="5E7958F3" w:rsidR="00AD6553" w:rsidRPr="00034CEB" w:rsidRDefault="00BC2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  <w:r w:rsidR="00156C7A">
              <w:rPr>
                <w:sz w:val="20"/>
                <w:szCs w:val="20"/>
              </w:rPr>
              <w:t>ning</w:t>
            </w:r>
            <w:r>
              <w:rPr>
                <w:sz w:val="20"/>
                <w:szCs w:val="20"/>
              </w:rPr>
              <w:t xml:space="preserve"> Your Curriculum</w:t>
            </w:r>
          </w:p>
          <w:p w14:paraId="2865484D" w14:textId="77777777" w:rsidR="00AD6553" w:rsidRPr="00034CEB" w:rsidRDefault="00AD6553">
            <w:pPr>
              <w:rPr>
                <w:sz w:val="20"/>
                <w:szCs w:val="20"/>
              </w:rPr>
            </w:pPr>
          </w:p>
        </w:tc>
        <w:tc>
          <w:tcPr>
            <w:tcW w:w="9928" w:type="dxa"/>
          </w:tcPr>
          <w:p w14:paraId="17BB0605" w14:textId="2E93D4B8" w:rsidR="00AD6553" w:rsidRPr="00034CEB" w:rsidRDefault="00AD6553" w:rsidP="0015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 about how an interview </w:t>
            </w:r>
            <w:r w:rsidR="00156C7A">
              <w:rPr>
                <w:sz w:val="20"/>
                <w:szCs w:val="20"/>
              </w:rPr>
              <w:t xml:space="preserve">with a professional </w:t>
            </w:r>
            <w:r>
              <w:rPr>
                <w:sz w:val="20"/>
                <w:szCs w:val="20"/>
              </w:rPr>
              <w:t>can complement your program and extend your students’ language skills.</w:t>
            </w:r>
            <w:r w:rsidR="00156C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Include an interview as one of the </w:t>
            </w:r>
            <w:r w:rsidR="00BC201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ctivities in your </w:t>
            </w:r>
            <w:r w:rsidR="00BC201F">
              <w:rPr>
                <w:sz w:val="20"/>
                <w:szCs w:val="20"/>
              </w:rPr>
              <w:t>syllabus or curriculum</w:t>
            </w:r>
            <w:r>
              <w:rPr>
                <w:sz w:val="20"/>
                <w:szCs w:val="20"/>
              </w:rPr>
              <w:t>.</w:t>
            </w:r>
          </w:p>
        </w:tc>
      </w:tr>
      <w:tr w:rsidR="00AD6553" w:rsidRPr="00034CEB" w14:paraId="272612C2" w14:textId="77777777" w:rsidTr="00156C7A">
        <w:tc>
          <w:tcPr>
            <w:tcW w:w="1008" w:type="dxa"/>
            <w:vMerge/>
          </w:tcPr>
          <w:p w14:paraId="244E54D2" w14:textId="77777777" w:rsidR="00AD6553" w:rsidRDefault="00AD655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6D7D6C3" w14:textId="0E4093F8" w:rsidR="00AD6553" w:rsidRPr="00034CEB" w:rsidRDefault="0015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Contacts for the Interviews</w:t>
            </w:r>
          </w:p>
        </w:tc>
        <w:tc>
          <w:tcPr>
            <w:tcW w:w="9928" w:type="dxa"/>
          </w:tcPr>
          <w:p w14:paraId="452DD0E7" w14:textId="7D5E8B30" w:rsidR="00AD6553" w:rsidRDefault="00AD6553" w:rsidP="00E3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Reach out to your community (including your colleagues and your </w:t>
            </w:r>
            <w:r w:rsidR="00156C7A">
              <w:rPr>
                <w:sz w:val="20"/>
                <w:szCs w:val="20"/>
              </w:rPr>
              <w:t xml:space="preserve">heritage </w:t>
            </w:r>
            <w:r>
              <w:rPr>
                <w:sz w:val="20"/>
                <w:szCs w:val="20"/>
              </w:rPr>
              <w:t xml:space="preserve">students’ parents) and contact target language speakers who are willing to participate in an interview. </w:t>
            </w:r>
          </w:p>
          <w:p w14:paraId="09B3FC12" w14:textId="736C3AB4" w:rsidR="00AD6553" w:rsidRDefault="00AD6553" w:rsidP="00E3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Invite them to be your guest.</w:t>
            </w:r>
          </w:p>
          <w:p w14:paraId="58DA0352" w14:textId="385938DC" w:rsidR="00AD6553" w:rsidRPr="00034CEB" w:rsidRDefault="00AD6553" w:rsidP="00785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possible topics for their interviews.</w:t>
            </w:r>
          </w:p>
        </w:tc>
      </w:tr>
      <w:tr w:rsidR="00AD6553" w:rsidRPr="00034CEB" w14:paraId="4E16BD6F" w14:textId="77777777" w:rsidTr="00156C7A">
        <w:tc>
          <w:tcPr>
            <w:tcW w:w="1008" w:type="dxa"/>
            <w:vMerge/>
          </w:tcPr>
          <w:p w14:paraId="0A805F5A" w14:textId="77777777" w:rsidR="00AD6553" w:rsidRDefault="00AD655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844D633" w14:textId="5A068029" w:rsidR="00AD6553" w:rsidRPr="00034CEB" w:rsidRDefault="00156C7A" w:rsidP="0015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Preparing the Lessons</w:t>
            </w:r>
          </w:p>
        </w:tc>
        <w:tc>
          <w:tcPr>
            <w:tcW w:w="9928" w:type="dxa"/>
          </w:tcPr>
          <w:p w14:paraId="4365BE89" w14:textId="649763AA" w:rsidR="00AD6553" w:rsidRDefault="00AD6553" w:rsidP="00E3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goals for the interview</w:t>
            </w:r>
            <w:r w:rsidR="00156C7A">
              <w:rPr>
                <w:sz w:val="20"/>
                <w:szCs w:val="20"/>
              </w:rPr>
              <w:t xml:space="preserve"> and describe them in terms of </w:t>
            </w:r>
            <w:r>
              <w:rPr>
                <w:sz w:val="20"/>
                <w:szCs w:val="20"/>
              </w:rPr>
              <w:t>ACTFL Standards</w:t>
            </w:r>
            <w:r w:rsidR="00156C7A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Can-</w:t>
            </w:r>
            <w:r w:rsidR="00156C7A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o statements </w:t>
            </w:r>
            <w:r w:rsidR="00FD39DA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 xml:space="preserve">your </w:t>
            </w:r>
            <w:r w:rsidR="00156C7A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>curriculum.</w:t>
            </w:r>
          </w:p>
          <w:p w14:paraId="314B6164" w14:textId="471E812E" w:rsidR="00AD6553" w:rsidRPr="00034CEB" w:rsidRDefault="00AD6553" w:rsidP="0015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language (vocabulary, syntacti</w:t>
            </w:r>
            <w:r w:rsidR="00156C7A">
              <w:rPr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>structures, language functions) the students need to obtain in order to participate in the interview.</w:t>
            </w:r>
          </w:p>
        </w:tc>
      </w:tr>
      <w:tr w:rsidR="00AD6553" w:rsidRPr="00034CEB" w14:paraId="628E4CD6" w14:textId="77777777" w:rsidTr="00156C7A">
        <w:tc>
          <w:tcPr>
            <w:tcW w:w="1008" w:type="dxa"/>
            <w:vMerge/>
          </w:tcPr>
          <w:p w14:paraId="3DF7A165" w14:textId="77777777" w:rsidR="00AD6553" w:rsidRDefault="00AD655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96E20D1" w14:textId="7803796D" w:rsidR="00AD6553" w:rsidRPr="00034CEB" w:rsidRDefault="00AD6553" w:rsidP="0015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</w:t>
            </w:r>
            <w:r w:rsidR="00156C7A">
              <w:rPr>
                <w:sz w:val="20"/>
                <w:szCs w:val="20"/>
              </w:rPr>
              <w:t>ring</w:t>
            </w:r>
            <w:r>
              <w:rPr>
                <w:sz w:val="20"/>
                <w:szCs w:val="20"/>
              </w:rPr>
              <w:t xml:space="preserve"> For the </w:t>
            </w:r>
            <w:r w:rsidR="00156C7A">
              <w:rPr>
                <w:sz w:val="20"/>
                <w:szCs w:val="20"/>
              </w:rPr>
              <w:t>Interview</w:t>
            </w:r>
            <w:r>
              <w:rPr>
                <w:sz w:val="20"/>
                <w:szCs w:val="20"/>
              </w:rPr>
              <w:t>: Early Stage</w:t>
            </w:r>
          </w:p>
        </w:tc>
        <w:tc>
          <w:tcPr>
            <w:tcW w:w="9928" w:type="dxa"/>
          </w:tcPr>
          <w:p w14:paraId="3B7ADA5A" w14:textId="35833186" w:rsidR="00AD6553" w:rsidRDefault="00AD6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While working on the </w:t>
            </w:r>
            <w:r w:rsidR="00156C7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chedule, define the best time for the interview and pre-and post-interview activities. There should be at least three options for your guest to schedule his/her visit.</w:t>
            </w:r>
          </w:p>
          <w:p w14:paraId="6A92ADC8" w14:textId="2EF7CB9C" w:rsidR="00AD6553" w:rsidRPr="00034CEB" w:rsidRDefault="00AD6553" w:rsidP="00143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letter or meet with your guest and ask him/her to set the date, to write a short bio in the target language and provide some materials for the interview (could be a first draft of a computer presentation, links, etc.).</w:t>
            </w:r>
          </w:p>
        </w:tc>
      </w:tr>
      <w:tr w:rsidR="00AD6553" w:rsidRPr="00034CEB" w14:paraId="64D944E2" w14:textId="77777777" w:rsidTr="00156C7A">
        <w:tc>
          <w:tcPr>
            <w:tcW w:w="1008" w:type="dxa"/>
            <w:vMerge/>
          </w:tcPr>
          <w:p w14:paraId="35CA1363" w14:textId="77777777" w:rsidR="00AD6553" w:rsidRDefault="00AD6553" w:rsidP="00143A9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826996B" w14:textId="08D7A3F0" w:rsidR="00AD6553" w:rsidRPr="00034CEB" w:rsidRDefault="00156C7A" w:rsidP="0015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Ready for the Interview</w:t>
            </w:r>
          </w:p>
        </w:tc>
        <w:tc>
          <w:tcPr>
            <w:tcW w:w="9928" w:type="dxa"/>
          </w:tcPr>
          <w:p w14:paraId="7FF119AD" w14:textId="3FFE226B" w:rsidR="00AD6553" w:rsidRDefault="00AD6553" w:rsidP="0095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Schedule the interview and pre- and post- interview activities, such as “How to introduce </w:t>
            </w:r>
            <w:r w:rsidR="00027C06">
              <w:rPr>
                <w:sz w:val="20"/>
                <w:szCs w:val="20"/>
              </w:rPr>
              <w:t>yourself and others,” “How to conduct</w:t>
            </w:r>
            <w:r>
              <w:rPr>
                <w:sz w:val="20"/>
                <w:szCs w:val="20"/>
              </w:rPr>
              <w:t xml:space="preserve"> an interview,” and “How to write a thank-you-letter” lessons.</w:t>
            </w:r>
          </w:p>
          <w:p w14:paraId="5F72FA8E" w14:textId="77777777" w:rsidR="00AD6553" w:rsidRPr="00034CEB" w:rsidRDefault="00AD6553" w:rsidP="0095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lesson plans for these lessons</w:t>
            </w:r>
          </w:p>
        </w:tc>
      </w:tr>
      <w:tr w:rsidR="00AD6553" w:rsidRPr="00034CEB" w14:paraId="1FD0DB83" w14:textId="77777777" w:rsidTr="00156C7A">
        <w:tc>
          <w:tcPr>
            <w:tcW w:w="1008" w:type="dxa"/>
            <w:vMerge w:val="restart"/>
          </w:tcPr>
          <w:p w14:paraId="27BEFBB3" w14:textId="1BD78591" w:rsidR="00AD6553" w:rsidRDefault="00AD6553" w:rsidP="00143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 2</w:t>
            </w:r>
          </w:p>
        </w:tc>
        <w:tc>
          <w:tcPr>
            <w:tcW w:w="3240" w:type="dxa"/>
          </w:tcPr>
          <w:p w14:paraId="7E348377" w14:textId="7954BE1F" w:rsidR="00AD6553" w:rsidRDefault="00156C7A" w:rsidP="00143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Advance of the Interview</w:t>
            </w:r>
          </w:p>
        </w:tc>
        <w:tc>
          <w:tcPr>
            <w:tcW w:w="9928" w:type="dxa"/>
          </w:tcPr>
          <w:p w14:paraId="70768F50" w14:textId="7368F439" w:rsidR="00AD6553" w:rsidRDefault="00AD6553" w:rsidP="0095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Announce the interview to the students.</w:t>
            </w:r>
          </w:p>
          <w:p w14:paraId="2E4E1348" w14:textId="430E9D4D" w:rsidR="00AD6553" w:rsidRPr="000D2FDB" w:rsidRDefault="00AD6553" w:rsidP="0095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the students for the interview (scan the guest’s bio and prepare questions with your students, go through the lessons “How to introduce yoursel</w:t>
            </w:r>
            <w:r w:rsidR="00027C06">
              <w:rPr>
                <w:sz w:val="20"/>
                <w:szCs w:val="20"/>
              </w:rPr>
              <w:t>f and others,” and “How to conduct</w:t>
            </w:r>
            <w:r>
              <w:rPr>
                <w:sz w:val="20"/>
                <w:szCs w:val="20"/>
              </w:rPr>
              <w:t xml:space="preserve"> an interview”).</w:t>
            </w:r>
          </w:p>
        </w:tc>
      </w:tr>
      <w:tr w:rsidR="00AD6553" w:rsidRPr="00034CEB" w14:paraId="1E35EAE5" w14:textId="77777777" w:rsidTr="00156C7A">
        <w:tc>
          <w:tcPr>
            <w:tcW w:w="1008" w:type="dxa"/>
            <w:vMerge/>
          </w:tcPr>
          <w:p w14:paraId="551128F1" w14:textId="77777777" w:rsidR="00AD6553" w:rsidRDefault="00AD655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5AC7F9D" w14:textId="3E2C6999" w:rsidR="00AD6553" w:rsidRPr="00034CEB" w:rsidRDefault="00156C7A" w:rsidP="0015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of the Interview </w:t>
            </w:r>
          </w:p>
        </w:tc>
        <w:tc>
          <w:tcPr>
            <w:tcW w:w="9928" w:type="dxa"/>
          </w:tcPr>
          <w:p w14:paraId="2F12F3AF" w14:textId="50A58CF8" w:rsidR="00AD6553" w:rsidRDefault="00AD6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Carry out the i</w:t>
            </w:r>
            <w:r w:rsidRPr="00E64EF8">
              <w:rPr>
                <w:sz w:val="20"/>
                <w:szCs w:val="20"/>
              </w:rPr>
              <w:t>nterview</w:t>
            </w:r>
            <w:r>
              <w:rPr>
                <w:sz w:val="20"/>
                <w:szCs w:val="20"/>
              </w:rPr>
              <w:t>.</w:t>
            </w:r>
          </w:p>
          <w:p w14:paraId="48DBF44A" w14:textId="3EC53F50" w:rsidR="00156C7A" w:rsidRDefault="00156C7A" w:rsidP="00156C7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introduction (led by the students)</w:t>
            </w:r>
          </w:p>
          <w:p w14:paraId="0AB20F37" w14:textId="4A8F5355" w:rsidR="00156C7A" w:rsidRDefault="00156C7A" w:rsidP="00156C7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by your guest</w:t>
            </w:r>
          </w:p>
          <w:p w14:paraId="14A8726C" w14:textId="77777777" w:rsidR="00156C7A" w:rsidRDefault="00156C7A" w:rsidP="00156C7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Q&amp;A (prepared questions and spontaneous follow-up questions)</w:t>
            </w:r>
          </w:p>
          <w:p w14:paraId="79B597F4" w14:textId="466F816E" w:rsidR="00AD6553" w:rsidRPr="00156C7A" w:rsidRDefault="00156C7A" w:rsidP="00156C7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acknowledgement at the end (led by the students)</w:t>
            </w:r>
          </w:p>
        </w:tc>
      </w:tr>
      <w:tr w:rsidR="00AD6553" w:rsidRPr="00034CEB" w14:paraId="41AA8179" w14:textId="77777777" w:rsidTr="00156C7A">
        <w:tc>
          <w:tcPr>
            <w:tcW w:w="1008" w:type="dxa"/>
            <w:vMerge w:val="restart"/>
          </w:tcPr>
          <w:p w14:paraId="0D8A3143" w14:textId="60FC8F85" w:rsidR="00AD6553" w:rsidRPr="00034CEB" w:rsidRDefault="00AD6553" w:rsidP="00143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 3</w:t>
            </w:r>
          </w:p>
        </w:tc>
        <w:tc>
          <w:tcPr>
            <w:tcW w:w="3240" w:type="dxa"/>
          </w:tcPr>
          <w:p w14:paraId="00E07670" w14:textId="77777777" w:rsidR="00156C7A" w:rsidRDefault="00156C7A" w:rsidP="0015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Following the Interview</w:t>
            </w:r>
          </w:p>
          <w:p w14:paraId="12D27552" w14:textId="4FE78B86" w:rsidR="00AD6553" w:rsidRPr="00034CEB" w:rsidRDefault="00AD6553" w:rsidP="00143A9A">
            <w:pPr>
              <w:rPr>
                <w:sz w:val="20"/>
                <w:szCs w:val="20"/>
              </w:rPr>
            </w:pPr>
          </w:p>
        </w:tc>
        <w:tc>
          <w:tcPr>
            <w:tcW w:w="9928" w:type="dxa"/>
          </w:tcPr>
          <w:p w14:paraId="6B69ECF2" w14:textId="77777777" w:rsidR="00156C7A" w:rsidRPr="00E64EF8" w:rsidRDefault="00156C7A" w:rsidP="0015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 p</w:t>
            </w:r>
            <w:r w:rsidRPr="00E64EF8">
              <w:rPr>
                <w:sz w:val="20"/>
                <w:szCs w:val="20"/>
              </w:rPr>
              <w:t>ost-interview reflection</w:t>
            </w:r>
            <w:r>
              <w:rPr>
                <w:sz w:val="20"/>
                <w:szCs w:val="20"/>
              </w:rPr>
              <w:t xml:space="preserve"> and “</w:t>
            </w:r>
            <w:r w:rsidRPr="00E64EF8">
              <w:rPr>
                <w:sz w:val="20"/>
                <w:szCs w:val="20"/>
              </w:rPr>
              <w:t xml:space="preserve">How to </w:t>
            </w:r>
            <w:r>
              <w:rPr>
                <w:sz w:val="20"/>
                <w:szCs w:val="20"/>
              </w:rPr>
              <w:t>write a thank-you-letter”</w:t>
            </w:r>
            <w:r w:rsidRPr="00E64EF8">
              <w:rPr>
                <w:sz w:val="20"/>
                <w:szCs w:val="20"/>
              </w:rPr>
              <w:t xml:space="preserve"> lesson</w:t>
            </w:r>
            <w:r>
              <w:rPr>
                <w:sz w:val="20"/>
                <w:szCs w:val="20"/>
              </w:rPr>
              <w:t>.</w:t>
            </w:r>
          </w:p>
          <w:p w14:paraId="59B3F1F4" w14:textId="77777777" w:rsidR="00156C7A" w:rsidRPr="00E64EF8" w:rsidRDefault="00156C7A" w:rsidP="0015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your s</w:t>
            </w:r>
            <w:r w:rsidRPr="00E64EF8">
              <w:rPr>
                <w:sz w:val="20"/>
                <w:szCs w:val="20"/>
              </w:rPr>
              <w:t xml:space="preserve">tudents </w:t>
            </w:r>
            <w:r>
              <w:rPr>
                <w:sz w:val="20"/>
                <w:szCs w:val="20"/>
              </w:rPr>
              <w:t xml:space="preserve">to </w:t>
            </w:r>
            <w:r w:rsidRPr="00E64EF8">
              <w:rPr>
                <w:sz w:val="20"/>
                <w:szCs w:val="20"/>
              </w:rPr>
              <w:t xml:space="preserve">express their feelings </w:t>
            </w:r>
            <w:r>
              <w:rPr>
                <w:sz w:val="20"/>
                <w:szCs w:val="20"/>
              </w:rPr>
              <w:t xml:space="preserve">and experiences </w:t>
            </w:r>
            <w:r w:rsidRPr="00E64EF8">
              <w:rPr>
                <w:sz w:val="20"/>
                <w:szCs w:val="20"/>
              </w:rPr>
              <w:t xml:space="preserve">by writing </w:t>
            </w:r>
            <w:r>
              <w:rPr>
                <w:sz w:val="20"/>
                <w:szCs w:val="20"/>
              </w:rPr>
              <w:t xml:space="preserve">a </w:t>
            </w:r>
            <w:r w:rsidRPr="00E64EF8">
              <w:rPr>
                <w:sz w:val="20"/>
                <w:szCs w:val="20"/>
              </w:rPr>
              <w:t>thank-you-letter</w:t>
            </w:r>
            <w:r>
              <w:rPr>
                <w:sz w:val="20"/>
                <w:szCs w:val="20"/>
              </w:rPr>
              <w:t>.</w:t>
            </w:r>
          </w:p>
          <w:p w14:paraId="6AAA5CD5" w14:textId="77777777" w:rsidR="00156C7A" w:rsidRDefault="00156C7A" w:rsidP="00156C7A">
            <w:pPr>
              <w:rPr>
                <w:sz w:val="20"/>
                <w:szCs w:val="20"/>
              </w:rPr>
            </w:pPr>
            <w:r w:rsidRPr="00E64EF8">
              <w:rPr>
                <w:sz w:val="20"/>
                <w:szCs w:val="20"/>
              </w:rPr>
              <w:t xml:space="preserve">Help </w:t>
            </w:r>
            <w:r>
              <w:rPr>
                <w:sz w:val="20"/>
                <w:szCs w:val="20"/>
              </w:rPr>
              <w:t xml:space="preserve">the </w:t>
            </w:r>
            <w:r w:rsidRPr="00E64EF8">
              <w:rPr>
                <w:sz w:val="20"/>
                <w:szCs w:val="20"/>
              </w:rPr>
              <w:t>students to edit their letters</w:t>
            </w:r>
            <w:r>
              <w:rPr>
                <w:sz w:val="20"/>
                <w:szCs w:val="20"/>
              </w:rPr>
              <w:t>.</w:t>
            </w:r>
          </w:p>
          <w:p w14:paraId="670A3534" w14:textId="24B849A6" w:rsidR="00AD6553" w:rsidRDefault="00AD6553" w:rsidP="0015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out the thank-you letter and let your students sign it.</w:t>
            </w:r>
          </w:p>
          <w:p w14:paraId="0DA7F398" w14:textId="0D0CDC93" w:rsidR="00AD6553" w:rsidRPr="00034CEB" w:rsidRDefault="00156C7A" w:rsidP="0015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 the letter to the guest.</w:t>
            </w:r>
            <w:bookmarkStart w:id="0" w:name="_GoBack"/>
            <w:bookmarkEnd w:id="0"/>
          </w:p>
        </w:tc>
      </w:tr>
      <w:tr w:rsidR="00AD6553" w:rsidRPr="00034CEB" w14:paraId="5D699D71" w14:textId="77777777" w:rsidTr="00156C7A">
        <w:tc>
          <w:tcPr>
            <w:tcW w:w="1008" w:type="dxa"/>
            <w:vMerge/>
          </w:tcPr>
          <w:p w14:paraId="0A553827" w14:textId="77777777" w:rsidR="00AD6553" w:rsidRDefault="00AD655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AF67C5F" w14:textId="72D74B02" w:rsidR="00AD6553" w:rsidRPr="00034CEB" w:rsidRDefault="00AD6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</w:t>
            </w:r>
            <w:r w:rsidR="00156C7A">
              <w:rPr>
                <w:sz w:val="20"/>
                <w:szCs w:val="20"/>
              </w:rPr>
              <w:t>Interview</w:t>
            </w:r>
          </w:p>
        </w:tc>
        <w:tc>
          <w:tcPr>
            <w:tcW w:w="9928" w:type="dxa"/>
          </w:tcPr>
          <w:p w14:paraId="25B86861" w14:textId="77777777" w:rsidR="00AD6553" w:rsidRDefault="00AD6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are happy with your experience, invite your guest again!</w:t>
            </w:r>
          </w:p>
          <w:p w14:paraId="429EE47D" w14:textId="6330F69F" w:rsidR="00156C7A" w:rsidRPr="00034CEB" w:rsidRDefault="00156C7A">
            <w:pPr>
              <w:rPr>
                <w:sz w:val="20"/>
                <w:szCs w:val="20"/>
              </w:rPr>
            </w:pPr>
          </w:p>
        </w:tc>
      </w:tr>
    </w:tbl>
    <w:p w14:paraId="37C9CD3F" w14:textId="0A709AE0" w:rsidR="00E96078" w:rsidRPr="00034CEB" w:rsidRDefault="00E96078" w:rsidP="004D2811">
      <w:pPr>
        <w:rPr>
          <w:sz w:val="20"/>
          <w:szCs w:val="20"/>
        </w:rPr>
      </w:pPr>
    </w:p>
    <w:sectPr w:rsidR="00E96078" w:rsidRPr="00034CEB" w:rsidSect="00FD39DA">
      <w:headerReference w:type="even" r:id="rId9"/>
      <w:headerReference w:type="default" r:id="rId10"/>
      <w:footerReference w:type="even" r:id="rId11"/>
      <w:footerReference w:type="default" r:id="rId12"/>
      <w:pgSz w:w="16840" w:h="11900" w:orient="landscape"/>
      <w:pgMar w:top="1800" w:right="1440" w:bottom="17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B1AC6" w14:textId="77777777" w:rsidR="00027C06" w:rsidRDefault="00027C06" w:rsidP="00143A9A">
      <w:r>
        <w:separator/>
      </w:r>
    </w:p>
  </w:endnote>
  <w:endnote w:type="continuationSeparator" w:id="0">
    <w:p w14:paraId="37C12C38" w14:textId="77777777" w:rsidR="00027C06" w:rsidRDefault="00027C06" w:rsidP="001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0E6F1" w14:textId="527D9BDA" w:rsidR="00027C06" w:rsidRDefault="00156C7A">
    <w:pPr>
      <w:pStyle w:val="Footer"/>
    </w:pPr>
    <w:sdt>
      <w:sdtPr>
        <w:id w:val="969400743"/>
        <w:temporary/>
        <w:showingPlcHdr/>
      </w:sdtPr>
      <w:sdtEndPr/>
      <w:sdtContent>
        <w:r w:rsidR="00027C06">
          <w:t>[Type text]</w:t>
        </w:r>
      </w:sdtContent>
    </w:sdt>
    <w:r w:rsidR="00027C0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27C06">
          <w:t>[Type text]</w:t>
        </w:r>
      </w:sdtContent>
    </w:sdt>
    <w:r w:rsidR="00027C0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27C06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81A41" w14:textId="63E04958" w:rsidR="00027C06" w:rsidRPr="00143A9A" w:rsidRDefault="00027C06">
    <w:pPr>
      <w:pStyle w:val="Footer"/>
      <w:rPr>
        <w:sz w:val="20"/>
        <w:szCs w:val="20"/>
      </w:rPr>
    </w:pPr>
    <w:r>
      <w:rPr>
        <w:sz w:val="20"/>
        <w:szCs w:val="20"/>
      </w:rPr>
      <w:t>University of Washington, February 9,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AAD18" w14:textId="77777777" w:rsidR="00027C06" w:rsidRDefault="00027C06" w:rsidP="00143A9A">
      <w:r>
        <w:separator/>
      </w:r>
    </w:p>
  </w:footnote>
  <w:footnote w:type="continuationSeparator" w:id="0">
    <w:p w14:paraId="1BC03617" w14:textId="77777777" w:rsidR="00027C06" w:rsidRDefault="00027C06" w:rsidP="00143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13024"/>
    </w:tblGrid>
    <w:tr w:rsidR="00027C06" w:rsidRPr="0088634D" w14:paraId="511C23AC" w14:textId="77777777" w:rsidTr="00FD39DA">
      <w:tc>
        <w:tcPr>
          <w:tcW w:w="1152" w:type="dxa"/>
        </w:tcPr>
        <w:p w14:paraId="362E4018" w14:textId="77777777" w:rsidR="00027C06" w:rsidRPr="0088634D" w:rsidRDefault="00027C06" w:rsidP="00FD39DA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156C7A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275DB602" w14:textId="77777777" w:rsidR="00027C06" w:rsidRPr="0088634D" w:rsidRDefault="00156C7A" w:rsidP="00FD39DA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FE58E809ECF3CD4DA89D59718AD636E2"/>
              </w:placeholder>
              <w:temporary/>
              <w:showingPlcHdr/>
            </w:sdtPr>
            <w:sdtEndPr/>
            <w:sdtContent>
              <w:r w:rsidR="00027C06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73B72F50" w14:textId="77777777" w:rsidR="00027C06" w:rsidRDefault="00027C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EBE10" w14:textId="791A62F8" w:rsidR="00027C06" w:rsidRPr="00AD6553" w:rsidRDefault="00156C7A" w:rsidP="00143A9A">
    <w:pPr>
      <w:pStyle w:val="Header"/>
      <w:tabs>
        <w:tab w:val="left" w:pos="2880"/>
        <w:tab w:val="center" w:pos="6980"/>
      </w:tabs>
      <w:jc w:val="center"/>
      <w:rPr>
        <w:sz w:val="32"/>
        <w:szCs w:val="32"/>
      </w:rPr>
    </w:pPr>
    <w:sdt>
      <w:sdtPr>
        <w:rPr>
          <w:rFonts w:ascii="Calibri" w:hAnsi="Calibri"/>
          <w:b/>
          <w:bCs/>
          <w:caps/>
          <w:color w:val="000000" w:themeColor="text1"/>
        </w:rPr>
        <w:alias w:val="Title"/>
        <w:id w:val="17199950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27C06">
          <w:rPr>
            <w:rFonts w:ascii="Calibri" w:hAnsi="Calibri"/>
            <w:b/>
            <w:bCs/>
            <w:caps/>
            <w:color w:val="000000" w:themeColor="text1"/>
          </w:rPr>
          <w:t>STARTALK Workshop: Interview with Professionals as an Effective Strategy for Increasing Language Proficiency and Accuracy in Heritage and Immersion Students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42E"/>
    <w:multiLevelType w:val="hybridMultilevel"/>
    <w:tmpl w:val="5D5E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72539"/>
    <w:multiLevelType w:val="hybridMultilevel"/>
    <w:tmpl w:val="8524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B"/>
    <w:rsid w:val="000069F1"/>
    <w:rsid w:val="00027C06"/>
    <w:rsid w:val="00034CEB"/>
    <w:rsid w:val="00070385"/>
    <w:rsid w:val="000D2FDB"/>
    <w:rsid w:val="000D49A6"/>
    <w:rsid w:val="00140667"/>
    <w:rsid w:val="00143A9A"/>
    <w:rsid w:val="00156C7A"/>
    <w:rsid w:val="001570E5"/>
    <w:rsid w:val="001C50B0"/>
    <w:rsid w:val="00233A8D"/>
    <w:rsid w:val="002665CC"/>
    <w:rsid w:val="0028711C"/>
    <w:rsid w:val="00290CD2"/>
    <w:rsid w:val="00291FE8"/>
    <w:rsid w:val="002D2F4C"/>
    <w:rsid w:val="002D7EF4"/>
    <w:rsid w:val="00317132"/>
    <w:rsid w:val="003A4C1D"/>
    <w:rsid w:val="003B6ADF"/>
    <w:rsid w:val="00492C51"/>
    <w:rsid w:val="004D2811"/>
    <w:rsid w:val="004D2AB5"/>
    <w:rsid w:val="004F4DE2"/>
    <w:rsid w:val="00580B6B"/>
    <w:rsid w:val="006067FC"/>
    <w:rsid w:val="00717D3A"/>
    <w:rsid w:val="00785E15"/>
    <w:rsid w:val="008365C3"/>
    <w:rsid w:val="00842492"/>
    <w:rsid w:val="008B73B9"/>
    <w:rsid w:val="008B7BA1"/>
    <w:rsid w:val="008F3EBE"/>
    <w:rsid w:val="00941300"/>
    <w:rsid w:val="00950085"/>
    <w:rsid w:val="00A66C20"/>
    <w:rsid w:val="00AD6553"/>
    <w:rsid w:val="00B21F89"/>
    <w:rsid w:val="00BC0C4E"/>
    <w:rsid w:val="00BC201F"/>
    <w:rsid w:val="00BE0B6C"/>
    <w:rsid w:val="00C94E76"/>
    <w:rsid w:val="00CF7E48"/>
    <w:rsid w:val="00E36A2E"/>
    <w:rsid w:val="00E379A8"/>
    <w:rsid w:val="00E446F0"/>
    <w:rsid w:val="00E560C7"/>
    <w:rsid w:val="00E64EF8"/>
    <w:rsid w:val="00E96078"/>
    <w:rsid w:val="00F2167C"/>
    <w:rsid w:val="00F360B3"/>
    <w:rsid w:val="00F3708A"/>
    <w:rsid w:val="00F70CF4"/>
    <w:rsid w:val="00FB639F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4E07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9A"/>
  </w:style>
  <w:style w:type="paragraph" w:styleId="Footer">
    <w:name w:val="footer"/>
    <w:basedOn w:val="Normal"/>
    <w:link w:val="FooterChar"/>
    <w:uiPriority w:val="99"/>
    <w:unhideWhenUsed/>
    <w:rsid w:val="0014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9A"/>
  </w:style>
  <w:style w:type="character" w:styleId="Hyperlink">
    <w:name w:val="Hyperlink"/>
    <w:basedOn w:val="DefaultParagraphFont"/>
    <w:uiPriority w:val="99"/>
    <w:unhideWhenUsed/>
    <w:rsid w:val="00143A9A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FD39D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9A"/>
  </w:style>
  <w:style w:type="paragraph" w:styleId="Footer">
    <w:name w:val="footer"/>
    <w:basedOn w:val="Normal"/>
    <w:link w:val="FooterChar"/>
    <w:uiPriority w:val="99"/>
    <w:unhideWhenUsed/>
    <w:rsid w:val="0014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9A"/>
  </w:style>
  <w:style w:type="character" w:styleId="Hyperlink">
    <w:name w:val="Hyperlink"/>
    <w:basedOn w:val="DefaultParagraphFont"/>
    <w:uiPriority w:val="99"/>
    <w:unhideWhenUsed/>
    <w:rsid w:val="00143A9A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FD39D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58E809ECF3CD4DA89D59718AD6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57B03-4F55-D540-B4A0-64FE18BF5A90}"/>
      </w:docPartPr>
      <w:docPartBody>
        <w:p w14:paraId="28F1516B" w14:textId="04090336" w:rsidR="0025381E" w:rsidRDefault="0025381E" w:rsidP="0025381E">
          <w:pPr>
            <w:pStyle w:val="FE58E809ECF3CD4DA89D59718AD636E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E"/>
    <w:rsid w:val="0025381E"/>
    <w:rsid w:val="0095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42D19A9C94E942AD67C1919A62C21C">
    <w:name w:val="C642D19A9C94E942AD67C1919A62C21C"/>
    <w:rsid w:val="0025381E"/>
  </w:style>
  <w:style w:type="paragraph" w:customStyle="1" w:styleId="F8BDF626EA81514DB3B9D79DF1708CAC">
    <w:name w:val="F8BDF626EA81514DB3B9D79DF1708CAC"/>
    <w:rsid w:val="0025381E"/>
  </w:style>
  <w:style w:type="paragraph" w:customStyle="1" w:styleId="3986A88507E0C748A7964DBECE46713F">
    <w:name w:val="3986A88507E0C748A7964DBECE46713F"/>
    <w:rsid w:val="0025381E"/>
  </w:style>
  <w:style w:type="paragraph" w:customStyle="1" w:styleId="8E15953BF76BCB48BFCF57B2254EAB3C">
    <w:name w:val="8E15953BF76BCB48BFCF57B2254EAB3C"/>
    <w:rsid w:val="0025381E"/>
  </w:style>
  <w:style w:type="paragraph" w:customStyle="1" w:styleId="A62D7E92A8528F4699826BFD19392055">
    <w:name w:val="A62D7E92A8528F4699826BFD19392055"/>
    <w:rsid w:val="0025381E"/>
  </w:style>
  <w:style w:type="paragraph" w:customStyle="1" w:styleId="8A7BE8A62588804BBC331473F753033B">
    <w:name w:val="8A7BE8A62588804BBC331473F753033B"/>
    <w:rsid w:val="0025381E"/>
  </w:style>
  <w:style w:type="paragraph" w:customStyle="1" w:styleId="3AD50127F9FEB44CA5D6E3CB4DE80087">
    <w:name w:val="3AD50127F9FEB44CA5D6E3CB4DE80087"/>
    <w:rsid w:val="0025381E"/>
  </w:style>
  <w:style w:type="paragraph" w:customStyle="1" w:styleId="8F9F612AEE432344AEF4ADC05F46758D">
    <w:name w:val="8F9F612AEE432344AEF4ADC05F46758D"/>
    <w:rsid w:val="0025381E"/>
  </w:style>
  <w:style w:type="paragraph" w:customStyle="1" w:styleId="AEEBAF7758B50245A83C59909C6840CF">
    <w:name w:val="AEEBAF7758B50245A83C59909C6840CF"/>
    <w:rsid w:val="0025381E"/>
  </w:style>
  <w:style w:type="paragraph" w:customStyle="1" w:styleId="2B1030B535E2F844ADD2ECCB952D789D">
    <w:name w:val="2B1030B535E2F844ADD2ECCB952D789D"/>
    <w:rsid w:val="0025381E"/>
  </w:style>
  <w:style w:type="paragraph" w:customStyle="1" w:styleId="B7E75584099E504A8B61626889EA10E4">
    <w:name w:val="B7E75584099E504A8B61626889EA10E4"/>
    <w:rsid w:val="0025381E"/>
  </w:style>
  <w:style w:type="paragraph" w:customStyle="1" w:styleId="4D14663D3A30FA4FBFFBFA23FB4132BC">
    <w:name w:val="4D14663D3A30FA4FBFFBFA23FB4132BC"/>
    <w:rsid w:val="0025381E"/>
  </w:style>
  <w:style w:type="paragraph" w:customStyle="1" w:styleId="7E8322256AA94D4EA610E196EF455618">
    <w:name w:val="7E8322256AA94D4EA610E196EF455618"/>
    <w:rsid w:val="0025381E"/>
  </w:style>
  <w:style w:type="paragraph" w:customStyle="1" w:styleId="FE58E809ECF3CD4DA89D59718AD636E2">
    <w:name w:val="FE58E809ECF3CD4DA89D59718AD636E2"/>
    <w:rsid w:val="0025381E"/>
  </w:style>
  <w:style w:type="paragraph" w:customStyle="1" w:styleId="4A2011D09FEDEE46A318FCFEAAEF30A0">
    <w:name w:val="4A2011D09FEDEE46A318FCFEAAEF30A0"/>
    <w:rsid w:val="0025381E"/>
  </w:style>
  <w:style w:type="paragraph" w:customStyle="1" w:styleId="5D4E0A7F5A86A345942A51E5054E4634">
    <w:name w:val="5D4E0A7F5A86A345942A51E5054E4634"/>
    <w:rsid w:val="0025381E"/>
  </w:style>
  <w:style w:type="paragraph" w:customStyle="1" w:styleId="B05AA17C43E87A4F9EEC9462B016359F">
    <w:name w:val="B05AA17C43E87A4F9EEC9462B016359F"/>
    <w:rsid w:val="0025381E"/>
  </w:style>
  <w:style w:type="paragraph" w:customStyle="1" w:styleId="F021A1CD7CFC364C9A00A05E8CBF54A8">
    <w:name w:val="F021A1CD7CFC364C9A00A05E8CBF54A8"/>
    <w:rsid w:val="0025381E"/>
  </w:style>
  <w:style w:type="paragraph" w:customStyle="1" w:styleId="A3AE9C551D226246AC4A9CDF036A34AF">
    <w:name w:val="A3AE9C551D226246AC4A9CDF036A34AF"/>
    <w:rsid w:val="0025381E"/>
  </w:style>
  <w:style w:type="paragraph" w:customStyle="1" w:styleId="BDF3E4FE2E3DD3428C102C80EB26EA7C">
    <w:name w:val="BDF3E4FE2E3DD3428C102C80EB26EA7C"/>
    <w:rsid w:val="0025381E"/>
  </w:style>
  <w:style w:type="paragraph" w:customStyle="1" w:styleId="9DC8BDD5FD6846449A528215EBBE02AF">
    <w:name w:val="9DC8BDD5FD6846449A528215EBBE02AF"/>
    <w:rsid w:val="0025381E"/>
  </w:style>
  <w:style w:type="paragraph" w:customStyle="1" w:styleId="837FD8995B3CAB47986CFD3BC5DB3DB6">
    <w:name w:val="837FD8995B3CAB47986CFD3BC5DB3DB6"/>
    <w:rsid w:val="0025381E"/>
  </w:style>
  <w:style w:type="paragraph" w:customStyle="1" w:styleId="63B5219241F9C1449F7346399F22AA44">
    <w:name w:val="63B5219241F9C1449F7346399F22AA44"/>
    <w:rsid w:val="0025381E"/>
  </w:style>
  <w:style w:type="paragraph" w:customStyle="1" w:styleId="CF9FDA81605EDB47A5B56B872DAD7A32">
    <w:name w:val="CF9FDA81605EDB47A5B56B872DAD7A32"/>
    <w:rsid w:val="0025381E"/>
  </w:style>
  <w:style w:type="paragraph" w:customStyle="1" w:styleId="87E069540FD2B64F8F7684E379C9FF44">
    <w:name w:val="87E069540FD2B64F8F7684E379C9FF44"/>
    <w:rsid w:val="0025381E"/>
  </w:style>
  <w:style w:type="paragraph" w:customStyle="1" w:styleId="0A770C1978E3B44D936809D867075033">
    <w:name w:val="0A770C1978E3B44D936809D867075033"/>
    <w:rsid w:val="0025381E"/>
  </w:style>
  <w:style w:type="paragraph" w:customStyle="1" w:styleId="0D56CF8E92A0E54F95985096AD1458EE">
    <w:name w:val="0D56CF8E92A0E54F95985096AD1458EE"/>
    <w:rsid w:val="002538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42D19A9C94E942AD67C1919A62C21C">
    <w:name w:val="C642D19A9C94E942AD67C1919A62C21C"/>
    <w:rsid w:val="0025381E"/>
  </w:style>
  <w:style w:type="paragraph" w:customStyle="1" w:styleId="F8BDF626EA81514DB3B9D79DF1708CAC">
    <w:name w:val="F8BDF626EA81514DB3B9D79DF1708CAC"/>
    <w:rsid w:val="0025381E"/>
  </w:style>
  <w:style w:type="paragraph" w:customStyle="1" w:styleId="3986A88507E0C748A7964DBECE46713F">
    <w:name w:val="3986A88507E0C748A7964DBECE46713F"/>
    <w:rsid w:val="0025381E"/>
  </w:style>
  <w:style w:type="paragraph" w:customStyle="1" w:styleId="8E15953BF76BCB48BFCF57B2254EAB3C">
    <w:name w:val="8E15953BF76BCB48BFCF57B2254EAB3C"/>
    <w:rsid w:val="0025381E"/>
  </w:style>
  <w:style w:type="paragraph" w:customStyle="1" w:styleId="A62D7E92A8528F4699826BFD19392055">
    <w:name w:val="A62D7E92A8528F4699826BFD19392055"/>
    <w:rsid w:val="0025381E"/>
  </w:style>
  <w:style w:type="paragraph" w:customStyle="1" w:styleId="8A7BE8A62588804BBC331473F753033B">
    <w:name w:val="8A7BE8A62588804BBC331473F753033B"/>
    <w:rsid w:val="0025381E"/>
  </w:style>
  <w:style w:type="paragraph" w:customStyle="1" w:styleId="3AD50127F9FEB44CA5D6E3CB4DE80087">
    <w:name w:val="3AD50127F9FEB44CA5D6E3CB4DE80087"/>
    <w:rsid w:val="0025381E"/>
  </w:style>
  <w:style w:type="paragraph" w:customStyle="1" w:styleId="8F9F612AEE432344AEF4ADC05F46758D">
    <w:name w:val="8F9F612AEE432344AEF4ADC05F46758D"/>
    <w:rsid w:val="0025381E"/>
  </w:style>
  <w:style w:type="paragraph" w:customStyle="1" w:styleId="AEEBAF7758B50245A83C59909C6840CF">
    <w:name w:val="AEEBAF7758B50245A83C59909C6840CF"/>
    <w:rsid w:val="0025381E"/>
  </w:style>
  <w:style w:type="paragraph" w:customStyle="1" w:styleId="2B1030B535E2F844ADD2ECCB952D789D">
    <w:name w:val="2B1030B535E2F844ADD2ECCB952D789D"/>
    <w:rsid w:val="0025381E"/>
  </w:style>
  <w:style w:type="paragraph" w:customStyle="1" w:styleId="B7E75584099E504A8B61626889EA10E4">
    <w:name w:val="B7E75584099E504A8B61626889EA10E4"/>
    <w:rsid w:val="0025381E"/>
  </w:style>
  <w:style w:type="paragraph" w:customStyle="1" w:styleId="4D14663D3A30FA4FBFFBFA23FB4132BC">
    <w:name w:val="4D14663D3A30FA4FBFFBFA23FB4132BC"/>
    <w:rsid w:val="0025381E"/>
  </w:style>
  <w:style w:type="paragraph" w:customStyle="1" w:styleId="7E8322256AA94D4EA610E196EF455618">
    <w:name w:val="7E8322256AA94D4EA610E196EF455618"/>
    <w:rsid w:val="0025381E"/>
  </w:style>
  <w:style w:type="paragraph" w:customStyle="1" w:styleId="FE58E809ECF3CD4DA89D59718AD636E2">
    <w:name w:val="FE58E809ECF3CD4DA89D59718AD636E2"/>
    <w:rsid w:val="0025381E"/>
  </w:style>
  <w:style w:type="paragraph" w:customStyle="1" w:styleId="4A2011D09FEDEE46A318FCFEAAEF30A0">
    <w:name w:val="4A2011D09FEDEE46A318FCFEAAEF30A0"/>
    <w:rsid w:val="0025381E"/>
  </w:style>
  <w:style w:type="paragraph" w:customStyle="1" w:styleId="5D4E0A7F5A86A345942A51E5054E4634">
    <w:name w:val="5D4E0A7F5A86A345942A51E5054E4634"/>
    <w:rsid w:val="0025381E"/>
  </w:style>
  <w:style w:type="paragraph" w:customStyle="1" w:styleId="B05AA17C43E87A4F9EEC9462B016359F">
    <w:name w:val="B05AA17C43E87A4F9EEC9462B016359F"/>
    <w:rsid w:val="0025381E"/>
  </w:style>
  <w:style w:type="paragraph" w:customStyle="1" w:styleId="F021A1CD7CFC364C9A00A05E8CBF54A8">
    <w:name w:val="F021A1CD7CFC364C9A00A05E8CBF54A8"/>
    <w:rsid w:val="0025381E"/>
  </w:style>
  <w:style w:type="paragraph" w:customStyle="1" w:styleId="A3AE9C551D226246AC4A9CDF036A34AF">
    <w:name w:val="A3AE9C551D226246AC4A9CDF036A34AF"/>
    <w:rsid w:val="0025381E"/>
  </w:style>
  <w:style w:type="paragraph" w:customStyle="1" w:styleId="BDF3E4FE2E3DD3428C102C80EB26EA7C">
    <w:name w:val="BDF3E4FE2E3DD3428C102C80EB26EA7C"/>
    <w:rsid w:val="0025381E"/>
  </w:style>
  <w:style w:type="paragraph" w:customStyle="1" w:styleId="9DC8BDD5FD6846449A528215EBBE02AF">
    <w:name w:val="9DC8BDD5FD6846449A528215EBBE02AF"/>
    <w:rsid w:val="0025381E"/>
  </w:style>
  <w:style w:type="paragraph" w:customStyle="1" w:styleId="837FD8995B3CAB47986CFD3BC5DB3DB6">
    <w:name w:val="837FD8995B3CAB47986CFD3BC5DB3DB6"/>
    <w:rsid w:val="0025381E"/>
  </w:style>
  <w:style w:type="paragraph" w:customStyle="1" w:styleId="63B5219241F9C1449F7346399F22AA44">
    <w:name w:val="63B5219241F9C1449F7346399F22AA44"/>
    <w:rsid w:val="0025381E"/>
  </w:style>
  <w:style w:type="paragraph" w:customStyle="1" w:styleId="CF9FDA81605EDB47A5B56B872DAD7A32">
    <w:name w:val="CF9FDA81605EDB47A5B56B872DAD7A32"/>
    <w:rsid w:val="0025381E"/>
  </w:style>
  <w:style w:type="paragraph" w:customStyle="1" w:styleId="87E069540FD2B64F8F7684E379C9FF44">
    <w:name w:val="87E069540FD2B64F8F7684E379C9FF44"/>
    <w:rsid w:val="0025381E"/>
  </w:style>
  <w:style w:type="paragraph" w:customStyle="1" w:styleId="0A770C1978E3B44D936809D867075033">
    <w:name w:val="0A770C1978E3B44D936809D867075033"/>
    <w:rsid w:val="0025381E"/>
  </w:style>
  <w:style w:type="paragraph" w:customStyle="1" w:styleId="0D56CF8E92A0E54F95985096AD1458EE">
    <w:name w:val="0D56CF8E92A0E54F95985096AD1458EE"/>
    <w:rsid w:val="00253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EB399B-269B-4B45-8D54-148EB078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STARTALK Workshop: Interview with Professionals as an Effective Strategy for Increasing Language Proficiency and Accuracy in Heritage and Immersion Students</vt:lpstr>
    </vt:vector>
  </TitlesOfParts>
  <Company>Harvard University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STARTALK Workshop: Interview with Professionals as an Effective Strategy for Increasing Language Proficiency and Accuracy in Heritage and Immersion Students</dc:title>
  <dc:creator>Svetlana Abramova</dc:creator>
  <cp:lastModifiedBy>Aoki, Michele A</cp:lastModifiedBy>
  <cp:revision>5</cp:revision>
  <cp:lastPrinted>2014-10-20T05:16:00Z</cp:lastPrinted>
  <dcterms:created xsi:type="dcterms:W3CDTF">2016-02-01T21:41:00Z</dcterms:created>
  <dcterms:modified xsi:type="dcterms:W3CDTF">2016-02-09T17:29:00Z</dcterms:modified>
</cp:coreProperties>
</file>