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color w:val="365f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365f91"/>
          <w:sz w:val="28"/>
          <w:szCs w:val="28"/>
          <w:rtl w:val="0"/>
        </w:rPr>
        <w:t xml:space="preserve">TCSS 342 Master Syllabus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Cambria" w:cs="Cambria" w:eastAsia="Cambria" w:hAnsi="Cambria"/>
          <w:b w:val="1"/>
          <w:color w:val="365f91"/>
          <w:sz w:val="28"/>
          <w:szCs w:val="28"/>
          <w:rtl w:val="0"/>
        </w:rPr>
        <w:t xml:space="preserve">(Approved: February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Title: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Structures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Catalog Description: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Covers data structures and classical algorithms with an emphasis on implementing them in high-level programming languages. Includes sequential and linked lists, binary trees, heaps, B-trees, hash tables, graphs, and algorithms for searching and sorting. Concentrates on developing implementations, understanding their performance, and estimating their potential effectiveness in applications.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Prerequisite: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minimum grade of 2.0 in TCSS 305 and in TCSS 321.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Learning Goals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(to be added to syllabus handed out to students):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data abstraction.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of simple search algorithms and explain the differences in their time complexities.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 able to implement common quadratic and O(N log N) sorting algorithms.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the operations that characterize the following abstractions and structures. These will be called the canonical set.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Abstract data types: List, Stack, Queue, Priority Queue, Map/Dictionary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structures: Array, Linked List, Trees (Binary Search Tree (BST), Balanced BST, B-tree, Heap), Hash Table and 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the API of each abstraction or its closest correlates in the canonical set as realized in a standard generic library of a modern programming language, such as the Java Collections Framework.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Apply pictorial representations to explain the implementations of the data structures and their operations.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Adapt and/or extend the generic code implementation of at least 3 data structures from the canonical set, at least 1 of which is recursively defined.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Instantiate and apply the API's of at least 4 abstract data types (or their correlates) in the canonical set as provided in the standard generic library of a modern programming language.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the worst- and average-case time and space complexity of the operations in common data structures in the canonical set.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the worst-case time complexity of code that uses data structures in the canonical set.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Compare and contrast time/space characteristics of different implementations of the same abstract data type.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Select abstract data types, data structures, and implementations that a developer would use in solving larger problems and defend the appropriateness of these choices.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CSS Degree Student Learning Outcomes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(to be added to syllabus handed out to students):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Analyze a complex computing problem and to apply principles of computing and other relevant disciplines to identify solutions.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Design, implement, and evaluate a computing-based solution to meet a given set of computing requirements in the context of the program’s discipline.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F. Apply computer science theory and software development fundamentals to produce computing-based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UWT Student Learning Goals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(to be added to syllabus handed out to students):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Inquiry and Critical Thinking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will acquire skills and familiarity with modes of inquiry and examination from diverse disciplinary perspectives, enabling them to access, interpret, analyze, quantitatively reason, and synthesize information critically.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Topics Covered: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Analysis of 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of Searching Algorithms: Sequential &amp; Binary Search 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Efficiency of Sorting Algorithms with regards to Time and Space complexity based on choice of the Data structure: Insertion Sort, Selection Sort, Bubble sort, Mergesort, Quicksort, Heapsort.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of Arrays: Basic operations and resizing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Linked data structures: Implementations of Linked List and container types such as Stacks, Queues and Priority Queues.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Trees: Implementation and common operations (min, max, insert, delete, and tree traversals) over: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Binary Search Trees (BST), Balanced BST (AVL, Red/Black), Binary Heaps, B-Trees (2-3 or 2-4 Trees)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Optional: Splay.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Hash Tables: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Implementation of Hash Tables and Hashing Functions.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Implementation and strategies for avoiding and resolving collisions.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Dynamic Hashing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to Graphs and Graph Algorithms: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Representations of graphs (e.g., adjacency list, adjacency matrix)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Depth- and breadth-first traversals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Graph Representations in Greedy graph algorithms such as - Shortest-path algorithms (Dijkstra’s), Minimum spanning tree (Prim’s and Kruskal’s algorithms)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Topics (If time permits):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Pattern matching and string/text algorithms (e.g., substring matching, regular expression matching, longest common subsequence algorithms)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compression (Huffman, LZW)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MS Mincho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855244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color w:val="auto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aEXmikmuoB1EHMuuvsjRxWgnA==">AMUW2mXEZmOl8d3y/2ieHsiF9P05ZE6XsYt+iz+4cP6//8N4MckuYTwdvHZjYiOfT4RfBec0oyNM+GXMdGBSBUUuzVcQmdlKpNBWSnpgGIAoo3UUe0Ve8V9MCAK5qdh05TBzlo7EfzLp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2017-02-13T06:33:00Z</dcterms:created>
</cp:coreProperties>
</file>