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72" w:rsidRDefault="000461E9" w:rsidP="00091728">
      <w:pPr>
        <w:widowControl w:val="0"/>
        <w:autoSpaceDE w:val="0"/>
        <w:autoSpaceDN w:val="0"/>
        <w:adjustRightInd w:val="0"/>
        <w:spacing w:after="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TCSS 372</w:t>
      </w:r>
      <w:r w:rsidR="009E3ED3" w:rsidRPr="006E5F42">
        <w:rPr>
          <w:rFonts w:ascii="TimesNewRomanPS-BoldMT" w:hAnsi="TimesNewRomanPS-BoldMT" w:cs="TimesNewRomanPS-BoldMT"/>
          <w:b/>
          <w:bCs/>
          <w:color w:val="365F91" w:themeColor="accent1" w:themeShade="BF"/>
          <w:sz w:val="28"/>
        </w:rPr>
        <w:t xml:space="preserve">: </w:t>
      </w:r>
      <w:r w:rsidR="00091728">
        <w:rPr>
          <w:rFonts w:ascii="TimesNewRomanPS-BoldMT" w:hAnsi="TimesNewRomanPS-BoldMT" w:cs="TimesNewRomanPS-BoldMT"/>
          <w:b/>
          <w:bCs/>
          <w:color w:val="365F91" w:themeColor="accent1" w:themeShade="BF"/>
          <w:sz w:val="28"/>
        </w:rPr>
        <w:t xml:space="preserve">Machine Organization </w:t>
      </w:r>
      <w:r w:rsidR="00197972" w:rsidRPr="006E5F42">
        <w:rPr>
          <w:rFonts w:ascii="TimesNewRomanPS-BoldMT" w:hAnsi="TimesNewRomanPS-BoldMT" w:cs="TimesNewRomanPS-BoldMT"/>
          <w:b/>
          <w:bCs/>
          <w:color w:val="365F91" w:themeColor="accent1" w:themeShade="BF"/>
          <w:sz w:val="28"/>
        </w:rPr>
        <w:t>Master Syllabus</w:t>
      </w:r>
      <w:r w:rsidR="00197972" w:rsidRPr="006E5F42">
        <w:rPr>
          <w:rFonts w:ascii="TimesNewRomanPS-BoldMT" w:hAnsi="TimesNewRomanPS-BoldMT" w:cs="TimesNewRomanPS-BoldMT"/>
          <w:b/>
          <w:bCs/>
          <w:color w:val="365F91" w:themeColor="accent1" w:themeShade="BF"/>
          <w:sz w:val="28"/>
        </w:rPr>
        <w:br/>
        <w:t>Version: April 2011</w:t>
      </w:r>
    </w:p>
    <w:p w:rsidR="00091728" w:rsidRPr="006E5F42" w:rsidRDefault="00091728" w:rsidP="00197972">
      <w:pPr>
        <w:widowControl w:val="0"/>
        <w:autoSpaceDE w:val="0"/>
        <w:autoSpaceDN w:val="0"/>
        <w:adjustRightInd w:val="0"/>
        <w:ind w:left="-360" w:right="-450"/>
        <w:jc w:val="center"/>
        <w:rPr>
          <w:rFonts w:ascii="TimesNewRomanPS-BoldMT" w:hAnsi="TimesNewRomanPS-BoldMT" w:cs="TimesNewRomanPS-BoldMT"/>
          <w:b/>
          <w:bCs/>
          <w:color w:val="365F91" w:themeColor="accent1" w:themeShade="BF"/>
          <w:sz w:val="28"/>
        </w:rPr>
      </w:pPr>
      <w:r>
        <w:rPr>
          <w:rFonts w:ascii="TimesNewRomanPS-BoldMT" w:hAnsi="TimesNewRomanPS-BoldMT" w:cs="TimesNewRomanPS-BoldMT"/>
          <w:b/>
          <w:bCs/>
          <w:color w:val="365F91" w:themeColor="accent1" w:themeShade="BF"/>
          <w:sz w:val="28"/>
        </w:rPr>
        <w:t>(Approved: 27 May 2011)</w:t>
      </w:r>
    </w:p>
    <w:p w:rsidR="00905CAC" w:rsidRPr="00B85DAC" w:rsidRDefault="00905CAC" w:rsidP="00905CAC">
      <w:pPr>
        <w:spacing w:after="0"/>
        <w:ind w:left="-360"/>
        <w:rPr>
          <w:b/>
          <w:bCs/>
        </w:rPr>
      </w:pPr>
      <w:r w:rsidRPr="00B85DAC">
        <w:rPr>
          <w:b/>
          <w:bCs/>
        </w:rPr>
        <w:t>Catalog Description</w:t>
      </w:r>
    </w:p>
    <w:p w:rsidR="006E5F42" w:rsidRPr="00B51C1B" w:rsidRDefault="006E5F42" w:rsidP="006E5F42">
      <w:pPr>
        <w:widowControl w:val="0"/>
        <w:autoSpaceDE w:val="0"/>
        <w:autoSpaceDN w:val="0"/>
        <w:adjustRightInd w:val="0"/>
        <w:spacing w:after="0"/>
        <w:ind w:left="-360" w:right="-540"/>
        <w:rPr>
          <w:b/>
          <w:color w:val="000000"/>
        </w:rPr>
      </w:pPr>
      <w:r w:rsidRPr="00B51C1B">
        <w:rPr>
          <w:b/>
          <w:color w:val="000000"/>
        </w:rPr>
        <w:t>Current catalog description</w:t>
      </w:r>
    </w:p>
    <w:p w:rsidR="006E5F42" w:rsidRPr="00B51C1B" w:rsidRDefault="00B51C1B" w:rsidP="006E5F42">
      <w:pPr>
        <w:widowControl w:val="0"/>
        <w:autoSpaceDE w:val="0"/>
        <w:autoSpaceDN w:val="0"/>
        <w:adjustRightInd w:val="0"/>
        <w:spacing w:after="0"/>
        <w:ind w:left="-360" w:right="-540"/>
      </w:pPr>
      <w:r w:rsidRPr="00B51C1B">
        <w:t xml:space="preserve">Covers the micro architecture level of machine design and advanced architecture features for performance enhancement. Subjects include I/O, bus, memory and CPU design, hardware support for operating systems, CISC/RISC architectures, and parallelism. Prerequisite: a minimum grade of </w:t>
      </w:r>
      <w:r w:rsidR="008A6413">
        <w:t xml:space="preserve">2.0 in TCSS 371; TCSS 342 which </w:t>
      </w:r>
      <w:r w:rsidRPr="00B51C1B">
        <w:t>may be taken concurrently.</w:t>
      </w:r>
      <w:r w:rsidR="006E5F42" w:rsidRPr="00B51C1B">
        <w:br/>
      </w:r>
    </w:p>
    <w:p w:rsidR="006E5F42" w:rsidRPr="00B51C1B" w:rsidRDefault="006E5F42" w:rsidP="006E5F42">
      <w:pPr>
        <w:widowControl w:val="0"/>
        <w:autoSpaceDE w:val="0"/>
        <w:autoSpaceDN w:val="0"/>
        <w:adjustRightInd w:val="0"/>
        <w:spacing w:after="0"/>
        <w:ind w:left="-360" w:right="-540"/>
        <w:rPr>
          <w:b/>
          <w:color w:val="000000"/>
        </w:rPr>
      </w:pPr>
      <w:r w:rsidRPr="00B51C1B">
        <w:rPr>
          <w:b/>
          <w:color w:val="000000"/>
        </w:rPr>
        <w:t>Proposed catalog description</w:t>
      </w:r>
    </w:p>
    <w:p w:rsidR="004D3461" w:rsidRPr="00B51C1B" w:rsidRDefault="004D3461" w:rsidP="004D3461">
      <w:pPr>
        <w:widowControl w:val="0"/>
        <w:autoSpaceDE w:val="0"/>
        <w:autoSpaceDN w:val="0"/>
        <w:adjustRightInd w:val="0"/>
        <w:spacing w:after="0"/>
        <w:ind w:left="-360" w:right="-540"/>
      </w:pPr>
      <w:r w:rsidRPr="00B51C1B">
        <w:t>Covers the micro architecture level of machine design and advanced architecture features for performance enh</w:t>
      </w:r>
      <w:r>
        <w:t xml:space="preserve">ancement. Subjects include </w:t>
      </w:r>
      <w:r w:rsidRPr="00B51C1B">
        <w:t xml:space="preserve">bus, memory and CPU design, </w:t>
      </w:r>
      <w:proofErr w:type="gramStart"/>
      <w:r w:rsidRPr="00B51C1B">
        <w:t>hardware</w:t>
      </w:r>
      <w:proofErr w:type="gramEnd"/>
      <w:r w:rsidRPr="00B51C1B">
        <w:t xml:space="preserve"> support for operating systems, CISC/RISC architectures, and parallelism. Prerequisite: a minimum grade of </w:t>
      </w:r>
      <w:r>
        <w:t>2.0 in TCSS 371</w:t>
      </w:r>
      <w:r w:rsidR="00262203" w:rsidRPr="00B51C1B">
        <w:t>.</w:t>
      </w:r>
    </w:p>
    <w:p w:rsidR="006E5F42" w:rsidRPr="00B85DAC" w:rsidRDefault="006E5F42" w:rsidP="00C53233">
      <w:pPr>
        <w:spacing w:before="240" w:after="0"/>
        <w:ind w:left="-360"/>
        <w:rPr>
          <w:b/>
          <w:bCs/>
        </w:rPr>
      </w:pPr>
      <w:r w:rsidRPr="00B85DAC">
        <w:rPr>
          <w:b/>
          <w:bCs/>
        </w:rPr>
        <w:t>Preconditions</w:t>
      </w:r>
    </w:p>
    <w:p w:rsidR="006E5F42" w:rsidRPr="00B85DAC" w:rsidRDefault="006E5F42" w:rsidP="006E5F42">
      <w:pPr>
        <w:widowControl w:val="0"/>
        <w:autoSpaceDE w:val="0"/>
        <w:autoSpaceDN w:val="0"/>
        <w:adjustRightInd w:val="0"/>
        <w:spacing w:after="0"/>
        <w:ind w:left="-360" w:right="-900"/>
      </w:pPr>
      <w:r w:rsidRPr="00B85DAC">
        <w:t>Prior to taking the class, student must</w:t>
      </w:r>
      <w:r w:rsidR="00A8702D">
        <w:t xml:space="preserve"> be able to</w:t>
      </w:r>
      <w:r w:rsidRPr="00B85DAC">
        <w:t>:</w:t>
      </w:r>
    </w:p>
    <w:p w:rsidR="008A6413" w:rsidRPr="00B85DAC" w:rsidRDefault="00A8702D" w:rsidP="008A6413">
      <w:pPr>
        <w:numPr>
          <w:ilvl w:val="0"/>
          <w:numId w:val="1"/>
        </w:numPr>
        <w:spacing w:after="0"/>
      </w:pPr>
      <w:r>
        <w:t>explain</w:t>
      </w:r>
      <w:r w:rsidR="008A6413" w:rsidRPr="00B85DAC">
        <w:t xml:space="preserve"> the function of basic digital logic circuits</w:t>
      </w:r>
    </w:p>
    <w:p w:rsidR="008A6413" w:rsidRPr="00B85DAC" w:rsidRDefault="008A6413" w:rsidP="008A6413">
      <w:pPr>
        <w:numPr>
          <w:ilvl w:val="0"/>
          <w:numId w:val="1"/>
        </w:numPr>
        <w:spacing w:after="0"/>
      </w:pPr>
      <w:r w:rsidRPr="00B85DAC">
        <w:t>translate between assembly instructions and machine code</w:t>
      </w:r>
    </w:p>
    <w:p w:rsidR="008A6413" w:rsidRPr="00B85DAC" w:rsidRDefault="008A6413" w:rsidP="008A6413">
      <w:pPr>
        <w:numPr>
          <w:ilvl w:val="0"/>
          <w:numId w:val="1"/>
        </w:numPr>
        <w:spacing w:after="0"/>
      </w:pPr>
      <w:r w:rsidRPr="00B85DAC">
        <w:t xml:space="preserve">write </w:t>
      </w:r>
      <w:r w:rsidR="00A8702D">
        <w:t>short</w:t>
      </w:r>
      <w:r w:rsidRPr="00B85DAC">
        <w:t xml:space="preserve"> programs in assembly language including function calls</w:t>
      </w:r>
    </w:p>
    <w:p w:rsidR="008A6413" w:rsidRPr="00B85DAC" w:rsidRDefault="008A6413" w:rsidP="008A6413">
      <w:pPr>
        <w:numPr>
          <w:ilvl w:val="0"/>
          <w:numId w:val="1"/>
        </w:numPr>
        <w:spacing w:after="0"/>
      </w:pPr>
      <w:r w:rsidRPr="00B85DAC">
        <w:t xml:space="preserve">write small to medium programs in C </w:t>
      </w:r>
    </w:p>
    <w:p w:rsidR="008A6413" w:rsidRPr="00B85DAC" w:rsidRDefault="00A8702D" w:rsidP="008A6413">
      <w:pPr>
        <w:numPr>
          <w:ilvl w:val="0"/>
          <w:numId w:val="1"/>
        </w:numPr>
        <w:spacing w:after="0"/>
      </w:pPr>
      <w:r>
        <w:t>explain</w:t>
      </w:r>
      <w:r w:rsidR="008A6413">
        <w:t xml:space="preserve"> the instruction execution cycle</w:t>
      </w:r>
    </w:p>
    <w:p w:rsidR="006E5F42" w:rsidRPr="00B85DAC" w:rsidRDefault="006E5F42" w:rsidP="00C53233">
      <w:pPr>
        <w:spacing w:before="240" w:after="0"/>
        <w:ind w:left="-360"/>
        <w:rPr>
          <w:b/>
          <w:bCs/>
        </w:rPr>
      </w:pPr>
      <w:r w:rsidRPr="00B85DAC">
        <w:rPr>
          <w:b/>
          <w:bCs/>
        </w:rPr>
        <w:t>Course Objectives</w:t>
      </w:r>
    </w:p>
    <w:p w:rsidR="006E5F42" w:rsidRPr="00B85DAC" w:rsidRDefault="006E5F42" w:rsidP="006E5F42">
      <w:pPr>
        <w:widowControl w:val="0"/>
        <w:autoSpaceDE w:val="0"/>
        <w:autoSpaceDN w:val="0"/>
        <w:adjustRightInd w:val="0"/>
        <w:spacing w:after="0"/>
        <w:ind w:left="-360" w:right="-900"/>
      </w:pPr>
      <w:r w:rsidRPr="00B85DAC">
        <w:t>The objectives of this course are to teach students:</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Array processing and recursion</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 xml:space="preserve">CPU implementation, i.e. control signals in single and multi-cycle machines </w:t>
      </w:r>
    </w:p>
    <w:p w:rsidR="00AB38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Pipeline architectures including forwarding, stalling, exception handling</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rPr>
          <w:rFonts w:ascii="SymbolMT" w:hAnsi="SymbolMT" w:cs="SymbolMT"/>
        </w:rPr>
        <w:t>Branch prediction</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Cache organization and performance</w:t>
      </w:r>
    </w:p>
    <w:p w:rsidR="00AB3837" w:rsidRPr="00845E37" w:rsidRDefault="00AB3837" w:rsidP="00AB3837">
      <w:pPr>
        <w:widowControl w:val="0"/>
        <w:numPr>
          <w:ilvl w:val="0"/>
          <w:numId w:val="1"/>
        </w:numPr>
        <w:autoSpaceDE w:val="0"/>
        <w:autoSpaceDN w:val="0"/>
        <w:adjustRightInd w:val="0"/>
        <w:spacing w:after="0"/>
        <w:rPr>
          <w:rFonts w:ascii="SymbolMT" w:hAnsi="SymbolMT" w:cs="SymbolMT"/>
        </w:rPr>
      </w:pPr>
      <w:r>
        <w:t>Instruction level parallelism</w:t>
      </w:r>
    </w:p>
    <w:p w:rsidR="00AB3837" w:rsidRDefault="00AB3837" w:rsidP="00AB3837">
      <w:pPr>
        <w:numPr>
          <w:ilvl w:val="0"/>
          <w:numId w:val="1"/>
        </w:numPr>
        <w:spacing w:after="0"/>
      </w:pPr>
      <w:r>
        <w:t>Microprogramming</w:t>
      </w:r>
    </w:p>
    <w:p w:rsidR="00AB3837" w:rsidRPr="004F3C04" w:rsidRDefault="00AB3837" w:rsidP="00AB3837">
      <w:pPr>
        <w:widowControl w:val="0"/>
        <w:numPr>
          <w:ilvl w:val="0"/>
          <w:numId w:val="1"/>
        </w:numPr>
        <w:autoSpaceDE w:val="0"/>
        <w:autoSpaceDN w:val="0"/>
        <w:adjustRightInd w:val="0"/>
        <w:spacing w:after="0"/>
        <w:rPr>
          <w:rFonts w:ascii="SymbolMT" w:hAnsi="SymbolMT" w:cs="SymbolMT"/>
        </w:rPr>
      </w:pPr>
      <w:r>
        <w:t>Address translation in virtual memory systems</w:t>
      </w:r>
    </w:p>
    <w:p w:rsidR="00C2703A" w:rsidRPr="00B85DAC" w:rsidRDefault="006E5F42" w:rsidP="00C53233">
      <w:pPr>
        <w:spacing w:before="240" w:after="0"/>
        <w:ind w:left="-360"/>
        <w:rPr>
          <w:b/>
          <w:bCs/>
        </w:rPr>
      </w:pPr>
      <w:r w:rsidRPr="00B85DAC">
        <w:rPr>
          <w:b/>
          <w:bCs/>
        </w:rPr>
        <w:t>Student</w:t>
      </w:r>
      <w:r w:rsidR="002B161E" w:rsidRPr="00B85DAC">
        <w:rPr>
          <w:b/>
          <w:bCs/>
        </w:rPr>
        <w:t xml:space="preserve"> Learning Outcomes</w:t>
      </w:r>
    </w:p>
    <w:p w:rsidR="00247E75" w:rsidRPr="00B85DAC" w:rsidRDefault="00905CAC" w:rsidP="00247E75">
      <w:pPr>
        <w:widowControl w:val="0"/>
        <w:autoSpaceDE w:val="0"/>
        <w:autoSpaceDN w:val="0"/>
        <w:adjustRightInd w:val="0"/>
        <w:spacing w:after="0"/>
        <w:ind w:left="-360" w:right="-450"/>
      </w:pPr>
      <w:r w:rsidRPr="00B85DAC">
        <w:t>Upon successful completion of the course, students should be able to:</w:t>
      </w:r>
    </w:p>
    <w:p w:rsidR="00AB3837" w:rsidRDefault="00AB3837" w:rsidP="00AB3837">
      <w:pPr>
        <w:numPr>
          <w:ilvl w:val="0"/>
          <w:numId w:val="2"/>
        </w:numPr>
        <w:spacing w:after="0"/>
        <w:rPr>
          <w:rFonts w:ascii="SymbolMT" w:hAnsi="SymbolMT" w:cs="SymbolMT"/>
        </w:rPr>
      </w:pPr>
      <w:r>
        <w:rPr>
          <w:rFonts w:ascii="SymbolMT" w:hAnsi="SymbolMT" w:cs="SymbolMT"/>
        </w:rPr>
        <w:t>Write array processing programs with multiple functions in assembly</w:t>
      </w:r>
      <w:r w:rsidR="008A6413">
        <w:rPr>
          <w:rFonts w:ascii="SymbolMT" w:hAnsi="SymbolMT" w:cs="SymbolMT"/>
        </w:rPr>
        <w:t xml:space="preserve"> language</w:t>
      </w:r>
      <w:bookmarkStart w:id="0" w:name="_GoBack"/>
      <w:bookmarkEnd w:id="0"/>
    </w:p>
    <w:p w:rsidR="00AB3837" w:rsidRDefault="00AB3837" w:rsidP="00AB3837">
      <w:pPr>
        <w:numPr>
          <w:ilvl w:val="0"/>
          <w:numId w:val="2"/>
        </w:numPr>
        <w:spacing w:after="0"/>
        <w:rPr>
          <w:rFonts w:ascii="SymbolMT" w:hAnsi="SymbolMT" w:cs="SymbolMT"/>
        </w:rPr>
      </w:pPr>
      <w:r>
        <w:rPr>
          <w:rFonts w:ascii="SymbolMT" w:hAnsi="SymbolMT" w:cs="SymbolMT"/>
        </w:rPr>
        <w:t>Explain the implementation of arithmetic algorithms (e.g. multiplication) in hardware</w:t>
      </w:r>
    </w:p>
    <w:p w:rsidR="00AB3837" w:rsidRDefault="00AB3837" w:rsidP="00AB3837">
      <w:pPr>
        <w:numPr>
          <w:ilvl w:val="0"/>
          <w:numId w:val="2"/>
        </w:numPr>
        <w:spacing w:after="0"/>
        <w:rPr>
          <w:rFonts w:ascii="SymbolMT" w:hAnsi="SymbolMT" w:cs="SymbolMT"/>
        </w:rPr>
      </w:pPr>
      <w:r>
        <w:rPr>
          <w:rFonts w:ascii="SymbolMT" w:hAnsi="SymbolMT" w:cs="SymbolMT"/>
        </w:rPr>
        <w:t>Trace the flow of data and control signals through a CPU</w:t>
      </w:r>
    </w:p>
    <w:p w:rsidR="00AB3837" w:rsidRDefault="00AB3837" w:rsidP="00AB3837">
      <w:pPr>
        <w:numPr>
          <w:ilvl w:val="0"/>
          <w:numId w:val="2"/>
        </w:numPr>
        <w:spacing w:after="0"/>
        <w:rPr>
          <w:rFonts w:ascii="SymbolMT" w:hAnsi="SymbolMT" w:cs="SymbolMT"/>
        </w:rPr>
      </w:pPr>
      <w:r>
        <w:rPr>
          <w:rFonts w:ascii="SymbolMT" w:hAnsi="SymbolMT" w:cs="SymbolMT"/>
        </w:rPr>
        <w:t>Explain the function of pipeline techniques such as forwarding and stalling</w:t>
      </w:r>
    </w:p>
    <w:p w:rsidR="00AB3837" w:rsidRDefault="00AB3837" w:rsidP="00AB3837">
      <w:pPr>
        <w:numPr>
          <w:ilvl w:val="0"/>
          <w:numId w:val="2"/>
        </w:numPr>
        <w:spacing w:after="0"/>
        <w:rPr>
          <w:rFonts w:ascii="SymbolMT" w:hAnsi="SymbolMT" w:cs="SymbolMT"/>
        </w:rPr>
      </w:pPr>
      <w:r>
        <w:rPr>
          <w:rFonts w:ascii="SymbolMT" w:hAnsi="SymbolMT" w:cs="SymbolMT"/>
        </w:rPr>
        <w:t>Identify strategies for branch prediction</w:t>
      </w:r>
    </w:p>
    <w:p w:rsidR="00AB3837" w:rsidRDefault="00AB3837" w:rsidP="00AB3837">
      <w:pPr>
        <w:numPr>
          <w:ilvl w:val="0"/>
          <w:numId w:val="2"/>
        </w:numPr>
        <w:spacing w:after="0"/>
        <w:rPr>
          <w:rFonts w:ascii="SymbolMT" w:hAnsi="SymbolMT" w:cs="SymbolMT"/>
        </w:rPr>
      </w:pPr>
      <w:r>
        <w:rPr>
          <w:rFonts w:ascii="SymbolMT" w:hAnsi="SymbolMT" w:cs="SymbolMT"/>
        </w:rPr>
        <w:t xml:space="preserve">Understand the possible benefits and limitations of parallel instruction execution </w:t>
      </w:r>
    </w:p>
    <w:p w:rsidR="00AB3837" w:rsidRDefault="00AB3837" w:rsidP="00AB3837">
      <w:pPr>
        <w:numPr>
          <w:ilvl w:val="0"/>
          <w:numId w:val="2"/>
        </w:numPr>
        <w:spacing w:after="0"/>
        <w:rPr>
          <w:rFonts w:ascii="SymbolMT" w:hAnsi="SymbolMT" w:cs="SymbolMT"/>
        </w:rPr>
      </w:pPr>
      <w:r>
        <w:rPr>
          <w:rFonts w:ascii="SymbolMT" w:hAnsi="SymbolMT" w:cs="SymbolMT"/>
        </w:rPr>
        <w:lastRenderedPageBreak/>
        <w:t>Analyze and modify microcode</w:t>
      </w:r>
    </w:p>
    <w:p w:rsidR="00AB3837" w:rsidRPr="00E01381" w:rsidRDefault="00AB3837" w:rsidP="00AB3837">
      <w:pPr>
        <w:numPr>
          <w:ilvl w:val="0"/>
          <w:numId w:val="2"/>
        </w:numPr>
        <w:spacing w:after="0"/>
        <w:rPr>
          <w:rFonts w:ascii="SymbolMT" w:hAnsi="SymbolMT" w:cs="SymbolMT"/>
        </w:rPr>
      </w:pPr>
      <w:r>
        <w:rPr>
          <w:rFonts w:ascii="SymbolMT" w:hAnsi="SymbolMT" w:cs="SymbolMT"/>
        </w:rPr>
        <w:t>Explain how a cache can improve program execution time</w:t>
      </w:r>
    </w:p>
    <w:p w:rsidR="00905CAC" w:rsidRPr="00B85DAC" w:rsidRDefault="00905CAC" w:rsidP="00905CAC">
      <w:pPr>
        <w:spacing w:before="120" w:after="0"/>
        <w:ind w:left="-360"/>
        <w:rPr>
          <w:b/>
          <w:bCs/>
        </w:rPr>
      </w:pPr>
      <w:r w:rsidRPr="00B85DAC">
        <w:rPr>
          <w:b/>
          <w:bCs/>
        </w:rPr>
        <w:t xml:space="preserve">Relationship of course to </w:t>
      </w:r>
      <w:r w:rsidR="00B85DAC" w:rsidRPr="00B85DAC">
        <w:rPr>
          <w:b/>
          <w:bCs/>
        </w:rPr>
        <w:t>CSS student learning</w:t>
      </w:r>
      <w:r w:rsidRPr="00B85DAC">
        <w:rPr>
          <w:b/>
          <w:bCs/>
        </w:rPr>
        <w:t xml:space="preserve"> outcomes: </w:t>
      </w:r>
      <w:r w:rsidRPr="00B85DAC">
        <w:t xml:space="preserve">This course supports </w:t>
      </w:r>
      <w:r w:rsidR="00247E75" w:rsidRPr="00B85DAC">
        <w:t xml:space="preserve">and assesses </w:t>
      </w:r>
      <w:r w:rsidRPr="00B85DAC">
        <w:t>the achievement of the following elements of the program</w:t>
      </w:r>
      <w:r w:rsidRPr="00B85DAC">
        <w:rPr>
          <w:b/>
          <w:bCs/>
        </w:rPr>
        <w:t xml:space="preserve"> </w:t>
      </w:r>
      <w:r w:rsidRPr="00B85DAC">
        <w:t>objectives:</w:t>
      </w:r>
    </w:p>
    <w:p w:rsidR="00B86761" w:rsidRPr="00B86761" w:rsidRDefault="00B86761" w:rsidP="008A161D">
      <w:pPr>
        <w:numPr>
          <w:ilvl w:val="0"/>
          <w:numId w:val="3"/>
        </w:numPr>
        <w:spacing w:after="0"/>
        <w:ind w:right="-450"/>
      </w:pPr>
      <w:r>
        <w:rPr>
          <w:rFonts w:ascii="TimesNewRomanPSMT" w:hAnsi="TimesNewRomanPSMT" w:cs="TimesNewRomanPSMT"/>
          <w:szCs w:val="24"/>
        </w:rPr>
        <w:t>An ability to apply knowledge of computing and mathematics appropriate to the discipline</w:t>
      </w:r>
    </w:p>
    <w:p w:rsidR="008A161D" w:rsidRDefault="00D125C0" w:rsidP="008A161D">
      <w:pPr>
        <w:numPr>
          <w:ilvl w:val="0"/>
          <w:numId w:val="3"/>
        </w:numPr>
        <w:spacing w:after="0"/>
        <w:ind w:right="-450"/>
      </w:pPr>
      <w:r>
        <w:t>A</w:t>
      </w:r>
      <w:r w:rsidR="008A161D" w:rsidRPr="00AD32B7">
        <w:t>n ability to design</w:t>
      </w:r>
      <w:r>
        <w:t>, implement, and evaluate</w:t>
      </w:r>
      <w:r w:rsidR="008A161D" w:rsidRPr="00AD32B7">
        <w:t xml:space="preserve"> a </w:t>
      </w:r>
      <w:r>
        <w:t xml:space="preserve">computer-based </w:t>
      </w:r>
      <w:r w:rsidR="008A161D" w:rsidRPr="00AD32B7">
        <w:t xml:space="preserve">system, </w:t>
      </w:r>
      <w:r>
        <w:t>process, component, or program</w:t>
      </w:r>
      <w:r w:rsidR="008A161D" w:rsidRPr="00AD32B7">
        <w:t xml:space="preserve"> to meet desired needs</w:t>
      </w:r>
    </w:p>
    <w:p w:rsidR="00197972" w:rsidRPr="008A161D" w:rsidRDefault="00B86761" w:rsidP="008A161D">
      <w:pPr>
        <w:numPr>
          <w:ilvl w:val="0"/>
          <w:numId w:val="3"/>
        </w:numPr>
        <w:spacing w:after="0"/>
        <w:ind w:right="-450"/>
        <w:rPr>
          <w:rFonts w:cs="Roman"/>
        </w:rPr>
      </w:pPr>
      <w:r>
        <w:rPr>
          <w:rFonts w:ascii="TimesNewRomanPSMT" w:hAnsi="TimesNewRomanPSMT" w:cs="TimesNewRomanPSMT"/>
          <w:szCs w:val="24"/>
        </w:rPr>
        <w:t>An ability to use current techniques, skills, and tools necessary for computing practice.</w:t>
      </w:r>
      <w:r w:rsidR="00197972" w:rsidRPr="008A161D">
        <w:rPr>
          <w:color w:val="000000"/>
        </w:rPr>
        <w:br/>
      </w:r>
    </w:p>
    <w:p w:rsidR="00B85DAC" w:rsidRPr="00B85DAC" w:rsidRDefault="00B85DAC" w:rsidP="00B85DAC">
      <w:pPr>
        <w:ind w:left="-360"/>
      </w:pPr>
      <w:r w:rsidRPr="00B85DAC">
        <w:rPr>
          <w:b/>
          <w:bCs/>
        </w:rPr>
        <w:t>Relationship</w:t>
      </w:r>
      <w:r>
        <w:rPr>
          <w:b/>
          <w:bCs/>
        </w:rPr>
        <w:t xml:space="preserve"> to UWT student learning g</w:t>
      </w:r>
      <w:r w:rsidRPr="00B85DAC">
        <w:rPr>
          <w:b/>
          <w:bCs/>
        </w:rPr>
        <w:t xml:space="preserve">oals </w:t>
      </w:r>
      <w:r w:rsidRPr="00B85DAC">
        <w:t>(to be added to syllabus handed out to students)</w:t>
      </w:r>
    </w:p>
    <w:p w:rsidR="00B85DAC" w:rsidRPr="00B85DAC" w:rsidRDefault="00B85DAC" w:rsidP="00B85DAC">
      <w:pPr>
        <w:pStyle w:val="ListParagraph"/>
        <w:numPr>
          <w:ilvl w:val="0"/>
          <w:numId w:val="7"/>
        </w:numPr>
        <w:spacing w:after="200" w:line="276" w:lineRule="auto"/>
      </w:pPr>
      <w:r w:rsidRPr="00B85DAC">
        <w:rPr>
          <w:i/>
          <w:iCs/>
        </w:rPr>
        <w:t>Inquiry and Critical Thinking</w:t>
      </w:r>
      <w:r w:rsidRPr="00B85DAC">
        <w:t>: Students will acquire skills and familiarity with modes of inquiry and examination from diverse disciplinary perspectives, enabling them to access, interpret, analyze, quantitatively reason, and synthesize information critically.</w:t>
      </w:r>
    </w:p>
    <w:p w:rsidR="00B85DAC" w:rsidRPr="00B85DAC" w:rsidRDefault="00B85DAC" w:rsidP="00B85DAC">
      <w:pPr>
        <w:pStyle w:val="ListParagraph"/>
        <w:numPr>
          <w:ilvl w:val="0"/>
          <w:numId w:val="7"/>
        </w:numPr>
        <w:spacing w:after="200" w:line="276" w:lineRule="auto"/>
      </w:pPr>
      <w:r w:rsidRPr="00B85DAC">
        <w:rPr>
          <w:i/>
          <w:iCs/>
        </w:rPr>
        <w:t>Communication/Self-Expression</w:t>
      </w:r>
      <w:r w:rsidRPr="00B85DAC">
        <w:t>: 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C2703A" w:rsidRPr="00B85DAC" w:rsidRDefault="00B85DAC" w:rsidP="0068096C">
      <w:pPr>
        <w:pStyle w:val="BodyTextIndent2"/>
        <w:spacing w:after="0"/>
        <w:ind w:left="0" w:right="-907"/>
        <w:rPr>
          <w:b/>
          <w:sz w:val="24"/>
        </w:rPr>
      </w:pPr>
      <w:r>
        <w:rPr>
          <w:b/>
          <w:sz w:val="24"/>
        </w:rPr>
        <w:t>Topics Covered</w:t>
      </w:r>
      <w:r w:rsidR="00197972" w:rsidRPr="00B85DAC">
        <w:rPr>
          <w:b/>
          <w:sz w:val="24"/>
        </w:rPr>
        <w:t xml:space="preserve"> </w:t>
      </w:r>
    </w:p>
    <w:p w:rsidR="00B85DAC" w:rsidRPr="00B85DAC" w:rsidRDefault="00B977CA" w:rsidP="0068096C">
      <w:pPr>
        <w:pStyle w:val="BodyTextIndent2"/>
        <w:numPr>
          <w:ilvl w:val="0"/>
          <w:numId w:val="8"/>
        </w:numPr>
        <w:spacing w:after="0"/>
        <w:ind w:right="-907"/>
        <w:rPr>
          <w:sz w:val="24"/>
        </w:rPr>
      </w:pPr>
      <w:r>
        <w:rPr>
          <w:color w:val="000000"/>
          <w:sz w:val="24"/>
        </w:rPr>
        <w:t>MIPS Assembly Language</w:t>
      </w:r>
    </w:p>
    <w:p w:rsidR="00C2703A" w:rsidRPr="0068096C" w:rsidRDefault="00B977CA" w:rsidP="0068096C">
      <w:pPr>
        <w:pStyle w:val="BodyTextIndent2"/>
        <w:numPr>
          <w:ilvl w:val="0"/>
          <w:numId w:val="8"/>
        </w:numPr>
        <w:spacing w:after="0"/>
        <w:ind w:right="-907"/>
        <w:rPr>
          <w:sz w:val="24"/>
        </w:rPr>
      </w:pPr>
      <w:r>
        <w:rPr>
          <w:color w:val="000000"/>
          <w:sz w:val="24"/>
        </w:rPr>
        <w:t>Computer Arithmetic</w:t>
      </w:r>
    </w:p>
    <w:p w:rsidR="0068096C" w:rsidRPr="0068096C" w:rsidRDefault="00B977CA" w:rsidP="0068096C">
      <w:pPr>
        <w:pStyle w:val="BodyTextIndent2"/>
        <w:numPr>
          <w:ilvl w:val="0"/>
          <w:numId w:val="8"/>
        </w:numPr>
        <w:spacing w:after="0"/>
        <w:ind w:right="-907"/>
        <w:rPr>
          <w:sz w:val="24"/>
        </w:rPr>
      </w:pPr>
      <w:r>
        <w:rPr>
          <w:color w:val="000000"/>
          <w:sz w:val="24"/>
        </w:rPr>
        <w:t>Single Cycle Machine Implementation</w:t>
      </w:r>
    </w:p>
    <w:p w:rsidR="0068096C" w:rsidRPr="0068096C" w:rsidRDefault="00B977CA" w:rsidP="0068096C">
      <w:pPr>
        <w:pStyle w:val="BodyTextIndent2"/>
        <w:numPr>
          <w:ilvl w:val="0"/>
          <w:numId w:val="8"/>
        </w:numPr>
        <w:spacing w:after="0"/>
        <w:ind w:right="-907"/>
        <w:rPr>
          <w:sz w:val="24"/>
        </w:rPr>
      </w:pPr>
      <w:r>
        <w:rPr>
          <w:color w:val="000000"/>
          <w:sz w:val="24"/>
        </w:rPr>
        <w:t>Multi-cycle Machine Implementation</w:t>
      </w:r>
    </w:p>
    <w:p w:rsidR="0068096C" w:rsidRPr="0068096C" w:rsidRDefault="00B977CA" w:rsidP="0068096C">
      <w:pPr>
        <w:pStyle w:val="BodyTextIndent2"/>
        <w:numPr>
          <w:ilvl w:val="0"/>
          <w:numId w:val="8"/>
        </w:numPr>
        <w:spacing w:after="0"/>
        <w:ind w:right="-907"/>
        <w:rPr>
          <w:sz w:val="24"/>
        </w:rPr>
      </w:pPr>
      <w:r>
        <w:rPr>
          <w:color w:val="000000"/>
          <w:sz w:val="24"/>
        </w:rPr>
        <w:t>Pipeline Architecture</w:t>
      </w:r>
    </w:p>
    <w:p w:rsidR="0068096C" w:rsidRPr="0068096C" w:rsidRDefault="004D3461" w:rsidP="0068096C">
      <w:pPr>
        <w:pStyle w:val="BodyTextIndent2"/>
        <w:numPr>
          <w:ilvl w:val="0"/>
          <w:numId w:val="8"/>
        </w:numPr>
        <w:spacing w:after="0"/>
        <w:ind w:right="-907"/>
        <w:rPr>
          <w:sz w:val="24"/>
        </w:rPr>
      </w:pPr>
      <w:r>
        <w:rPr>
          <w:color w:val="000000"/>
          <w:sz w:val="24"/>
        </w:rPr>
        <w:t>Cache Memory</w:t>
      </w:r>
    </w:p>
    <w:p w:rsidR="0068096C" w:rsidRPr="0068096C" w:rsidRDefault="004D3461" w:rsidP="0068096C">
      <w:pPr>
        <w:pStyle w:val="BodyTextIndent2"/>
        <w:numPr>
          <w:ilvl w:val="0"/>
          <w:numId w:val="8"/>
        </w:numPr>
        <w:spacing w:after="0"/>
        <w:ind w:right="-907"/>
        <w:rPr>
          <w:sz w:val="24"/>
        </w:rPr>
      </w:pPr>
      <w:r>
        <w:rPr>
          <w:color w:val="000000"/>
          <w:sz w:val="24"/>
        </w:rPr>
        <w:t>Microprogramming</w:t>
      </w:r>
    </w:p>
    <w:p w:rsidR="0068096C" w:rsidRPr="0068096C" w:rsidRDefault="004D3461" w:rsidP="0068096C">
      <w:pPr>
        <w:pStyle w:val="BodyTextIndent2"/>
        <w:numPr>
          <w:ilvl w:val="0"/>
          <w:numId w:val="8"/>
        </w:numPr>
        <w:spacing w:after="0"/>
        <w:ind w:right="-907"/>
        <w:rPr>
          <w:sz w:val="24"/>
        </w:rPr>
      </w:pPr>
      <w:r>
        <w:rPr>
          <w:color w:val="000000"/>
          <w:sz w:val="24"/>
        </w:rPr>
        <w:t>Instruction Level Parallelism</w:t>
      </w:r>
    </w:p>
    <w:p w:rsidR="0068096C" w:rsidRPr="00B85DAC" w:rsidRDefault="004D3461" w:rsidP="0068096C">
      <w:pPr>
        <w:pStyle w:val="BodyTextIndent2"/>
        <w:numPr>
          <w:ilvl w:val="0"/>
          <w:numId w:val="8"/>
        </w:numPr>
        <w:spacing w:after="0"/>
        <w:ind w:right="-907"/>
        <w:rPr>
          <w:sz w:val="24"/>
        </w:rPr>
      </w:pPr>
      <w:r>
        <w:rPr>
          <w:color w:val="000000"/>
          <w:sz w:val="24"/>
        </w:rPr>
        <w:t>Virtual Memory</w:t>
      </w:r>
    </w:p>
    <w:p w:rsidR="00097282" w:rsidRPr="00097282" w:rsidRDefault="00097282" w:rsidP="00097282">
      <w:pPr>
        <w:tabs>
          <w:tab w:val="left" w:pos="270"/>
          <w:tab w:val="left" w:pos="540"/>
        </w:tabs>
        <w:spacing w:after="0"/>
        <w:rPr>
          <w:b/>
        </w:rPr>
      </w:pPr>
    </w:p>
    <w:sectPr w:rsidR="00097282" w:rsidRPr="00097282" w:rsidSect="00905C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SymbolMT">
    <w:altName w:val="Cambria"/>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Roman">
    <w:altName w:val="Times New Roman"/>
    <w:panose1 w:val="00000000000000000000"/>
    <w:charset w:val="4D"/>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B6AFB"/>
    <w:multiLevelType w:val="hybridMultilevel"/>
    <w:tmpl w:val="024C9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14093B"/>
    <w:multiLevelType w:val="hybridMultilevel"/>
    <w:tmpl w:val="A1BC5AD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2E0B78"/>
    <w:multiLevelType w:val="hybridMultilevel"/>
    <w:tmpl w:val="4678F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BB07201"/>
    <w:multiLevelType w:val="hybridMultilevel"/>
    <w:tmpl w:val="B49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F0B4D"/>
    <w:multiLevelType w:val="hybridMultilevel"/>
    <w:tmpl w:val="63BEF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B04122"/>
    <w:multiLevelType w:val="hybridMultilevel"/>
    <w:tmpl w:val="DC94B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5"/>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127"/>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F54F66"/>
    <w:rsid w:val="000112F0"/>
    <w:rsid w:val="000461E9"/>
    <w:rsid w:val="00091728"/>
    <w:rsid w:val="00097282"/>
    <w:rsid w:val="000B487A"/>
    <w:rsid w:val="00197972"/>
    <w:rsid w:val="00197F04"/>
    <w:rsid w:val="00247E75"/>
    <w:rsid w:val="00262203"/>
    <w:rsid w:val="002B161E"/>
    <w:rsid w:val="00344687"/>
    <w:rsid w:val="003C0557"/>
    <w:rsid w:val="004A0713"/>
    <w:rsid w:val="004D3461"/>
    <w:rsid w:val="004F3C04"/>
    <w:rsid w:val="005832CD"/>
    <w:rsid w:val="005A6C0C"/>
    <w:rsid w:val="006278D8"/>
    <w:rsid w:val="0068096C"/>
    <w:rsid w:val="006C267A"/>
    <w:rsid w:val="006E5F42"/>
    <w:rsid w:val="00761321"/>
    <w:rsid w:val="00762745"/>
    <w:rsid w:val="007A6FA7"/>
    <w:rsid w:val="00845E37"/>
    <w:rsid w:val="008A161D"/>
    <w:rsid w:val="008A6413"/>
    <w:rsid w:val="00905CAC"/>
    <w:rsid w:val="009531CA"/>
    <w:rsid w:val="009E3ED3"/>
    <w:rsid w:val="00A8702D"/>
    <w:rsid w:val="00AB3837"/>
    <w:rsid w:val="00AD32B7"/>
    <w:rsid w:val="00B51C1B"/>
    <w:rsid w:val="00B85DAC"/>
    <w:rsid w:val="00B86761"/>
    <w:rsid w:val="00B977CA"/>
    <w:rsid w:val="00C0680B"/>
    <w:rsid w:val="00C2703A"/>
    <w:rsid w:val="00C47ACD"/>
    <w:rsid w:val="00C53233"/>
    <w:rsid w:val="00C946DB"/>
    <w:rsid w:val="00C950E6"/>
    <w:rsid w:val="00CE50FD"/>
    <w:rsid w:val="00D125C0"/>
    <w:rsid w:val="00D33285"/>
    <w:rsid w:val="00E01381"/>
    <w:rsid w:val="00EC5515"/>
    <w:rsid w:val="00EF03D6"/>
    <w:rsid w:val="00EF0686"/>
    <w:rsid w:val="00F00A5D"/>
    <w:rsid w:val="00F5174F"/>
    <w:rsid w:val="00F54F66"/>
    <w:rsid w:val="00FF31C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rsid w:val="00F54F66"/>
    <w:pPr>
      <w:spacing w:after="120"/>
    </w:pPr>
    <w:rPr>
      <w:rFonts w:ascii="Times New Roman" w:hAnsi="Times New Roman"/>
      <w:sz w:val="24"/>
    </w:rPr>
  </w:style>
  <w:style w:type="paragraph" w:styleId="Heading4">
    <w:name w:val="heading 4"/>
    <w:basedOn w:val="Normal"/>
    <w:next w:val="Normal"/>
    <w:link w:val="Heading4Char"/>
    <w:uiPriority w:val="99"/>
    <w:rsid w:val="00F54F66"/>
    <w:pPr>
      <w:keepNext/>
      <w:spacing w:before="180"/>
      <w:outlineLvl w:val="3"/>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F54F66"/>
    <w:rPr>
      <w:rFonts w:ascii="Times New Roman" w:hAnsi="Times New Roman" w:cs="Times New Roman"/>
      <w:color w:val="0000FF"/>
      <w:sz w:val="24"/>
    </w:rPr>
  </w:style>
  <w:style w:type="paragraph" w:styleId="BalloonText">
    <w:name w:val="Balloon Text"/>
    <w:basedOn w:val="Normal"/>
    <w:link w:val="BalloonTextChar"/>
    <w:uiPriority w:val="99"/>
    <w:semiHidden/>
    <w:rsid w:val="004A0713"/>
    <w:rPr>
      <w:rFonts w:ascii="Lucida Grande" w:hAnsi="Lucida Grande"/>
      <w:sz w:val="18"/>
      <w:szCs w:val="18"/>
    </w:rPr>
  </w:style>
  <w:style w:type="character" w:customStyle="1" w:styleId="BalloonTextChar">
    <w:name w:val="Balloon Text Char"/>
    <w:basedOn w:val="DefaultParagraphFont"/>
    <w:link w:val="BalloonText"/>
    <w:uiPriority w:val="99"/>
    <w:semiHidden/>
    <w:rsid w:val="004A0713"/>
    <w:rPr>
      <w:rFonts w:ascii="Lucida Grande" w:hAnsi="Lucida Grande"/>
      <w:sz w:val="18"/>
      <w:szCs w:val="18"/>
    </w:rPr>
  </w:style>
  <w:style w:type="paragraph" w:styleId="BodyTextIndent2">
    <w:name w:val="Body Text Indent 2"/>
    <w:basedOn w:val="Normal"/>
    <w:link w:val="BodyTextIndent2Char"/>
    <w:uiPriority w:val="99"/>
    <w:rsid w:val="00F54F66"/>
    <w:pPr>
      <w:overflowPunct w:val="0"/>
      <w:autoSpaceDE w:val="0"/>
      <w:autoSpaceDN w:val="0"/>
      <w:adjustRightInd w:val="0"/>
      <w:ind w:left="1170" w:hanging="450"/>
      <w:textAlignment w:val="baseline"/>
    </w:pPr>
    <w:rPr>
      <w:sz w:val="20"/>
    </w:rPr>
  </w:style>
  <w:style w:type="character" w:customStyle="1" w:styleId="BodyTextIndent2Char">
    <w:name w:val="Body Text Indent 2 Char"/>
    <w:basedOn w:val="DefaultParagraphFont"/>
    <w:link w:val="BodyTextIndent2"/>
    <w:uiPriority w:val="99"/>
    <w:locked/>
    <w:rsid w:val="00F54F66"/>
    <w:rPr>
      <w:rFonts w:ascii="Times New Roman" w:hAnsi="Times New Roman" w:cs="Times New Roman"/>
    </w:rPr>
  </w:style>
  <w:style w:type="paragraph" w:styleId="Header">
    <w:name w:val="header"/>
    <w:basedOn w:val="Normal"/>
    <w:link w:val="HeaderChar"/>
    <w:uiPriority w:val="99"/>
    <w:rsid w:val="00F54F66"/>
    <w:pPr>
      <w:tabs>
        <w:tab w:val="center" w:pos="4320"/>
        <w:tab w:val="right" w:pos="8640"/>
      </w:tabs>
      <w:overflowPunct w:val="0"/>
      <w:autoSpaceDE w:val="0"/>
      <w:autoSpaceDN w:val="0"/>
      <w:adjustRightInd w:val="0"/>
      <w:textAlignment w:val="baseline"/>
    </w:pPr>
    <w:rPr>
      <w:color w:val="000000"/>
      <w:sz w:val="20"/>
    </w:rPr>
  </w:style>
  <w:style w:type="character" w:customStyle="1" w:styleId="HeaderChar">
    <w:name w:val="Header Char"/>
    <w:basedOn w:val="DefaultParagraphFont"/>
    <w:link w:val="Header"/>
    <w:uiPriority w:val="99"/>
    <w:locked/>
    <w:rsid w:val="00F54F66"/>
    <w:rPr>
      <w:rFonts w:ascii="Times New Roman" w:hAnsi="Times New Roman" w:cs="Times New Roman"/>
      <w:color w:val="000000"/>
    </w:rPr>
  </w:style>
  <w:style w:type="character" w:styleId="Hyperlink">
    <w:name w:val="Hyperlink"/>
    <w:basedOn w:val="DefaultParagraphFont"/>
    <w:uiPriority w:val="99"/>
    <w:semiHidden/>
    <w:rsid w:val="005A6C0C"/>
    <w:rPr>
      <w:rFonts w:cs="Times New Roman"/>
      <w:color w:val="0000FF"/>
      <w:u w:val="single"/>
    </w:rPr>
  </w:style>
  <w:style w:type="paragraph" w:customStyle="1" w:styleId="Default">
    <w:name w:val="Default"/>
    <w:uiPriority w:val="99"/>
    <w:rsid w:val="00097282"/>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99"/>
    <w:rsid w:val="00EF03D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rsid w:val="00B85DAC"/>
    <w:pPr>
      <w:ind w:left="720"/>
      <w:contextualSpacing/>
    </w:pPr>
  </w:style>
</w:styles>
</file>

<file path=word/webSettings.xml><?xml version="1.0" encoding="utf-8"?>
<w:webSettings xmlns:r="http://schemas.openxmlformats.org/officeDocument/2006/relationships" xmlns:w="http://schemas.openxmlformats.org/wordprocessingml/2006/main">
  <w:divs>
    <w:div w:id="892278149">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524</Words>
  <Characters>2988</Characters>
  <Application>Microsoft Office Word</Application>
  <DocSecurity>0</DocSecurity>
  <Lines>24</Lines>
  <Paragraphs>7</Paragraphs>
  <ScaleCrop>false</ScaleCrop>
  <Company>University of Washington Tacoma</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Wear</dc:creator>
  <cp:lastModifiedBy>ituser</cp:lastModifiedBy>
  <cp:revision>4</cp:revision>
  <dcterms:created xsi:type="dcterms:W3CDTF">2011-06-03T00:08:00Z</dcterms:created>
  <dcterms:modified xsi:type="dcterms:W3CDTF">2011-06-08T20:12:00Z</dcterms:modified>
</cp:coreProperties>
</file>