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611CAD">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D51F23">
            <w:pPr>
              <w:rPr>
                <w:sz w:val="24"/>
                <w:szCs w:val="24"/>
              </w:rPr>
            </w:pPr>
            <w:r>
              <w:rPr>
                <w:sz w:val="24"/>
                <w:szCs w:val="24"/>
              </w:rPr>
              <w:t xml:space="preserve">  </w:t>
            </w:r>
            <w:r w:rsidR="00D51F23">
              <w:rPr>
                <w:sz w:val="24"/>
                <w:szCs w:val="24"/>
              </w:rPr>
              <w:t>422</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726864">
            <w:pPr>
              <w:tabs>
                <w:tab w:val="left" w:pos="7920"/>
                <w:tab w:val="left" w:pos="10080"/>
              </w:tabs>
              <w:rPr>
                <w:rFonts w:ascii="Univers (W1)" w:hAnsi="Univers (W1)"/>
                <w:sz w:val="18"/>
              </w:rPr>
            </w:pPr>
            <w:r>
              <w:rPr>
                <w:rFonts w:ascii="Univers (W1)" w:hAnsi="Univers (W1)"/>
                <w:sz w:val="18"/>
              </w:rPr>
              <w:t xml:space="preserve"> </w:t>
            </w:r>
            <w:r w:rsidR="00D51F23" w:rsidRPr="00D51F23">
              <w:rPr>
                <w:rFonts w:ascii="Univers (W1)" w:hAnsi="Univers (W1)"/>
                <w:sz w:val="18"/>
              </w:rPr>
              <w:t>Computer Operating Systems</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991049" w:rsidRDefault="00D51F23" w:rsidP="00D37664">
            <w:pPr>
              <w:tabs>
                <w:tab w:val="left" w:pos="270"/>
              </w:tabs>
              <w:spacing w:line="480" w:lineRule="auto"/>
              <w:rPr>
                <w:sz w:val="22"/>
              </w:rPr>
            </w:pPr>
            <w:r w:rsidRPr="00D51F23">
              <w:rPr>
                <w:sz w:val="22"/>
              </w:rPr>
              <w:t xml:space="preserve">Examines the fundamental concepts of operating systems and how they function. Includes process management, file systems, concurrency, </w:t>
            </w:r>
            <w:proofErr w:type="spellStart"/>
            <w:r w:rsidRPr="00D51F23">
              <w:rPr>
                <w:sz w:val="22"/>
              </w:rPr>
              <w:t>interprocess</w:t>
            </w:r>
            <w:proofErr w:type="spellEnd"/>
            <w:r w:rsidRPr="00D51F23">
              <w:rPr>
                <w:sz w:val="22"/>
              </w:rPr>
              <w:t xml:space="preserve"> communication, graphical interfaces, and security. Prerequisite: a minimum grade of 2.0 in TCSS 342 and in TCSS 372.</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611CAD">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6095E"/>
    <w:rsid w:val="00303FB3"/>
    <w:rsid w:val="003A178A"/>
    <w:rsid w:val="003C3AA3"/>
    <w:rsid w:val="004E1F21"/>
    <w:rsid w:val="00527273"/>
    <w:rsid w:val="00596AE4"/>
    <w:rsid w:val="00611CAD"/>
    <w:rsid w:val="00726864"/>
    <w:rsid w:val="0097166B"/>
    <w:rsid w:val="00991049"/>
    <w:rsid w:val="00C12DDC"/>
    <w:rsid w:val="00C5632A"/>
    <w:rsid w:val="00CC2B11"/>
    <w:rsid w:val="00CC785B"/>
    <w:rsid w:val="00D266D6"/>
    <w:rsid w:val="00D37664"/>
    <w:rsid w:val="00D51F23"/>
    <w:rsid w:val="00D80723"/>
    <w:rsid w:val="00D9144B"/>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CAD"/>
  </w:style>
  <w:style w:type="paragraph" w:styleId="Heading1">
    <w:name w:val="heading 1"/>
    <w:basedOn w:val="Normal"/>
    <w:next w:val="Normal"/>
    <w:qFormat/>
    <w:rsid w:val="00611CAD"/>
    <w:pPr>
      <w:keepNext/>
      <w:outlineLvl w:val="0"/>
    </w:pPr>
    <w:rPr>
      <w:rFonts w:ascii="Univers (W1)" w:hAnsi="Univers (W1)"/>
      <w:b/>
      <w:spacing w:val="20"/>
      <w:sz w:val="22"/>
    </w:rPr>
  </w:style>
  <w:style w:type="paragraph" w:styleId="Heading2">
    <w:name w:val="heading 2"/>
    <w:basedOn w:val="Normal"/>
    <w:next w:val="Normal"/>
    <w:qFormat/>
    <w:rsid w:val="00611CAD"/>
    <w:pPr>
      <w:keepNext/>
      <w:outlineLvl w:val="1"/>
    </w:pPr>
    <w:rPr>
      <w:rFonts w:ascii="Univers (W1)" w:hAnsi="Univers (W1)"/>
      <w:b/>
      <w:bCs/>
      <w:i/>
      <w:iCs/>
      <w:sz w:val="32"/>
      <w:u w:val="single"/>
    </w:rPr>
  </w:style>
  <w:style w:type="paragraph" w:styleId="Heading3">
    <w:name w:val="heading 3"/>
    <w:basedOn w:val="Normal"/>
    <w:next w:val="Normal"/>
    <w:qFormat/>
    <w:rsid w:val="00611CAD"/>
    <w:pPr>
      <w:keepNext/>
      <w:outlineLvl w:val="2"/>
    </w:pPr>
    <w:rPr>
      <w:rFonts w:ascii="Univers (W1)" w:hAnsi="Univers (W1)"/>
      <w:b/>
      <w:bCs/>
      <w:sz w:val="24"/>
    </w:rPr>
  </w:style>
  <w:style w:type="paragraph" w:styleId="Heading4">
    <w:name w:val="heading 4"/>
    <w:basedOn w:val="Normal"/>
    <w:next w:val="Normal"/>
    <w:qFormat/>
    <w:rsid w:val="00611CAD"/>
    <w:pPr>
      <w:keepNext/>
      <w:spacing w:before="80"/>
      <w:jc w:val="center"/>
      <w:outlineLvl w:val="3"/>
    </w:pPr>
    <w:rPr>
      <w:rFonts w:ascii="Univers (W1)" w:hAnsi="Univers (W1)"/>
      <w:sz w:val="28"/>
    </w:rPr>
  </w:style>
  <w:style w:type="paragraph" w:styleId="Heading5">
    <w:name w:val="heading 5"/>
    <w:basedOn w:val="Normal"/>
    <w:next w:val="Normal"/>
    <w:qFormat/>
    <w:rsid w:val="00611CAD"/>
    <w:pPr>
      <w:keepNext/>
      <w:shd w:val="clear" w:color="auto" w:fill="808080"/>
      <w:outlineLvl w:val="4"/>
    </w:pPr>
    <w:rPr>
      <w:rFonts w:ascii="Univers (W1)" w:hAnsi="Univers (W1)"/>
      <w:b/>
      <w:bCs/>
      <w:sz w:val="28"/>
    </w:rPr>
  </w:style>
  <w:style w:type="paragraph" w:styleId="Heading6">
    <w:name w:val="heading 6"/>
    <w:basedOn w:val="Normal"/>
    <w:next w:val="Normal"/>
    <w:qFormat/>
    <w:rsid w:val="00611CAD"/>
    <w:pPr>
      <w:keepNext/>
      <w:outlineLvl w:val="5"/>
    </w:pPr>
    <w:rPr>
      <w:rFonts w:ascii="Univers (W1)" w:hAnsi="Univers (W1)"/>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611CAD"/>
  </w:style>
  <w:style w:type="paragraph" w:styleId="BodyText">
    <w:name w:val="Body Text"/>
    <w:basedOn w:val="Normal"/>
    <w:rsid w:val="00611CAD"/>
    <w:pPr>
      <w:tabs>
        <w:tab w:val="left" w:pos="270"/>
      </w:tabs>
    </w:pPr>
    <w:rPr>
      <w:rFonts w:ascii="Univers (W1)" w:hAnsi="Univers (W1)"/>
      <w:spacing w:val="20"/>
      <w:sz w:val="16"/>
    </w:rPr>
  </w:style>
  <w:style w:type="character" w:styleId="Strong">
    <w:name w:val="Strong"/>
    <w:basedOn w:val="DefaultParagraphFont"/>
    <w:qFormat/>
    <w:rsid w:val="00611CAD"/>
    <w:rPr>
      <w:b/>
      <w:bCs/>
    </w:rPr>
  </w:style>
  <w:style w:type="character" w:styleId="Hyperlink">
    <w:name w:val="Hyperlink"/>
    <w:basedOn w:val="DefaultParagraphFont"/>
    <w:rsid w:val="00611CAD"/>
    <w:rPr>
      <w:color w:val="0000FF"/>
      <w:u w:val="single"/>
    </w:rPr>
  </w:style>
  <w:style w:type="paragraph" w:styleId="Title">
    <w:name w:val="Title"/>
    <w:basedOn w:val="Normal"/>
    <w:qFormat/>
    <w:rsid w:val="00611CAD"/>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089616601">
      <w:bodyDiv w:val="1"/>
      <w:marLeft w:val="0"/>
      <w:marRight w:val="0"/>
      <w:marTop w:val="0"/>
      <w:marBottom w:val="0"/>
      <w:divBdr>
        <w:top w:val="none" w:sz="0" w:space="0" w:color="auto"/>
        <w:left w:val="none" w:sz="0" w:space="0" w:color="auto"/>
        <w:bottom w:val="none" w:sz="0" w:space="0" w:color="auto"/>
        <w:right w:val="none" w:sz="0" w:space="0" w:color="auto"/>
      </w:divBdr>
    </w:div>
    <w:div w:id="1114329590">
      <w:bodyDiv w:val="1"/>
      <w:marLeft w:val="0"/>
      <w:marRight w:val="0"/>
      <w:marTop w:val="0"/>
      <w:marBottom w:val="0"/>
      <w:divBdr>
        <w:top w:val="none" w:sz="0" w:space="0" w:color="auto"/>
        <w:left w:val="none" w:sz="0" w:space="0" w:color="auto"/>
        <w:bottom w:val="none" w:sz="0" w:space="0" w:color="auto"/>
        <w:right w:val="none" w:sz="0" w:space="0" w:color="auto"/>
      </w:divBdr>
    </w:div>
    <w:div w:id="1234314241">
      <w:bodyDiv w:val="1"/>
      <w:marLeft w:val="0"/>
      <w:marRight w:val="0"/>
      <w:marTop w:val="0"/>
      <w:marBottom w:val="0"/>
      <w:divBdr>
        <w:top w:val="none" w:sz="0" w:space="0" w:color="auto"/>
        <w:left w:val="none" w:sz="0" w:space="0" w:color="auto"/>
        <w:bottom w:val="none" w:sz="0" w:space="0" w:color="auto"/>
        <w:right w:val="none" w:sz="0" w:space="0" w:color="auto"/>
      </w:divBdr>
    </w:div>
    <w:div w:id="1736733862">
      <w:bodyDiv w:val="1"/>
      <w:marLeft w:val="0"/>
      <w:marRight w:val="0"/>
      <w:marTop w:val="0"/>
      <w:marBottom w:val="0"/>
      <w:divBdr>
        <w:top w:val="none" w:sz="0" w:space="0" w:color="auto"/>
        <w:left w:val="none" w:sz="0" w:space="0" w:color="auto"/>
        <w:bottom w:val="none" w:sz="0" w:space="0" w:color="auto"/>
        <w:right w:val="none" w:sz="0" w:space="0" w:color="auto"/>
      </w:divBdr>
    </w:div>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3</cp:revision>
  <cp:lastPrinted>2007-02-22T17:57:00Z</cp:lastPrinted>
  <dcterms:created xsi:type="dcterms:W3CDTF">2011-05-16T20:14:00Z</dcterms:created>
  <dcterms:modified xsi:type="dcterms:W3CDTF">2011-05-16T21:34:00Z</dcterms:modified>
</cp:coreProperties>
</file>