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3241"/>
        <w:gridCol w:w="1530"/>
        <w:gridCol w:w="1710"/>
        <w:gridCol w:w="2603"/>
        <w:gridCol w:w="2995"/>
      </w:tblGrid>
      <w:tr w:rsidR="00C8002F" w:rsidTr="008F086A">
        <w:trPr>
          <w:trHeight w:val="233"/>
        </w:trPr>
        <w:tc>
          <w:tcPr>
            <w:tcW w:w="2537" w:type="dxa"/>
            <w:shd w:val="clear" w:color="auto" w:fill="D9D9D9" w:themeFill="background1" w:themeFillShade="D9"/>
          </w:tcPr>
          <w:p w:rsidR="00C8002F" w:rsidRPr="00405417" w:rsidRDefault="00C8002F" w:rsidP="00923C40">
            <w:pPr>
              <w:rPr>
                <w:b/>
              </w:rPr>
            </w:pPr>
            <w:r w:rsidRPr="00405417">
              <w:rPr>
                <w:b/>
              </w:rPr>
              <w:t>H</w:t>
            </w:r>
            <w:r w:rsidR="00923C40">
              <w:rPr>
                <w:b/>
              </w:rPr>
              <w:t>SA Operations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:rsidR="00C8002F" w:rsidRPr="00405417" w:rsidRDefault="00C8002F" w:rsidP="008636C9">
            <w:pPr>
              <w:rPr>
                <w:b/>
              </w:rPr>
            </w:pPr>
            <w:r w:rsidRPr="00405417">
              <w:rPr>
                <w:b/>
              </w:rPr>
              <w:t xml:space="preserve">Primary </w:t>
            </w:r>
            <w:r>
              <w:rPr>
                <w:b/>
              </w:rPr>
              <w:t>Point of Contact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8002F" w:rsidRPr="00405417" w:rsidRDefault="00C8002F">
            <w:pPr>
              <w:rPr>
                <w:b/>
              </w:rPr>
            </w:pPr>
            <w:r w:rsidRPr="00405417">
              <w:rPr>
                <w:b/>
              </w:rPr>
              <w:t>Desk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002F" w:rsidRPr="00405417" w:rsidRDefault="00C8002F">
            <w:pPr>
              <w:rPr>
                <w:b/>
              </w:rPr>
            </w:pPr>
            <w:r w:rsidRPr="00405417">
              <w:rPr>
                <w:b/>
              </w:rPr>
              <w:t>Cell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:rsidR="00C8002F" w:rsidRPr="00E60184" w:rsidRDefault="00C8002F">
            <w:pPr>
              <w:rPr>
                <w:b/>
                <w:highlight w:val="yellow"/>
              </w:rPr>
            </w:pPr>
            <w:r w:rsidRPr="00923C40">
              <w:rPr>
                <w:b/>
              </w:rPr>
              <w:t>Satellite</w:t>
            </w:r>
            <w:r w:rsidR="00923C40">
              <w:rPr>
                <w:b/>
              </w:rPr>
              <w:t xml:space="preserve">  TBA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:rsidR="00C8002F" w:rsidRPr="00405417" w:rsidRDefault="00C8002F">
            <w:pPr>
              <w:rPr>
                <w:b/>
              </w:rPr>
            </w:pPr>
            <w:r w:rsidRPr="00405417">
              <w:rPr>
                <w:b/>
              </w:rPr>
              <w:t>Email</w:t>
            </w:r>
          </w:p>
        </w:tc>
      </w:tr>
      <w:tr w:rsidR="00C8002F" w:rsidRPr="00765B1C" w:rsidTr="00B73B89">
        <w:tc>
          <w:tcPr>
            <w:tcW w:w="2537" w:type="dxa"/>
          </w:tcPr>
          <w:p w:rsidR="00C8002F" w:rsidRPr="00765B1C" w:rsidRDefault="00C8002F" w:rsidP="00923C40">
            <w:r w:rsidRPr="00765B1C">
              <w:t xml:space="preserve">HSA </w:t>
            </w:r>
            <w:r w:rsidR="00923C40">
              <w:t>@ UW  EOC</w:t>
            </w:r>
          </w:p>
        </w:tc>
        <w:tc>
          <w:tcPr>
            <w:tcW w:w="3241" w:type="dxa"/>
          </w:tcPr>
          <w:p w:rsidR="00C8002F" w:rsidRPr="00765B1C" w:rsidRDefault="00C8002F">
            <w:r w:rsidRPr="00765B1C">
              <w:t>Dave Anderson</w:t>
            </w:r>
          </w:p>
        </w:tc>
        <w:tc>
          <w:tcPr>
            <w:tcW w:w="1530" w:type="dxa"/>
          </w:tcPr>
          <w:p w:rsidR="00C8002F" w:rsidRPr="00765B1C" w:rsidRDefault="00C8002F" w:rsidP="00BC50C0"/>
        </w:tc>
        <w:tc>
          <w:tcPr>
            <w:tcW w:w="1710" w:type="dxa"/>
          </w:tcPr>
          <w:p w:rsidR="00C8002F" w:rsidRPr="00765B1C" w:rsidRDefault="00C8002F" w:rsidP="00CB0FDD"/>
        </w:tc>
        <w:tc>
          <w:tcPr>
            <w:tcW w:w="2603" w:type="dxa"/>
          </w:tcPr>
          <w:p w:rsidR="00C8002F" w:rsidRPr="00E60184" w:rsidRDefault="00C8002F" w:rsidP="00BC50C0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 w:rsidP="00BC50C0">
            <w:r w:rsidRPr="00765B1C">
              <w:t>danderso@uw.edu</w:t>
            </w:r>
          </w:p>
        </w:tc>
      </w:tr>
      <w:tr w:rsidR="00923C40" w:rsidRPr="00765B1C" w:rsidTr="001B7825">
        <w:tc>
          <w:tcPr>
            <w:tcW w:w="2537" w:type="dxa"/>
          </w:tcPr>
          <w:p w:rsidR="00923C40" w:rsidRPr="001B3678" w:rsidRDefault="00923C40" w:rsidP="00923C40">
            <w:pPr>
              <w:rPr>
                <w:b/>
                <w:color w:val="C00000"/>
              </w:rPr>
            </w:pPr>
            <w:r w:rsidRPr="001B3678">
              <w:rPr>
                <w:b/>
                <w:color w:val="C00000"/>
              </w:rPr>
              <w:t>HSA @ HSA URC</w:t>
            </w:r>
          </w:p>
        </w:tc>
        <w:tc>
          <w:tcPr>
            <w:tcW w:w="3241" w:type="dxa"/>
          </w:tcPr>
          <w:p w:rsidR="00923C40" w:rsidRPr="001B3678" w:rsidRDefault="00923C40" w:rsidP="001B7825">
            <w:pPr>
              <w:rPr>
                <w:b/>
                <w:color w:val="C00000"/>
              </w:rPr>
            </w:pPr>
            <w:r w:rsidRPr="001B3678">
              <w:rPr>
                <w:b/>
                <w:color w:val="C00000"/>
              </w:rPr>
              <w:t>Bob Ennes</w:t>
            </w:r>
          </w:p>
        </w:tc>
        <w:tc>
          <w:tcPr>
            <w:tcW w:w="1530" w:type="dxa"/>
          </w:tcPr>
          <w:p w:rsidR="00923C40" w:rsidRPr="001B3678" w:rsidRDefault="00923C40" w:rsidP="00923C40">
            <w:pPr>
              <w:rPr>
                <w:b/>
                <w:color w:val="C00000"/>
              </w:rPr>
            </w:pPr>
          </w:p>
        </w:tc>
        <w:tc>
          <w:tcPr>
            <w:tcW w:w="1710" w:type="dxa"/>
          </w:tcPr>
          <w:p w:rsidR="00923C40" w:rsidRPr="00765B1C" w:rsidRDefault="00923C40" w:rsidP="001B7825"/>
        </w:tc>
        <w:tc>
          <w:tcPr>
            <w:tcW w:w="2603" w:type="dxa"/>
          </w:tcPr>
          <w:p w:rsidR="00923C40" w:rsidRPr="00E60184" w:rsidRDefault="00923C40" w:rsidP="001B7825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923C40" w:rsidRPr="00765B1C" w:rsidRDefault="00923C40" w:rsidP="001B7825">
            <w:r w:rsidRPr="00765B1C">
              <w:t>ennes@uw.edu</w:t>
            </w:r>
          </w:p>
        </w:tc>
      </w:tr>
      <w:tr w:rsidR="00C8002F" w:rsidRPr="00765B1C" w:rsidTr="00B73B89">
        <w:tc>
          <w:tcPr>
            <w:tcW w:w="2537" w:type="dxa"/>
          </w:tcPr>
          <w:p w:rsidR="00C8002F" w:rsidRPr="00765B1C" w:rsidRDefault="00C8002F" w:rsidP="00923C40">
            <w:r w:rsidRPr="00765B1C">
              <w:t xml:space="preserve">HSA  </w:t>
            </w:r>
            <w:r w:rsidR="00923C40">
              <w:t xml:space="preserve">@ </w:t>
            </w:r>
            <w:r w:rsidRPr="00765B1C">
              <w:t>C-</w:t>
            </w:r>
            <w:r w:rsidR="00923C40">
              <w:t>414g</w:t>
            </w:r>
          </w:p>
        </w:tc>
        <w:tc>
          <w:tcPr>
            <w:tcW w:w="3241" w:type="dxa"/>
          </w:tcPr>
          <w:p w:rsidR="00C8002F" w:rsidRPr="00765B1C" w:rsidRDefault="00C8002F">
            <w:r w:rsidRPr="00765B1C">
              <w:t>Peggy Smith</w:t>
            </w:r>
          </w:p>
        </w:tc>
        <w:tc>
          <w:tcPr>
            <w:tcW w:w="1530" w:type="dxa"/>
          </w:tcPr>
          <w:p w:rsidR="00C8002F" w:rsidRPr="00765B1C" w:rsidRDefault="00C8002F" w:rsidP="00BC50C0"/>
        </w:tc>
        <w:tc>
          <w:tcPr>
            <w:tcW w:w="1710" w:type="dxa"/>
          </w:tcPr>
          <w:p w:rsidR="00C8002F" w:rsidRPr="00765B1C" w:rsidRDefault="00C8002F" w:rsidP="00BC50C0"/>
        </w:tc>
        <w:tc>
          <w:tcPr>
            <w:tcW w:w="2603" w:type="dxa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>
            <w:r w:rsidRPr="00765B1C">
              <w:t>psmith83@uw.edu</w:t>
            </w:r>
          </w:p>
        </w:tc>
      </w:tr>
      <w:tr w:rsidR="00C8002F" w:rsidRPr="00765B1C" w:rsidTr="00B73B89">
        <w:tc>
          <w:tcPr>
            <w:tcW w:w="2537" w:type="dxa"/>
          </w:tcPr>
          <w:p w:rsidR="00C8002F" w:rsidRPr="00765B1C" w:rsidRDefault="00C8002F">
            <w:r w:rsidRPr="00765B1C">
              <w:t>HSA</w:t>
            </w:r>
            <w:r w:rsidR="00923C40">
              <w:t xml:space="preserve"> @</w:t>
            </w:r>
            <w:r w:rsidR="000F4DCA">
              <w:t xml:space="preserve">  C-414</w:t>
            </w:r>
            <w:r w:rsidRPr="00765B1C">
              <w:t xml:space="preserve">  (website)</w:t>
            </w:r>
          </w:p>
        </w:tc>
        <w:tc>
          <w:tcPr>
            <w:tcW w:w="3241" w:type="dxa"/>
          </w:tcPr>
          <w:p w:rsidR="00C8002F" w:rsidRPr="00765B1C" w:rsidRDefault="00C8002F" w:rsidP="001A02DF">
            <w:r w:rsidRPr="00765B1C">
              <w:t>Kelsey Croft</w:t>
            </w:r>
          </w:p>
        </w:tc>
        <w:tc>
          <w:tcPr>
            <w:tcW w:w="1530" w:type="dxa"/>
          </w:tcPr>
          <w:p w:rsidR="00C8002F" w:rsidRPr="00765B1C" w:rsidRDefault="00C8002F"/>
        </w:tc>
        <w:tc>
          <w:tcPr>
            <w:tcW w:w="1710" w:type="dxa"/>
          </w:tcPr>
          <w:p w:rsidR="00C8002F" w:rsidRPr="00765B1C" w:rsidRDefault="00C8002F"/>
        </w:tc>
        <w:tc>
          <w:tcPr>
            <w:tcW w:w="2603" w:type="dxa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>
            <w:r w:rsidRPr="00765B1C">
              <w:t>krschwic@uw.edu</w:t>
            </w:r>
          </w:p>
        </w:tc>
      </w:tr>
      <w:tr w:rsidR="00C8002F" w:rsidRPr="00765B1C" w:rsidTr="00CB3C91">
        <w:trPr>
          <w:trHeight w:val="224"/>
        </w:trPr>
        <w:tc>
          <w:tcPr>
            <w:tcW w:w="2537" w:type="dxa"/>
            <w:shd w:val="clear" w:color="auto" w:fill="D9D9D9" w:themeFill="background1" w:themeFillShade="D9"/>
          </w:tcPr>
          <w:p w:rsidR="00C8002F" w:rsidRPr="00765B1C" w:rsidRDefault="002919F6" w:rsidP="00BB60B1">
            <w:pPr>
              <w:rPr>
                <w:b/>
              </w:rPr>
            </w:pPr>
            <w:r>
              <w:rPr>
                <w:b/>
              </w:rPr>
              <w:t>U</w:t>
            </w:r>
            <w:r w:rsidR="00BB60B1">
              <w:rPr>
                <w:b/>
              </w:rPr>
              <w:t>nit</w:t>
            </w:r>
            <w:r>
              <w:rPr>
                <w:b/>
              </w:rPr>
              <w:t xml:space="preserve"> Response </w:t>
            </w:r>
            <w:proofErr w:type="spellStart"/>
            <w:r>
              <w:rPr>
                <w:b/>
              </w:rPr>
              <w:t>Ctr</w:t>
            </w:r>
            <w:proofErr w:type="spellEnd"/>
            <w:r>
              <w:rPr>
                <w:b/>
              </w:rPr>
              <w:t xml:space="preserve"> (URC)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:rsidR="00C8002F" w:rsidRPr="00923C40" w:rsidRDefault="00923C40">
            <w:pPr>
              <w:rPr>
                <w:b/>
              </w:rPr>
            </w:pPr>
            <w:r w:rsidRPr="00923C40">
              <w:rPr>
                <w:b/>
              </w:rPr>
              <w:t>HSA URC Leads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8002F" w:rsidRPr="00923C40" w:rsidRDefault="00923C40">
            <w:pPr>
              <w:rPr>
                <w:b/>
              </w:rPr>
            </w:pPr>
            <w:r>
              <w:rPr>
                <w:b/>
              </w:rPr>
              <w:t xml:space="preserve">HSA </w:t>
            </w:r>
            <w:r w:rsidRPr="00923C40">
              <w:rPr>
                <w:b/>
              </w:rPr>
              <w:t xml:space="preserve">URC </w:t>
            </w:r>
            <w:r>
              <w:rPr>
                <w:b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8002F" w:rsidRPr="00765B1C" w:rsidRDefault="00C8002F" w:rsidP="003A1B67"/>
        </w:tc>
        <w:tc>
          <w:tcPr>
            <w:tcW w:w="2603" w:type="dxa"/>
            <w:shd w:val="clear" w:color="auto" w:fill="D9D9D9" w:themeFill="background1" w:themeFillShade="D9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  <w:shd w:val="clear" w:color="auto" w:fill="D9D9D9" w:themeFill="background1" w:themeFillShade="D9"/>
          </w:tcPr>
          <w:p w:rsidR="00C8002F" w:rsidRPr="00765B1C" w:rsidRDefault="00C8002F"/>
        </w:tc>
      </w:tr>
      <w:tr w:rsidR="00C8002F" w:rsidRPr="00765B1C" w:rsidTr="00B73B89">
        <w:tc>
          <w:tcPr>
            <w:tcW w:w="2537" w:type="dxa"/>
          </w:tcPr>
          <w:p w:rsidR="00C8002F" w:rsidRPr="00E4100E" w:rsidRDefault="00A50DA6" w:rsidP="00A73815">
            <w:pPr>
              <w:rPr>
                <w:b/>
                <w:color w:val="C00000"/>
              </w:rPr>
            </w:pPr>
            <w:r w:rsidRPr="00E4100E">
              <w:rPr>
                <w:b/>
                <w:color w:val="C00000"/>
              </w:rPr>
              <w:t>HSA URC  DIRECTOR</w:t>
            </w:r>
          </w:p>
          <w:p w:rsidR="00A50DA6" w:rsidRPr="00E4100E" w:rsidRDefault="00B93C33" w:rsidP="00A73815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="00A50DA6" w:rsidRPr="00E4100E">
              <w:rPr>
                <w:color w:val="C00000"/>
              </w:rPr>
              <w:t>Bob Ennes</w:t>
            </w:r>
          </w:p>
          <w:p w:rsidR="00A50DA6" w:rsidRPr="00923C40" w:rsidRDefault="00923C40" w:rsidP="00A50DA6">
            <w:pPr>
              <w:rPr>
                <w:b/>
              </w:rPr>
            </w:pPr>
            <w:r w:rsidRPr="00923C40">
              <w:rPr>
                <w:b/>
              </w:rPr>
              <w:t xml:space="preserve">HSA </w:t>
            </w:r>
            <w:r w:rsidR="00A50DA6" w:rsidRPr="00923C40">
              <w:rPr>
                <w:b/>
              </w:rPr>
              <w:t xml:space="preserve">URC </w:t>
            </w:r>
            <w:r w:rsidRPr="00923C40">
              <w:rPr>
                <w:b/>
              </w:rPr>
              <w:t xml:space="preserve"> l</w:t>
            </w:r>
            <w:r w:rsidR="00A50DA6" w:rsidRPr="00923C40">
              <w:rPr>
                <w:b/>
              </w:rPr>
              <w:t>ocation</w:t>
            </w:r>
          </w:p>
          <w:p w:rsidR="00A50DA6" w:rsidRPr="00765B1C" w:rsidRDefault="00A50DA6" w:rsidP="00923C40"/>
        </w:tc>
        <w:tc>
          <w:tcPr>
            <w:tcW w:w="3241" w:type="dxa"/>
          </w:tcPr>
          <w:p w:rsidR="00A50DA6" w:rsidRPr="00E4100E" w:rsidRDefault="00923C40">
            <w:pPr>
              <w:rPr>
                <w:color w:val="C00000"/>
              </w:rPr>
            </w:pPr>
            <w:r w:rsidRPr="00E4100E">
              <w:rPr>
                <w:color w:val="C00000"/>
              </w:rPr>
              <w:t>DCM</w:t>
            </w:r>
            <w:r w:rsidR="00A50DA6" w:rsidRPr="00E4100E">
              <w:rPr>
                <w:color w:val="C00000"/>
              </w:rPr>
              <w:t xml:space="preserve">     </w:t>
            </w:r>
            <w:r w:rsidRPr="00E4100E">
              <w:rPr>
                <w:color w:val="C00000"/>
              </w:rPr>
              <w:t xml:space="preserve">     </w:t>
            </w:r>
            <w:r w:rsidR="00B93C33">
              <w:rPr>
                <w:color w:val="C00000"/>
              </w:rPr>
              <w:t xml:space="preserve"> </w:t>
            </w:r>
            <w:r w:rsidRPr="00E4100E">
              <w:rPr>
                <w:color w:val="C00000"/>
              </w:rPr>
              <w:t xml:space="preserve"> Laura Campbell</w:t>
            </w:r>
          </w:p>
          <w:p w:rsidR="00A50DA6" w:rsidRPr="00E4100E" w:rsidRDefault="00A50DA6">
            <w:pPr>
              <w:rPr>
                <w:color w:val="C00000"/>
              </w:rPr>
            </w:pPr>
            <w:r w:rsidRPr="00E4100E">
              <w:rPr>
                <w:color w:val="C00000"/>
              </w:rPr>
              <w:t xml:space="preserve">HSASF    </w:t>
            </w:r>
            <w:r w:rsidR="00B73B89" w:rsidRPr="00E4100E">
              <w:rPr>
                <w:color w:val="C00000"/>
              </w:rPr>
              <w:t xml:space="preserve">     </w:t>
            </w:r>
            <w:r w:rsidRPr="00E4100E">
              <w:rPr>
                <w:color w:val="C00000"/>
              </w:rPr>
              <w:t xml:space="preserve">Nancy Salts </w:t>
            </w:r>
            <w:r w:rsidR="00B73B89" w:rsidRPr="00E4100E">
              <w:rPr>
                <w:color w:val="C00000"/>
              </w:rPr>
              <w:t xml:space="preserve">    </w:t>
            </w:r>
          </w:p>
          <w:p w:rsidR="00A50DA6" w:rsidRPr="00E4100E" w:rsidRDefault="00A50DA6">
            <w:pPr>
              <w:rPr>
                <w:color w:val="C00000"/>
              </w:rPr>
            </w:pPr>
            <w:r w:rsidRPr="00E4100E">
              <w:rPr>
                <w:color w:val="C00000"/>
              </w:rPr>
              <w:t xml:space="preserve">OAW      </w:t>
            </w:r>
            <w:r w:rsidR="00B73B89" w:rsidRPr="00E4100E">
              <w:rPr>
                <w:color w:val="C00000"/>
              </w:rPr>
              <w:t xml:space="preserve">    </w:t>
            </w:r>
            <w:r w:rsidR="00B93C33">
              <w:rPr>
                <w:color w:val="C00000"/>
              </w:rPr>
              <w:t xml:space="preserve"> </w:t>
            </w:r>
            <w:r w:rsidRPr="00E4100E">
              <w:rPr>
                <w:color w:val="C00000"/>
              </w:rPr>
              <w:t>Aubrey  Schoenleben</w:t>
            </w:r>
          </w:p>
          <w:p w:rsidR="00A50DA6" w:rsidRPr="00765B1C" w:rsidRDefault="00A50DA6" w:rsidP="00A50DA6">
            <w:r w:rsidRPr="00E4100E">
              <w:rPr>
                <w:color w:val="C00000"/>
              </w:rPr>
              <w:t xml:space="preserve">WaNPRC </w:t>
            </w:r>
            <w:r w:rsidR="00B73B89" w:rsidRPr="00E4100E">
              <w:rPr>
                <w:color w:val="C00000"/>
              </w:rPr>
              <w:t xml:space="preserve"> </w:t>
            </w:r>
            <w:r w:rsidRPr="00E4100E">
              <w:rPr>
                <w:color w:val="C00000"/>
              </w:rPr>
              <w:t xml:space="preserve"> </w:t>
            </w:r>
            <w:r w:rsidR="00685B53">
              <w:rPr>
                <w:color w:val="C00000"/>
              </w:rPr>
              <w:t xml:space="preserve"> </w:t>
            </w:r>
            <w:r w:rsidRPr="00E4100E">
              <w:rPr>
                <w:color w:val="C00000"/>
              </w:rPr>
              <w:t>Jane Elliott</w:t>
            </w:r>
          </w:p>
        </w:tc>
        <w:tc>
          <w:tcPr>
            <w:tcW w:w="1530" w:type="dxa"/>
          </w:tcPr>
          <w:p w:rsidR="00923C40" w:rsidRDefault="00923C40">
            <w:pPr>
              <w:rPr>
                <w:color w:val="FF0000"/>
              </w:rPr>
            </w:pPr>
          </w:p>
          <w:p w:rsidR="00C8002F" w:rsidRPr="00765B1C" w:rsidRDefault="00C8002F"/>
        </w:tc>
        <w:tc>
          <w:tcPr>
            <w:tcW w:w="1710" w:type="dxa"/>
          </w:tcPr>
          <w:p w:rsidR="00C8002F" w:rsidRPr="00765B1C" w:rsidRDefault="00C8002F" w:rsidP="00166B65"/>
        </w:tc>
        <w:tc>
          <w:tcPr>
            <w:tcW w:w="2603" w:type="dxa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Default="00E4100E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lshank@uw.edu</w:t>
            </w:r>
          </w:p>
          <w:p w:rsidR="00E4100E" w:rsidRDefault="00E4100E">
            <w:r>
              <w:t>njs33</w:t>
            </w:r>
            <w:r w:rsidRPr="00765B1C">
              <w:t>@uw.edu</w:t>
            </w:r>
          </w:p>
          <w:p w:rsidR="00E4100E" w:rsidRDefault="00E4100E" w:rsidP="00E4100E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aubreys@uw.edu</w:t>
            </w:r>
          </w:p>
          <w:p w:rsidR="00E4100E" w:rsidRPr="00765B1C" w:rsidRDefault="00E4100E" w:rsidP="00E4100E">
            <w:r w:rsidRPr="00765B1C">
              <w:t>jelliott@wanprc.org</w:t>
            </w:r>
          </w:p>
        </w:tc>
      </w:tr>
      <w:tr w:rsidR="00C8002F" w:rsidRPr="00765B1C" w:rsidTr="00B73B89">
        <w:tc>
          <w:tcPr>
            <w:tcW w:w="2537" w:type="dxa"/>
          </w:tcPr>
          <w:p w:rsidR="00C8002F" w:rsidRPr="00765B1C" w:rsidRDefault="00C8002F" w:rsidP="00A73815">
            <w:r w:rsidRPr="00765B1C">
              <w:t>EH&amp;S</w:t>
            </w:r>
          </w:p>
        </w:tc>
        <w:tc>
          <w:tcPr>
            <w:tcW w:w="3241" w:type="dxa"/>
          </w:tcPr>
          <w:p w:rsidR="00C8002F" w:rsidRPr="00765B1C" w:rsidRDefault="00923C40">
            <w:r>
              <w:t xml:space="preserve">EH&amp;S </w:t>
            </w:r>
            <w:r w:rsidR="00C8002F" w:rsidRPr="00765B1C">
              <w:t>URC</w:t>
            </w:r>
          </w:p>
        </w:tc>
        <w:tc>
          <w:tcPr>
            <w:tcW w:w="1530" w:type="dxa"/>
          </w:tcPr>
          <w:p w:rsidR="00C8002F" w:rsidRPr="00765B1C" w:rsidRDefault="00C8002F"/>
        </w:tc>
        <w:tc>
          <w:tcPr>
            <w:tcW w:w="1710" w:type="dxa"/>
          </w:tcPr>
          <w:p w:rsidR="00C8002F" w:rsidRPr="00765B1C" w:rsidRDefault="00C8002F" w:rsidP="00923C40"/>
        </w:tc>
        <w:tc>
          <w:tcPr>
            <w:tcW w:w="2603" w:type="dxa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/>
        </w:tc>
      </w:tr>
      <w:tr w:rsidR="00C8002F" w:rsidRPr="00765B1C" w:rsidTr="00B73B89">
        <w:tc>
          <w:tcPr>
            <w:tcW w:w="2537" w:type="dxa"/>
          </w:tcPr>
          <w:p w:rsidR="00C8002F" w:rsidRPr="00765B1C" w:rsidRDefault="00C8002F" w:rsidP="00A73815">
            <w:r w:rsidRPr="00765B1C">
              <w:t xml:space="preserve">HHC </w:t>
            </w:r>
          </w:p>
        </w:tc>
        <w:tc>
          <w:tcPr>
            <w:tcW w:w="3241" w:type="dxa"/>
          </w:tcPr>
          <w:p w:rsidR="00C8002F" w:rsidRPr="00765B1C" w:rsidRDefault="00C8002F">
            <w:r w:rsidRPr="00765B1C">
              <w:t>General administration</w:t>
            </w:r>
          </w:p>
        </w:tc>
        <w:tc>
          <w:tcPr>
            <w:tcW w:w="1530" w:type="dxa"/>
          </w:tcPr>
          <w:p w:rsidR="00C8002F" w:rsidRPr="00765B1C" w:rsidRDefault="00C8002F"/>
        </w:tc>
        <w:tc>
          <w:tcPr>
            <w:tcW w:w="1710" w:type="dxa"/>
          </w:tcPr>
          <w:p w:rsidR="00C8002F" w:rsidRPr="00765B1C" w:rsidRDefault="00C8002F"/>
        </w:tc>
        <w:tc>
          <w:tcPr>
            <w:tcW w:w="2603" w:type="dxa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/>
        </w:tc>
      </w:tr>
      <w:tr w:rsidR="00C8002F" w:rsidRPr="00765B1C" w:rsidTr="00E4100E">
        <w:tc>
          <w:tcPr>
            <w:tcW w:w="2537" w:type="dxa"/>
            <w:shd w:val="clear" w:color="auto" w:fill="BFBFBF" w:themeFill="background1" w:themeFillShade="BF"/>
          </w:tcPr>
          <w:p w:rsidR="00C8002F" w:rsidRPr="00CB3C91" w:rsidRDefault="00E4100E" w:rsidP="00E4100E">
            <w:pPr>
              <w:rPr>
                <w:b/>
              </w:rPr>
            </w:pPr>
            <w:r w:rsidRPr="00CB3C91">
              <w:rPr>
                <w:b/>
              </w:rPr>
              <w:t xml:space="preserve">HSA   </w:t>
            </w:r>
            <w:r w:rsidR="00C8002F" w:rsidRPr="00CB3C91">
              <w:rPr>
                <w:b/>
              </w:rPr>
              <w:t>Affiliates</w:t>
            </w:r>
          </w:p>
        </w:tc>
        <w:tc>
          <w:tcPr>
            <w:tcW w:w="3241" w:type="dxa"/>
            <w:shd w:val="clear" w:color="auto" w:fill="BFBFBF" w:themeFill="background1" w:themeFillShade="BF"/>
          </w:tcPr>
          <w:p w:rsidR="00C8002F" w:rsidRPr="00765B1C" w:rsidRDefault="00C8002F"/>
        </w:tc>
        <w:tc>
          <w:tcPr>
            <w:tcW w:w="1530" w:type="dxa"/>
            <w:shd w:val="clear" w:color="auto" w:fill="BFBFBF" w:themeFill="background1" w:themeFillShade="BF"/>
          </w:tcPr>
          <w:p w:rsidR="00C8002F" w:rsidRPr="00765B1C" w:rsidRDefault="00C8002F"/>
        </w:tc>
        <w:tc>
          <w:tcPr>
            <w:tcW w:w="1710" w:type="dxa"/>
            <w:shd w:val="clear" w:color="auto" w:fill="BFBFBF" w:themeFill="background1" w:themeFillShade="BF"/>
          </w:tcPr>
          <w:p w:rsidR="00C8002F" w:rsidRPr="00765B1C" w:rsidRDefault="00C8002F"/>
        </w:tc>
        <w:tc>
          <w:tcPr>
            <w:tcW w:w="2603" w:type="dxa"/>
            <w:shd w:val="clear" w:color="auto" w:fill="BFBFBF" w:themeFill="background1" w:themeFillShade="BF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</w:tcPr>
          <w:p w:rsidR="00C8002F" w:rsidRPr="00765B1C" w:rsidRDefault="00C8002F"/>
        </w:tc>
      </w:tr>
      <w:tr w:rsidR="00C8002F" w:rsidRPr="00765B1C" w:rsidTr="00B73B89">
        <w:tc>
          <w:tcPr>
            <w:tcW w:w="2537" w:type="dxa"/>
          </w:tcPr>
          <w:p w:rsidR="00C8002F" w:rsidRDefault="00C8002F" w:rsidP="00A73815">
            <w:r w:rsidRPr="00E4100E">
              <w:t>D</w:t>
            </w:r>
            <w:r w:rsidR="00E4100E" w:rsidRPr="00E4100E">
              <w:t xml:space="preserve">ept. </w:t>
            </w:r>
            <w:r w:rsidRPr="00E4100E">
              <w:t>C</w:t>
            </w:r>
            <w:r w:rsidR="00E4100E" w:rsidRPr="00E4100E">
              <w:t xml:space="preserve">omparative </w:t>
            </w:r>
            <w:r w:rsidRPr="00E4100E">
              <w:t>M</w:t>
            </w:r>
            <w:r w:rsidR="00E4100E" w:rsidRPr="00E4100E">
              <w:t>ed.</w:t>
            </w:r>
          </w:p>
          <w:p w:rsidR="00CB3C91" w:rsidRPr="00765B1C" w:rsidRDefault="00CB3C91" w:rsidP="000F4DCA">
            <w:r w:rsidRPr="007735E6">
              <w:rPr>
                <w:color w:val="C00000"/>
              </w:rPr>
              <w:t xml:space="preserve">HSA URC   </w:t>
            </w:r>
          </w:p>
        </w:tc>
        <w:tc>
          <w:tcPr>
            <w:tcW w:w="3241" w:type="dxa"/>
          </w:tcPr>
          <w:p w:rsidR="00C8002F" w:rsidRDefault="00C8002F">
            <w:r w:rsidRPr="00765B1C">
              <w:t>Denny Liggitt</w:t>
            </w:r>
          </w:p>
          <w:p w:rsidR="00B93C33" w:rsidRPr="00765B1C" w:rsidRDefault="00B93C33">
            <w:r w:rsidRPr="00CB3C91">
              <w:rPr>
                <w:color w:val="C00000"/>
              </w:rPr>
              <w:t>Laura Campbell</w:t>
            </w:r>
          </w:p>
        </w:tc>
        <w:tc>
          <w:tcPr>
            <w:tcW w:w="1530" w:type="dxa"/>
          </w:tcPr>
          <w:p w:rsidR="00B93C33" w:rsidRPr="00765B1C" w:rsidRDefault="00B93C33" w:rsidP="00CB3C91"/>
        </w:tc>
        <w:tc>
          <w:tcPr>
            <w:tcW w:w="1710" w:type="dxa"/>
          </w:tcPr>
          <w:p w:rsidR="00C8002F" w:rsidRPr="00765B1C" w:rsidRDefault="00C8002F" w:rsidP="00C8099D"/>
        </w:tc>
        <w:tc>
          <w:tcPr>
            <w:tcW w:w="2603" w:type="dxa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 w:rsidP="00B93C33">
            <w:r w:rsidRPr="00765B1C">
              <w:t>dliggitt@uw.edu</w:t>
            </w:r>
            <w:r w:rsidR="00B93C33">
              <w:br/>
            </w:r>
            <w:r w:rsidR="00B93C3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lshank@uw.edu</w:t>
            </w:r>
          </w:p>
        </w:tc>
      </w:tr>
      <w:tr w:rsidR="00C8002F" w:rsidRPr="00765B1C" w:rsidTr="00B73B89">
        <w:tc>
          <w:tcPr>
            <w:tcW w:w="2537" w:type="dxa"/>
          </w:tcPr>
          <w:p w:rsidR="00C8002F" w:rsidRPr="00765B1C" w:rsidRDefault="00C8002F" w:rsidP="00516446">
            <w:r w:rsidRPr="00765B1C">
              <w:t>A</w:t>
            </w:r>
            <w:r w:rsidR="00923C40">
              <w:t xml:space="preserve">ttending </w:t>
            </w:r>
            <w:r w:rsidRPr="00765B1C">
              <w:t>V</w:t>
            </w:r>
            <w:r w:rsidR="00923C40">
              <w:t>eterinarian</w:t>
            </w:r>
          </w:p>
        </w:tc>
        <w:tc>
          <w:tcPr>
            <w:tcW w:w="3241" w:type="dxa"/>
          </w:tcPr>
          <w:p w:rsidR="00C8002F" w:rsidRPr="00765B1C" w:rsidRDefault="00C8002F" w:rsidP="00516446">
            <w:r w:rsidRPr="00765B1C">
              <w:t>Thea Brabb</w:t>
            </w:r>
          </w:p>
        </w:tc>
        <w:tc>
          <w:tcPr>
            <w:tcW w:w="1530" w:type="dxa"/>
          </w:tcPr>
          <w:p w:rsidR="00C8002F" w:rsidRPr="00765B1C" w:rsidRDefault="00C8002F" w:rsidP="00516446"/>
        </w:tc>
        <w:tc>
          <w:tcPr>
            <w:tcW w:w="1710" w:type="dxa"/>
          </w:tcPr>
          <w:p w:rsidR="00C8002F" w:rsidRPr="00765B1C" w:rsidRDefault="00C8002F" w:rsidP="00516446"/>
        </w:tc>
        <w:tc>
          <w:tcPr>
            <w:tcW w:w="2603" w:type="dxa"/>
          </w:tcPr>
          <w:p w:rsidR="00C8002F" w:rsidRPr="00E60184" w:rsidRDefault="00C8002F" w:rsidP="00516446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 w:rsidP="00516446">
            <w:r w:rsidRPr="00765B1C">
              <w:t>thea@uw.edu</w:t>
            </w:r>
          </w:p>
        </w:tc>
      </w:tr>
      <w:tr w:rsidR="00C8002F" w:rsidRPr="00765B1C" w:rsidTr="00B73B89">
        <w:tc>
          <w:tcPr>
            <w:tcW w:w="2537" w:type="dxa"/>
          </w:tcPr>
          <w:p w:rsidR="00C8002F" w:rsidRPr="00765B1C" w:rsidRDefault="00C8002F" w:rsidP="00923C40">
            <w:r w:rsidRPr="00765B1C">
              <w:t>H</w:t>
            </w:r>
            <w:r w:rsidR="00923C40">
              <w:t xml:space="preserve">R </w:t>
            </w:r>
            <w:r w:rsidRPr="00765B1C">
              <w:t>C</w:t>
            </w:r>
            <w:r w:rsidR="00923C40">
              <w:t>onsultant</w:t>
            </w:r>
          </w:p>
        </w:tc>
        <w:tc>
          <w:tcPr>
            <w:tcW w:w="3241" w:type="dxa"/>
          </w:tcPr>
          <w:p w:rsidR="00C8002F" w:rsidRPr="00765B1C" w:rsidRDefault="00C8002F">
            <w:r w:rsidRPr="00765B1C">
              <w:t>Kelly Johnson</w:t>
            </w:r>
          </w:p>
        </w:tc>
        <w:tc>
          <w:tcPr>
            <w:tcW w:w="1530" w:type="dxa"/>
          </w:tcPr>
          <w:p w:rsidR="00C8002F" w:rsidRPr="00765B1C" w:rsidRDefault="00C8002F" w:rsidP="00C8099D"/>
        </w:tc>
        <w:tc>
          <w:tcPr>
            <w:tcW w:w="1710" w:type="dxa"/>
          </w:tcPr>
          <w:p w:rsidR="00C8002F" w:rsidRPr="00765B1C" w:rsidRDefault="00C8002F" w:rsidP="00C8099D"/>
        </w:tc>
        <w:tc>
          <w:tcPr>
            <w:tcW w:w="2603" w:type="dxa"/>
          </w:tcPr>
          <w:p w:rsidR="00C8002F" w:rsidRPr="00E60184" w:rsidRDefault="00C8002F">
            <w:pPr>
              <w:rPr>
                <w:highlight w:val="yellow"/>
              </w:rPr>
            </w:pPr>
          </w:p>
        </w:tc>
        <w:tc>
          <w:tcPr>
            <w:tcW w:w="2995" w:type="dxa"/>
          </w:tcPr>
          <w:p w:rsidR="00C8002F" w:rsidRPr="00765B1C" w:rsidRDefault="00C8002F">
            <w:r w:rsidRPr="00765B1C">
              <w:t>klj1833@uw.edu</w:t>
            </w:r>
          </w:p>
        </w:tc>
      </w:tr>
    </w:tbl>
    <w:p w:rsidR="008F086A" w:rsidRDefault="008F086A" w:rsidP="00CE76B2">
      <w:pPr>
        <w:spacing w:after="120" w:line="240" w:lineRule="auto"/>
        <w:rPr>
          <w:b/>
          <w:bCs/>
        </w:rPr>
      </w:pPr>
    </w:p>
    <w:p w:rsidR="002A0CDC" w:rsidRPr="001B3678" w:rsidRDefault="002A0CDC" w:rsidP="00CB3C91">
      <w:pPr>
        <w:spacing w:line="240" w:lineRule="auto"/>
        <w:rPr>
          <w:b/>
          <w:bCs/>
        </w:rPr>
      </w:pPr>
      <w:r w:rsidRPr="001B3678">
        <w:rPr>
          <w:b/>
          <w:bCs/>
        </w:rPr>
        <w:t>Information topics</w:t>
      </w:r>
      <w:r w:rsidR="00F3274F" w:rsidRPr="001B3678">
        <w:rPr>
          <w:b/>
          <w:bCs/>
        </w:rPr>
        <w:t xml:space="preserve"> to gather</w:t>
      </w:r>
      <w:r w:rsidRPr="001B3678">
        <w:rPr>
          <w:b/>
          <w:bCs/>
        </w:rPr>
        <w:t>:</w:t>
      </w:r>
    </w:p>
    <w:p w:rsidR="002A0CDC" w:rsidRPr="001B3678" w:rsidRDefault="002A0CDC" w:rsidP="002A0CDC">
      <w:pPr>
        <w:pStyle w:val="ListParagraph"/>
        <w:numPr>
          <w:ilvl w:val="0"/>
          <w:numId w:val="1"/>
        </w:numPr>
      </w:pPr>
      <w:r w:rsidRPr="001B3678">
        <w:t>Personnel on site (numbers of staff, students, public.  Any concerns?</w:t>
      </w:r>
    </w:p>
    <w:p w:rsidR="002A0CDC" w:rsidRPr="001B3678" w:rsidRDefault="002A0CDC" w:rsidP="002A0CDC">
      <w:pPr>
        <w:pStyle w:val="ListParagraph"/>
        <w:numPr>
          <w:ilvl w:val="0"/>
          <w:numId w:val="1"/>
        </w:numPr>
      </w:pPr>
      <w:r w:rsidRPr="001B3678">
        <w:t xml:space="preserve">Necessary (not essential) personnel available to respond </w:t>
      </w:r>
    </w:p>
    <w:p w:rsidR="002A0CDC" w:rsidRPr="001B3678" w:rsidRDefault="002A0CDC" w:rsidP="002A0CDC">
      <w:pPr>
        <w:pStyle w:val="ListParagraph"/>
        <w:numPr>
          <w:ilvl w:val="0"/>
          <w:numId w:val="1"/>
        </w:numPr>
      </w:pPr>
      <w:r w:rsidRPr="001B3678">
        <w:t>Immediate threats</w:t>
      </w:r>
    </w:p>
    <w:p w:rsidR="002A0CDC" w:rsidRPr="001B3678" w:rsidRDefault="002A0CDC" w:rsidP="002A0CDC">
      <w:pPr>
        <w:pStyle w:val="ListParagraph"/>
        <w:numPr>
          <w:ilvl w:val="0"/>
          <w:numId w:val="1"/>
        </w:numPr>
      </w:pPr>
      <w:r w:rsidRPr="001B3678">
        <w:t xml:space="preserve">Immediate assistance required </w:t>
      </w:r>
    </w:p>
    <w:p w:rsidR="002A0CDC" w:rsidRPr="001B3678" w:rsidRDefault="002A0CDC" w:rsidP="002A0CDC">
      <w:pPr>
        <w:pStyle w:val="ListParagraph"/>
        <w:numPr>
          <w:ilvl w:val="0"/>
          <w:numId w:val="1"/>
        </w:numPr>
      </w:pPr>
      <w:r w:rsidRPr="001B3678">
        <w:t>Facility damage</w:t>
      </w:r>
    </w:p>
    <w:p w:rsidR="002A0CDC" w:rsidRPr="001B3678" w:rsidRDefault="002A0CDC" w:rsidP="002A0CDC">
      <w:pPr>
        <w:pStyle w:val="ListParagraph"/>
        <w:numPr>
          <w:ilvl w:val="0"/>
          <w:numId w:val="1"/>
        </w:numPr>
      </w:pPr>
      <w:bookmarkStart w:id="0" w:name="_GoBack"/>
      <w:r w:rsidRPr="001B3678">
        <w:t>E</w:t>
      </w:r>
      <w:bookmarkEnd w:id="0"/>
      <w:r w:rsidRPr="001B3678">
        <w:t>vacuation plans</w:t>
      </w:r>
    </w:p>
    <w:p w:rsidR="00CB3C91" w:rsidRPr="00CB3C91" w:rsidRDefault="002A0CDC" w:rsidP="002A0CDC">
      <w:pPr>
        <w:pStyle w:val="ListParagraph"/>
        <w:numPr>
          <w:ilvl w:val="0"/>
          <w:numId w:val="1"/>
        </w:numPr>
        <w:rPr>
          <w:b/>
          <w:bCs/>
        </w:rPr>
      </w:pPr>
      <w:r w:rsidRPr="001B3678">
        <w:t>Supplies needed</w:t>
      </w:r>
    </w:p>
    <w:p w:rsidR="00CB3C91" w:rsidRPr="00CB3C91" w:rsidRDefault="00420E67" w:rsidP="00CB3C91">
      <w:r w:rsidRPr="00CB3C91">
        <w:rPr>
          <w:b/>
          <w:bCs/>
        </w:rPr>
        <w:t xml:space="preserve">Typical Drill </w:t>
      </w:r>
      <w:r w:rsidR="002A0CDC" w:rsidRPr="00CB3C91">
        <w:rPr>
          <w:b/>
          <w:bCs/>
        </w:rPr>
        <w:t>Process</w:t>
      </w:r>
      <w:r w:rsidRPr="00CB3C91">
        <w:rPr>
          <w:b/>
          <w:bCs/>
        </w:rPr>
        <w:t xml:space="preserve"> when timing aligned with UW EOC</w:t>
      </w:r>
      <w:r w:rsidR="00F1637B" w:rsidRPr="00CB3C91">
        <w:rPr>
          <w:b/>
          <w:bCs/>
        </w:rPr>
        <w:t xml:space="preserve"> drill</w:t>
      </w:r>
      <w:r w:rsidR="002A0CDC" w:rsidRPr="00CB3C91">
        <w:rPr>
          <w:b/>
          <w:bCs/>
        </w:rPr>
        <w:t>:</w:t>
      </w:r>
    </w:p>
    <w:p w:rsidR="00CB3C91" w:rsidRDefault="002A0CDC" w:rsidP="00CB3C91">
      <w:pPr>
        <w:pStyle w:val="ListParagraph"/>
        <w:numPr>
          <w:ilvl w:val="0"/>
          <w:numId w:val="4"/>
        </w:numPr>
      </w:pPr>
      <w:r w:rsidRPr="001B3678">
        <w:t xml:space="preserve">HSA will be notified of disaster scenario </w:t>
      </w:r>
    </w:p>
    <w:p w:rsidR="00CB3C91" w:rsidRDefault="002A0CDC" w:rsidP="00CB3C91">
      <w:pPr>
        <w:pStyle w:val="ListParagraph"/>
        <w:numPr>
          <w:ilvl w:val="0"/>
          <w:numId w:val="4"/>
        </w:numPr>
      </w:pPr>
      <w:r w:rsidRPr="001B3678">
        <w:t>HSA will call each HS Unit’s designated primary point of contact to begin relaying/gathering information (see</w:t>
      </w:r>
      <w:r w:rsidR="00CB3C91">
        <w:t xml:space="preserve"> 7 </w:t>
      </w:r>
      <w:r w:rsidRPr="001B3678">
        <w:t xml:space="preserve"> info. topics above)</w:t>
      </w:r>
    </w:p>
    <w:p w:rsidR="00CB3C91" w:rsidRDefault="002A0CDC" w:rsidP="00CB3C91">
      <w:pPr>
        <w:pStyle w:val="ListParagraph"/>
        <w:numPr>
          <w:ilvl w:val="0"/>
          <w:numId w:val="4"/>
        </w:numPr>
      </w:pPr>
      <w:r w:rsidRPr="001B3678">
        <w:t xml:space="preserve">HSA will also be texting, emailing and posting information and </w:t>
      </w:r>
      <w:r w:rsidR="00CB3C91">
        <w:t>instructions to the HSA website</w:t>
      </w:r>
    </w:p>
    <w:p w:rsidR="002A0CDC" w:rsidRPr="001B3678" w:rsidRDefault="002A0CDC" w:rsidP="00CB3C91">
      <w:pPr>
        <w:pStyle w:val="ListParagraph"/>
        <w:numPr>
          <w:ilvl w:val="0"/>
          <w:numId w:val="4"/>
        </w:numPr>
      </w:pPr>
      <w:r w:rsidRPr="001B3678">
        <w:t>Based on disaster scenario and ability to gather information from each unit, Dave will determine the time to release the unit points of contacts to go about their business</w:t>
      </w:r>
      <w:r w:rsidR="001B3678" w:rsidRPr="001B3678">
        <w:t xml:space="preserve"> and post to HSA website</w:t>
      </w:r>
      <w:r w:rsidRPr="001B3678">
        <w:t xml:space="preserve">.  </w:t>
      </w:r>
      <w:r w:rsidR="001B3678" w:rsidRPr="001B3678">
        <w:t>The</w:t>
      </w:r>
      <w:r w:rsidRPr="001B3678">
        <w:t xml:space="preserve"> UW EOC </w:t>
      </w:r>
      <w:r w:rsidR="001B3678" w:rsidRPr="001B3678">
        <w:t>plans to</w:t>
      </w:r>
      <w:r w:rsidRPr="001B3678">
        <w:t xml:space="preserve"> be operational until </w:t>
      </w:r>
      <w:r w:rsidR="001B3678" w:rsidRPr="001B3678">
        <w:t>4</w:t>
      </w:r>
      <w:r w:rsidRPr="001B3678">
        <w:t xml:space="preserve"> pm</w:t>
      </w:r>
      <w:r w:rsidR="00CB3C91">
        <w:t xml:space="preserve"> day of drill.</w:t>
      </w:r>
      <w:r w:rsidR="00CE76B2">
        <w:t xml:space="preserve">                                      </w:t>
      </w:r>
      <w:r w:rsidR="003C1C93">
        <w:t xml:space="preserve">             </w:t>
      </w:r>
      <w:r w:rsidR="00CE76B2">
        <w:rPr>
          <w:i/>
          <w:sz w:val="16"/>
          <w:szCs w:val="16"/>
        </w:rPr>
        <w:t>3-26-14_v10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986"/>
        <w:gridCol w:w="1538"/>
        <w:gridCol w:w="1900"/>
        <w:gridCol w:w="2617"/>
        <w:gridCol w:w="2617"/>
      </w:tblGrid>
      <w:tr w:rsidR="00C8002F" w:rsidRPr="00765B1C" w:rsidTr="00CB3C91">
        <w:trPr>
          <w:trHeight w:val="357"/>
        </w:trPr>
        <w:tc>
          <w:tcPr>
            <w:tcW w:w="2642" w:type="dxa"/>
            <w:shd w:val="clear" w:color="auto" w:fill="92D050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lastRenderedPageBreak/>
              <w:t>Health Sciences Unit</w:t>
            </w:r>
          </w:p>
        </w:tc>
        <w:tc>
          <w:tcPr>
            <w:tcW w:w="2986" w:type="dxa"/>
            <w:shd w:val="clear" w:color="auto" w:fill="92D050"/>
          </w:tcPr>
          <w:p w:rsidR="00C8002F" w:rsidRPr="00765B1C" w:rsidRDefault="00C8002F" w:rsidP="00F3274F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PRIMARY POC</w:t>
            </w:r>
          </w:p>
        </w:tc>
        <w:tc>
          <w:tcPr>
            <w:tcW w:w="1538" w:type="dxa"/>
            <w:shd w:val="clear" w:color="auto" w:fill="92D050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Desk</w:t>
            </w:r>
          </w:p>
        </w:tc>
        <w:tc>
          <w:tcPr>
            <w:tcW w:w="1900" w:type="dxa"/>
            <w:shd w:val="clear" w:color="auto" w:fill="92D050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Cell</w:t>
            </w:r>
          </w:p>
        </w:tc>
        <w:tc>
          <w:tcPr>
            <w:tcW w:w="2617" w:type="dxa"/>
            <w:shd w:val="clear" w:color="auto" w:fill="92D050"/>
          </w:tcPr>
          <w:p w:rsidR="00C8002F" w:rsidRDefault="00C8002F" w:rsidP="006B0D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Satellite</w:t>
            </w:r>
          </w:p>
        </w:tc>
        <w:tc>
          <w:tcPr>
            <w:tcW w:w="2617" w:type="dxa"/>
            <w:shd w:val="clear" w:color="auto" w:fill="92D050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Email</w:t>
            </w:r>
          </w:p>
        </w:tc>
      </w:tr>
      <w:tr w:rsidR="00C8002F" w:rsidRPr="00765B1C" w:rsidTr="00CB3C91">
        <w:trPr>
          <w:trHeight w:val="260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ADAI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t>Dennis Donovan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ddonovan@uw.edu</w:t>
            </w:r>
          </w:p>
        </w:tc>
      </w:tr>
      <w:tr w:rsidR="00C8002F" w:rsidRPr="00765B1C" w:rsidTr="00CB3C91">
        <w:trPr>
          <w:trHeight w:val="551"/>
        </w:trPr>
        <w:tc>
          <w:tcPr>
            <w:tcW w:w="2642" w:type="dxa"/>
          </w:tcPr>
          <w:p w:rsidR="00C8002F" w:rsidRDefault="00C8002F" w:rsidP="006B0DDC">
            <w:r w:rsidRPr="00B73B89">
              <w:t>HSA</w:t>
            </w:r>
            <w:r w:rsidRPr="00765B1C">
              <w:t>S&amp;F</w:t>
            </w:r>
          </w:p>
          <w:p w:rsidR="001B3678" w:rsidRPr="007735E6" w:rsidRDefault="001B3678" w:rsidP="000F4DCA">
            <w:r w:rsidRPr="007735E6">
              <w:rPr>
                <w:color w:val="C00000"/>
              </w:rPr>
              <w:t>HSA URC</w:t>
            </w:r>
            <w:r w:rsidRPr="007735E6">
              <w:t xml:space="preserve">   </w:t>
            </w:r>
          </w:p>
        </w:tc>
        <w:tc>
          <w:tcPr>
            <w:tcW w:w="2986" w:type="dxa"/>
          </w:tcPr>
          <w:p w:rsidR="00C8002F" w:rsidRPr="007735E6" w:rsidRDefault="00C8002F" w:rsidP="001B3678">
            <w:r w:rsidRPr="007735E6">
              <w:rPr>
                <w:color w:val="C00000"/>
              </w:rPr>
              <w:t>Nancy Salts</w:t>
            </w:r>
            <w:r w:rsidR="00E4100E" w:rsidRPr="007735E6">
              <w:rPr>
                <w:color w:val="C00000"/>
              </w:rPr>
              <w:t xml:space="preserve"> </w:t>
            </w:r>
          </w:p>
        </w:tc>
        <w:tc>
          <w:tcPr>
            <w:tcW w:w="1538" w:type="dxa"/>
          </w:tcPr>
          <w:p w:rsidR="00C8002F" w:rsidRPr="00765B1C" w:rsidRDefault="00C8002F" w:rsidP="003A23D3"/>
        </w:tc>
        <w:tc>
          <w:tcPr>
            <w:tcW w:w="1900" w:type="dxa"/>
          </w:tcPr>
          <w:p w:rsidR="00C8002F" w:rsidRPr="00765B1C" w:rsidRDefault="00C8002F" w:rsidP="00085310"/>
        </w:tc>
        <w:tc>
          <w:tcPr>
            <w:tcW w:w="2617" w:type="dxa"/>
          </w:tcPr>
          <w:p w:rsidR="00C8002F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>
              <w:t>njs33</w:t>
            </w:r>
            <w:r w:rsidRPr="00765B1C">
              <w:t>@uw.edu</w:t>
            </w:r>
          </w:p>
        </w:tc>
      </w:tr>
      <w:tr w:rsidR="00C8002F" w:rsidRPr="00765B1C" w:rsidTr="00CB3C91">
        <w:trPr>
          <w:trHeight w:val="260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CHDD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t>Richard Masse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rmasse@uw.edu</w:t>
            </w:r>
          </w:p>
        </w:tc>
      </w:tr>
      <w:tr w:rsidR="00C8002F" w:rsidRPr="00765B1C" w:rsidTr="00CB3C91">
        <w:trPr>
          <w:trHeight w:val="276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EH&amp;S</w:t>
            </w:r>
          </w:p>
        </w:tc>
        <w:tc>
          <w:tcPr>
            <w:tcW w:w="2986" w:type="dxa"/>
          </w:tcPr>
          <w:p w:rsidR="00C8002F" w:rsidRPr="00765B1C" w:rsidRDefault="00C8002F" w:rsidP="008A534F">
            <w:r w:rsidRPr="00765B1C">
              <w:t>Colleen Pike</w:t>
            </w:r>
          </w:p>
        </w:tc>
        <w:tc>
          <w:tcPr>
            <w:tcW w:w="1538" w:type="dxa"/>
          </w:tcPr>
          <w:p w:rsidR="00C8002F" w:rsidRPr="00765B1C" w:rsidRDefault="00C8002F" w:rsidP="008A534F"/>
        </w:tc>
        <w:tc>
          <w:tcPr>
            <w:tcW w:w="1900" w:type="dxa"/>
          </w:tcPr>
          <w:p w:rsidR="00C8002F" w:rsidRPr="00765B1C" w:rsidRDefault="00C8002F" w:rsidP="008A534F"/>
        </w:tc>
        <w:tc>
          <w:tcPr>
            <w:tcW w:w="2617" w:type="dxa"/>
          </w:tcPr>
          <w:p w:rsidR="00C8002F" w:rsidRPr="00765B1C" w:rsidRDefault="00C8002F" w:rsidP="008A534F"/>
        </w:tc>
        <w:tc>
          <w:tcPr>
            <w:tcW w:w="2617" w:type="dxa"/>
          </w:tcPr>
          <w:p w:rsidR="00C8002F" w:rsidRPr="00765B1C" w:rsidRDefault="00C8002F" w:rsidP="008A534F">
            <w:r w:rsidRPr="00765B1C">
              <w:t>cpike@uw.edu</w:t>
            </w:r>
          </w:p>
        </w:tc>
      </w:tr>
      <w:tr w:rsidR="00C8002F" w:rsidRPr="00765B1C" w:rsidTr="00CB3C91">
        <w:trPr>
          <w:trHeight w:val="260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HHC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rPr>
                <w:rFonts w:eastAsia="Times New Roman" w:cs="Arial"/>
              </w:rPr>
              <w:t>Tara Cannava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7378F1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tcannava@uw.edu</w:t>
            </w:r>
          </w:p>
        </w:tc>
      </w:tr>
      <w:tr w:rsidR="00C8002F" w:rsidRPr="00765B1C" w:rsidTr="00CB3C91">
        <w:trPr>
          <w:trHeight w:val="276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HSRM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t>Marcia Rhodes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mrhodes@uw.edu</w:t>
            </w:r>
          </w:p>
        </w:tc>
      </w:tr>
      <w:tr w:rsidR="00C8002F" w:rsidRPr="00765B1C" w:rsidTr="00CB3C91">
        <w:trPr>
          <w:trHeight w:val="276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OAW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rPr>
                <w:rFonts w:ascii="Calibri" w:eastAsia="Times New Roman" w:hAnsi="Calibri"/>
              </w:rPr>
              <w:t>Sally Thompson-Iritani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sti2@uw.edu</w:t>
            </w:r>
          </w:p>
        </w:tc>
      </w:tr>
      <w:tr w:rsidR="00C8002F" w:rsidRPr="00765B1C" w:rsidTr="00CB3C91">
        <w:trPr>
          <w:trHeight w:val="260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WaNPRC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t>Mike Mustari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mike.mustari@wanprc.org</w:t>
            </w:r>
          </w:p>
        </w:tc>
      </w:tr>
      <w:tr w:rsidR="00C8002F" w:rsidRPr="00765B1C" w:rsidTr="000F4DCA">
        <w:trPr>
          <w:trHeight w:val="296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UW Medicine SM&amp;C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t>Tina Mankowski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F3274F"/>
        </w:tc>
        <w:tc>
          <w:tcPr>
            <w:tcW w:w="2617" w:type="dxa"/>
          </w:tcPr>
          <w:p w:rsidR="00C8002F" w:rsidRPr="00765B1C" w:rsidRDefault="00C8002F" w:rsidP="00DD7C9D"/>
        </w:tc>
        <w:tc>
          <w:tcPr>
            <w:tcW w:w="2617" w:type="dxa"/>
          </w:tcPr>
          <w:p w:rsidR="00C8002F" w:rsidRPr="00765B1C" w:rsidRDefault="00C8002F" w:rsidP="00DD7C9D">
            <w:r w:rsidRPr="00765B1C">
              <w:t>ochs@uw.edu</w:t>
            </w:r>
          </w:p>
        </w:tc>
      </w:tr>
      <w:tr w:rsidR="00C8002F" w:rsidRPr="00765B1C" w:rsidTr="00CB3C91">
        <w:trPr>
          <w:trHeight w:val="357"/>
        </w:trPr>
        <w:tc>
          <w:tcPr>
            <w:tcW w:w="2642" w:type="dxa"/>
            <w:shd w:val="clear" w:color="auto" w:fill="FFFF99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Health Sciences Unit</w:t>
            </w:r>
          </w:p>
        </w:tc>
        <w:tc>
          <w:tcPr>
            <w:tcW w:w="2986" w:type="dxa"/>
            <w:shd w:val="clear" w:color="auto" w:fill="FFFF99"/>
          </w:tcPr>
          <w:p w:rsidR="00C8002F" w:rsidRPr="00765B1C" w:rsidRDefault="00C8002F" w:rsidP="00F3274F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SECONDARY POC</w:t>
            </w:r>
          </w:p>
        </w:tc>
        <w:tc>
          <w:tcPr>
            <w:tcW w:w="1538" w:type="dxa"/>
            <w:shd w:val="clear" w:color="auto" w:fill="FFFF99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Desk</w:t>
            </w:r>
          </w:p>
        </w:tc>
        <w:tc>
          <w:tcPr>
            <w:tcW w:w="1900" w:type="dxa"/>
            <w:shd w:val="clear" w:color="auto" w:fill="FFFF99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Cell</w:t>
            </w:r>
          </w:p>
        </w:tc>
        <w:tc>
          <w:tcPr>
            <w:tcW w:w="2617" w:type="dxa"/>
            <w:shd w:val="clear" w:color="auto" w:fill="FFFF99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FFF99"/>
          </w:tcPr>
          <w:p w:rsidR="00C8002F" w:rsidRPr="00765B1C" w:rsidRDefault="00C8002F" w:rsidP="006B0DDC">
            <w:pPr>
              <w:rPr>
                <w:b/>
                <w:sz w:val="24"/>
                <w:szCs w:val="24"/>
              </w:rPr>
            </w:pPr>
            <w:r w:rsidRPr="00765B1C">
              <w:rPr>
                <w:b/>
                <w:sz w:val="24"/>
                <w:szCs w:val="24"/>
              </w:rPr>
              <w:t>Email</w:t>
            </w:r>
          </w:p>
        </w:tc>
      </w:tr>
      <w:tr w:rsidR="00C8002F" w:rsidRPr="00765B1C" w:rsidTr="00CB3C91">
        <w:trPr>
          <w:trHeight w:val="1087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ADAI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t>Therese Grant</w:t>
            </w:r>
          </w:p>
          <w:p w:rsidR="00C8002F" w:rsidRPr="00765B1C" w:rsidRDefault="00C8002F" w:rsidP="00B765BB">
            <w:r>
              <w:t>Noreen Balch</w:t>
            </w:r>
          </w:p>
          <w:p w:rsidR="00C8002F" w:rsidRPr="00765B1C" w:rsidRDefault="00C8002F" w:rsidP="00564A82">
            <w:r w:rsidRPr="00765B1C">
              <w:t>Nancy Sutherland</w:t>
            </w:r>
          </w:p>
          <w:p w:rsidR="00C8002F" w:rsidRPr="00765B1C" w:rsidRDefault="00C8002F" w:rsidP="00564A82">
            <w:r w:rsidRPr="00765B1C">
              <w:t>Mike Lane</w:t>
            </w:r>
          </w:p>
        </w:tc>
        <w:tc>
          <w:tcPr>
            <w:tcW w:w="1538" w:type="dxa"/>
          </w:tcPr>
          <w:p w:rsidR="00C8002F" w:rsidRPr="00765B1C" w:rsidRDefault="00C8002F" w:rsidP="00564A82"/>
        </w:tc>
        <w:tc>
          <w:tcPr>
            <w:tcW w:w="1900" w:type="dxa"/>
          </w:tcPr>
          <w:p w:rsidR="00C8002F" w:rsidRPr="00765B1C" w:rsidRDefault="00C8002F" w:rsidP="00564A82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granttm@uw.edu</w:t>
            </w:r>
          </w:p>
          <w:p w:rsidR="00C8002F" w:rsidRPr="00765B1C" w:rsidRDefault="00C8002F" w:rsidP="006B0DDC">
            <w:r>
              <w:t>nbalch</w:t>
            </w:r>
            <w:r w:rsidRPr="00765B1C">
              <w:t>@uw.edu</w:t>
            </w:r>
          </w:p>
          <w:p w:rsidR="00C8002F" w:rsidRPr="00BF1B61" w:rsidRDefault="00C8002F" w:rsidP="00564A82">
            <w:pPr>
              <w:rPr>
                <w:color w:val="FF0000"/>
              </w:rPr>
            </w:pPr>
            <w:r w:rsidRPr="00B73B89">
              <w:t>nsutherland@adai.uw.edu</w:t>
            </w:r>
          </w:p>
          <w:p w:rsidR="00C8002F" w:rsidRPr="00765B1C" w:rsidRDefault="00C8002F" w:rsidP="00564A82">
            <w:r w:rsidRPr="00765B1C">
              <w:t>lanem2@uw.edu</w:t>
            </w:r>
          </w:p>
        </w:tc>
      </w:tr>
      <w:tr w:rsidR="00C8002F" w:rsidRPr="00765B1C" w:rsidTr="00CB3C91">
        <w:trPr>
          <w:trHeight w:val="811"/>
        </w:trPr>
        <w:tc>
          <w:tcPr>
            <w:tcW w:w="2642" w:type="dxa"/>
          </w:tcPr>
          <w:p w:rsidR="00C8002F" w:rsidRDefault="00C8002F" w:rsidP="006B0DDC">
            <w:r w:rsidRPr="00B73B89">
              <w:t>HSAS&amp;F</w:t>
            </w:r>
            <w:r w:rsidR="00B73B89" w:rsidRPr="00B73B89">
              <w:t xml:space="preserve"> </w:t>
            </w:r>
          </w:p>
          <w:p w:rsidR="001B3678" w:rsidRPr="007735E6" w:rsidRDefault="001B3678" w:rsidP="000F4DCA">
            <w:r w:rsidRPr="007735E6">
              <w:rPr>
                <w:color w:val="C00000"/>
              </w:rPr>
              <w:t xml:space="preserve">HSA URC   </w:t>
            </w:r>
          </w:p>
        </w:tc>
        <w:tc>
          <w:tcPr>
            <w:tcW w:w="2986" w:type="dxa"/>
            <w:shd w:val="clear" w:color="auto" w:fill="auto"/>
          </w:tcPr>
          <w:p w:rsidR="00C8002F" w:rsidRPr="007735E6" w:rsidRDefault="00C8002F" w:rsidP="006B0DDC">
            <w:pPr>
              <w:rPr>
                <w:color w:val="C00000"/>
              </w:rPr>
            </w:pPr>
            <w:r w:rsidRPr="007735E6">
              <w:rPr>
                <w:color w:val="C00000"/>
              </w:rPr>
              <w:t>Lacey Colleran</w:t>
            </w:r>
            <w:r w:rsidR="00A50DA6" w:rsidRPr="007735E6">
              <w:rPr>
                <w:color w:val="C00000"/>
              </w:rPr>
              <w:t xml:space="preserve">  </w:t>
            </w:r>
          </w:p>
          <w:p w:rsidR="00C8002F" w:rsidRPr="007735E6" w:rsidRDefault="00C8002F" w:rsidP="006B0DDC">
            <w:pPr>
              <w:rPr>
                <w:color w:val="C00000"/>
              </w:rPr>
            </w:pPr>
            <w:r w:rsidRPr="007735E6">
              <w:rPr>
                <w:color w:val="C00000"/>
              </w:rPr>
              <w:t>Nikki Peters</w:t>
            </w:r>
          </w:p>
          <w:p w:rsidR="00C8002F" w:rsidRPr="00765B1C" w:rsidRDefault="00C8002F" w:rsidP="006B0DDC">
            <w:r w:rsidRPr="007735E6">
              <w:rPr>
                <w:color w:val="C00000"/>
              </w:rPr>
              <w:t>Christine Aker</w:t>
            </w:r>
          </w:p>
        </w:tc>
        <w:tc>
          <w:tcPr>
            <w:tcW w:w="1538" w:type="dxa"/>
          </w:tcPr>
          <w:p w:rsidR="00C8002F" w:rsidRPr="00765B1C" w:rsidRDefault="00C8002F" w:rsidP="006B0DDC"/>
        </w:tc>
        <w:tc>
          <w:tcPr>
            <w:tcW w:w="1900" w:type="dxa"/>
          </w:tcPr>
          <w:p w:rsidR="00C8002F" w:rsidRPr="00765B1C" w:rsidRDefault="00C8002F" w:rsidP="00B765BB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laceyc2@uw.edu</w:t>
            </w:r>
          </w:p>
          <w:p w:rsidR="00C8002F" w:rsidRPr="00765B1C" w:rsidRDefault="00C8002F" w:rsidP="006B0DDC">
            <w:r w:rsidRPr="00765B1C">
              <w:t>nk@uw.edu</w:t>
            </w:r>
          </w:p>
          <w:p w:rsidR="00C8002F" w:rsidRPr="00765B1C" w:rsidRDefault="00C8002F" w:rsidP="006B0DDC">
            <w:r w:rsidRPr="00765B1C">
              <w:t>caker@uw.edu</w:t>
            </w:r>
          </w:p>
        </w:tc>
      </w:tr>
      <w:tr w:rsidR="00C8002F" w:rsidRPr="00765B1C" w:rsidTr="00CB3C91">
        <w:trPr>
          <w:trHeight w:val="276"/>
        </w:trPr>
        <w:tc>
          <w:tcPr>
            <w:tcW w:w="2642" w:type="dxa"/>
            <w:shd w:val="clear" w:color="auto" w:fill="auto"/>
          </w:tcPr>
          <w:p w:rsidR="00C8002F" w:rsidRPr="00765B1C" w:rsidRDefault="00C8002F" w:rsidP="006B0DDC">
            <w:r w:rsidRPr="00765B1C">
              <w:t>CHDD</w:t>
            </w:r>
          </w:p>
        </w:tc>
        <w:tc>
          <w:tcPr>
            <w:tcW w:w="2986" w:type="dxa"/>
            <w:shd w:val="clear" w:color="auto" w:fill="auto"/>
          </w:tcPr>
          <w:p w:rsidR="00C8002F" w:rsidRPr="00765B1C" w:rsidRDefault="00C8002F" w:rsidP="006B0DDC">
            <w:r w:rsidRPr="00765B1C">
              <w:t>Devon Bacon</w:t>
            </w:r>
          </w:p>
        </w:tc>
        <w:tc>
          <w:tcPr>
            <w:tcW w:w="1538" w:type="dxa"/>
            <w:shd w:val="clear" w:color="auto" w:fill="auto"/>
          </w:tcPr>
          <w:p w:rsidR="00C8002F" w:rsidRPr="00765B1C" w:rsidRDefault="00C8002F" w:rsidP="006B0DDC"/>
        </w:tc>
        <w:tc>
          <w:tcPr>
            <w:tcW w:w="1900" w:type="dxa"/>
            <w:shd w:val="clear" w:color="auto" w:fill="auto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  <w:shd w:val="clear" w:color="auto" w:fill="auto"/>
          </w:tcPr>
          <w:p w:rsidR="00C8002F" w:rsidRPr="00765B1C" w:rsidRDefault="00C8002F" w:rsidP="006B0DDC">
            <w:r w:rsidRPr="00765B1C">
              <w:t>dbacon@uw.edu</w:t>
            </w:r>
          </w:p>
        </w:tc>
      </w:tr>
      <w:tr w:rsidR="00C8002F" w:rsidRPr="00765B1C" w:rsidTr="00CB3C91">
        <w:trPr>
          <w:trHeight w:val="536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EH&amp;S</w:t>
            </w:r>
          </w:p>
        </w:tc>
        <w:tc>
          <w:tcPr>
            <w:tcW w:w="2986" w:type="dxa"/>
          </w:tcPr>
          <w:p w:rsidR="00C8002F" w:rsidRPr="00765B1C" w:rsidRDefault="00C8002F" w:rsidP="006B0DDC">
            <w:r>
              <w:t xml:space="preserve">Sarah DeMun </w:t>
            </w:r>
          </w:p>
          <w:p w:rsidR="00C8002F" w:rsidRPr="00765B1C" w:rsidRDefault="00C8002F" w:rsidP="006B0DDC">
            <w:r w:rsidRPr="00765B1C">
              <w:t>Jennifer Weiss</w:t>
            </w:r>
          </w:p>
        </w:tc>
        <w:tc>
          <w:tcPr>
            <w:tcW w:w="1538" w:type="dxa"/>
          </w:tcPr>
          <w:p w:rsidR="00C8002F" w:rsidRPr="00C8002F" w:rsidRDefault="00C8002F" w:rsidP="00DD7C9D"/>
        </w:tc>
        <w:tc>
          <w:tcPr>
            <w:tcW w:w="1900" w:type="dxa"/>
          </w:tcPr>
          <w:p w:rsidR="00C8002F" w:rsidRPr="00765B1C" w:rsidRDefault="00C8002F" w:rsidP="004831E5"/>
        </w:tc>
        <w:tc>
          <w:tcPr>
            <w:tcW w:w="2617" w:type="dxa"/>
          </w:tcPr>
          <w:p w:rsidR="00C8002F" w:rsidRDefault="00B73B89" w:rsidP="00B73B89"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17" w:type="dxa"/>
          </w:tcPr>
          <w:p w:rsidR="00C8002F" w:rsidRPr="00765B1C" w:rsidRDefault="00C8002F" w:rsidP="006B0DDC">
            <w:r>
              <w:t>shd2611</w:t>
            </w:r>
            <w:r w:rsidRPr="00765B1C">
              <w:t>@uw.edu</w:t>
            </w:r>
          </w:p>
          <w:p w:rsidR="00C8002F" w:rsidRPr="00765B1C" w:rsidRDefault="00C8002F" w:rsidP="006B0DDC">
            <w:r w:rsidRPr="00765B1C">
              <w:t>jenweiss@uw.edu</w:t>
            </w:r>
          </w:p>
        </w:tc>
      </w:tr>
      <w:tr w:rsidR="00C8002F" w:rsidRPr="00765B1C" w:rsidTr="00CB3C91">
        <w:trPr>
          <w:trHeight w:val="385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HHC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rPr>
                <w:rFonts w:ascii="Arial" w:eastAsia="Times New Roman" w:hAnsi="Arial" w:cs="Arial"/>
                <w:sz w:val="20"/>
                <w:szCs w:val="20"/>
              </w:rPr>
              <w:t>Bill Neighbor</w:t>
            </w:r>
          </w:p>
        </w:tc>
        <w:tc>
          <w:tcPr>
            <w:tcW w:w="1538" w:type="dxa"/>
          </w:tcPr>
          <w:p w:rsidR="00C8002F" w:rsidRPr="00765B1C" w:rsidRDefault="00C8002F" w:rsidP="00AB24AB"/>
        </w:tc>
        <w:tc>
          <w:tcPr>
            <w:tcW w:w="1900" w:type="dxa"/>
          </w:tcPr>
          <w:p w:rsidR="00C8002F" w:rsidRPr="00765B1C" w:rsidRDefault="00C8002F" w:rsidP="00CB3C91"/>
        </w:tc>
        <w:tc>
          <w:tcPr>
            <w:tcW w:w="2617" w:type="dxa"/>
          </w:tcPr>
          <w:p w:rsidR="00C8002F" w:rsidRPr="00765B1C" w:rsidRDefault="00C8002F" w:rsidP="00AB24AB"/>
        </w:tc>
        <w:tc>
          <w:tcPr>
            <w:tcW w:w="2617" w:type="dxa"/>
          </w:tcPr>
          <w:p w:rsidR="00C8002F" w:rsidRPr="00765B1C" w:rsidRDefault="00C8002F" w:rsidP="00AB24AB">
            <w:r w:rsidRPr="00765B1C">
              <w:t>neighbor@uw.edu</w:t>
            </w:r>
          </w:p>
        </w:tc>
      </w:tr>
      <w:tr w:rsidR="00C8002F" w:rsidRPr="00765B1C" w:rsidTr="00CB3C91">
        <w:trPr>
          <w:trHeight w:val="276"/>
        </w:trPr>
        <w:tc>
          <w:tcPr>
            <w:tcW w:w="2642" w:type="dxa"/>
          </w:tcPr>
          <w:p w:rsidR="00C8002F" w:rsidRPr="00765B1C" w:rsidRDefault="00C8002F" w:rsidP="006B0DDC">
            <w:r w:rsidRPr="00765B1C">
              <w:t>HSRM</w:t>
            </w:r>
          </w:p>
        </w:tc>
        <w:tc>
          <w:tcPr>
            <w:tcW w:w="2986" w:type="dxa"/>
          </w:tcPr>
          <w:p w:rsidR="00C8002F" w:rsidRPr="00765B1C" w:rsidRDefault="00C8002F" w:rsidP="006B0DDC">
            <w:r w:rsidRPr="00765B1C">
              <w:t>Nicole Hill</w:t>
            </w:r>
          </w:p>
        </w:tc>
        <w:tc>
          <w:tcPr>
            <w:tcW w:w="1538" w:type="dxa"/>
          </w:tcPr>
          <w:p w:rsidR="00C8002F" w:rsidRPr="00765B1C" w:rsidRDefault="00C8002F" w:rsidP="00DD7C9D"/>
        </w:tc>
        <w:tc>
          <w:tcPr>
            <w:tcW w:w="1900" w:type="dxa"/>
          </w:tcPr>
          <w:p w:rsidR="00C8002F" w:rsidRPr="00765B1C" w:rsidRDefault="00C8002F" w:rsidP="001A02DF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C8002F" w:rsidRPr="00765B1C" w:rsidRDefault="00C8002F" w:rsidP="006B0DDC">
            <w:r w:rsidRPr="00765B1C">
              <w:t>nmhill@uw.edu</w:t>
            </w:r>
          </w:p>
        </w:tc>
      </w:tr>
      <w:tr w:rsidR="00C8002F" w:rsidRPr="00765B1C" w:rsidTr="00CB3C91">
        <w:trPr>
          <w:trHeight w:val="536"/>
        </w:trPr>
        <w:tc>
          <w:tcPr>
            <w:tcW w:w="2642" w:type="dxa"/>
          </w:tcPr>
          <w:p w:rsidR="00C8002F" w:rsidRDefault="00C8002F" w:rsidP="006B0DDC">
            <w:r w:rsidRPr="00765B1C">
              <w:t>OAW</w:t>
            </w:r>
          </w:p>
          <w:p w:rsidR="00CB3C91" w:rsidRPr="00765B1C" w:rsidRDefault="00CB3C91" w:rsidP="000F4DCA">
            <w:r w:rsidRPr="007735E6">
              <w:rPr>
                <w:color w:val="C00000"/>
              </w:rPr>
              <w:t xml:space="preserve">HSA URC   </w:t>
            </w:r>
          </w:p>
        </w:tc>
        <w:tc>
          <w:tcPr>
            <w:tcW w:w="2986" w:type="dxa"/>
          </w:tcPr>
          <w:p w:rsidR="00C8002F" w:rsidRDefault="00C8002F" w:rsidP="00764FF7">
            <w:r w:rsidRPr="00765B1C">
              <w:t>Laury Istvan</w:t>
            </w:r>
          </w:p>
          <w:p w:rsidR="00CB3C91" w:rsidRPr="00765B1C" w:rsidRDefault="00CB3C91" w:rsidP="00764FF7">
            <w:r w:rsidRPr="00CB3C91">
              <w:rPr>
                <w:color w:val="C00000"/>
              </w:rPr>
              <w:t>Aubrey Schoenleben</w:t>
            </w:r>
          </w:p>
        </w:tc>
        <w:tc>
          <w:tcPr>
            <w:tcW w:w="1538" w:type="dxa"/>
          </w:tcPr>
          <w:p w:rsidR="00CB3C91" w:rsidRPr="00765B1C" w:rsidRDefault="00CB3C91" w:rsidP="00764FF7"/>
        </w:tc>
        <w:tc>
          <w:tcPr>
            <w:tcW w:w="1900" w:type="dxa"/>
          </w:tcPr>
          <w:p w:rsidR="00C8002F" w:rsidRPr="00765B1C" w:rsidRDefault="00C8002F" w:rsidP="00764FF7"/>
        </w:tc>
        <w:tc>
          <w:tcPr>
            <w:tcW w:w="2617" w:type="dxa"/>
          </w:tcPr>
          <w:p w:rsidR="00C8002F" w:rsidRPr="00765B1C" w:rsidRDefault="00C8002F" w:rsidP="00764FF7"/>
        </w:tc>
        <w:tc>
          <w:tcPr>
            <w:tcW w:w="2617" w:type="dxa"/>
          </w:tcPr>
          <w:p w:rsidR="00C8002F" w:rsidRPr="00765B1C" w:rsidRDefault="00C8002F" w:rsidP="00764FF7">
            <w:r w:rsidRPr="00765B1C">
              <w:t>lauryi@uw.edu</w:t>
            </w:r>
          </w:p>
        </w:tc>
      </w:tr>
      <w:tr w:rsidR="00C8002F" w:rsidRPr="00765B1C" w:rsidTr="00CB3C91">
        <w:trPr>
          <w:trHeight w:val="551"/>
        </w:trPr>
        <w:tc>
          <w:tcPr>
            <w:tcW w:w="2642" w:type="dxa"/>
          </w:tcPr>
          <w:p w:rsidR="00C8002F" w:rsidRDefault="00C8002F" w:rsidP="006B0DDC">
            <w:r w:rsidRPr="00765B1C">
              <w:t>WaNPRC</w:t>
            </w:r>
          </w:p>
          <w:p w:rsidR="001B3678" w:rsidRPr="007735E6" w:rsidRDefault="001B3678" w:rsidP="000F4DCA">
            <w:r w:rsidRPr="007735E6">
              <w:rPr>
                <w:color w:val="C00000"/>
              </w:rPr>
              <w:t>HSA URC</w:t>
            </w:r>
            <w:r w:rsidRPr="007735E6">
              <w:t xml:space="preserve">   </w:t>
            </w:r>
          </w:p>
        </w:tc>
        <w:tc>
          <w:tcPr>
            <w:tcW w:w="2986" w:type="dxa"/>
          </w:tcPr>
          <w:p w:rsidR="001B3678" w:rsidRDefault="001B3678" w:rsidP="006B0DDC">
            <w:pPr>
              <w:rPr>
                <w:color w:val="C00000"/>
              </w:rPr>
            </w:pPr>
            <w:r w:rsidRPr="00765B1C">
              <w:t>Melinda Young</w:t>
            </w:r>
          </w:p>
          <w:p w:rsidR="00C8002F" w:rsidRPr="007735E6" w:rsidRDefault="00C8002F" w:rsidP="001B3678">
            <w:r w:rsidRPr="007735E6">
              <w:rPr>
                <w:color w:val="C00000"/>
              </w:rPr>
              <w:t>Jane Elliott</w:t>
            </w:r>
            <w:r w:rsidR="00A50DA6" w:rsidRPr="007735E6">
              <w:rPr>
                <w:color w:val="C00000"/>
              </w:rPr>
              <w:t xml:space="preserve"> </w:t>
            </w:r>
          </w:p>
        </w:tc>
        <w:tc>
          <w:tcPr>
            <w:tcW w:w="1538" w:type="dxa"/>
          </w:tcPr>
          <w:p w:rsidR="00C8002F" w:rsidRPr="00765B1C" w:rsidRDefault="00C8002F" w:rsidP="001B3678"/>
        </w:tc>
        <w:tc>
          <w:tcPr>
            <w:tcW w:w="1900" w:type="dxa"/>
          </w:tcPr>
          <w:p w:rsidR="00C8002F" w:rsidRPr="00765B1C" w:rsidRDefault="00C8002F" w:rsidP="001B3678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</w:tcPr>
          <w:p w:rsidR="001B3678" w:rsidRDefault="001B3678" w:rsidP="006B0DDC">
            <w:r w:rsidRPr="00765B1C">
              <w:t>melinday@wanprc.org</w:t>
            </w:r>
          </w:p>
          <w:p w:rsidR="00C8002F" w:rsidRPr="00765B1C" w:rsidRDefault="00C8002F" w:rsidP="001B3678">
            <w:r w:rsidRPr="00765B1C">
              <w:t>jelliott@wanprc.org</w:t>
            </w:r>
            <w:r w:rsidR="001B3678">
              <w:t xml:space="preserve"> </w:t>
            </w:r>
          </w:p>
        </w:tc>
      </w:tr>
      <w:tr w:rsidR="00C8002F" w:rsidRPr="00765B1C" w:rsidTr="00CB3C91">
        <w:trPr>
          <w:trHeight w:val="551"/>
        </w:trPr>
        <w:tc>
          <w:tcPr>
            <w:tcW w:w="2642" w:type="dxa"/>
            <w:shd w:val="clear" w:color="auto" w:fill="auto"/>
          </w:tcPr>
          <w:p w:rsidR="00C8002F" w:rsidRDefault="00C8002F" w:rsidP="006B0DDC">
            <w:r w:rsidRPr="00765B1C">
              <w:t>UW Medicine SM&amp;C</w:t>
            </w:r>
          </w:p>
          <w:p w:rsidR="00CB3C91" w:rsidRPr="00765B1C" w:rsidRDefault="00CB3C91" w:rsidP="006B0DDC">
            <w:r>
              <w:t xml:space="preserve">      </w:t>
            </w:r>
            <w:r w:rsidRPr="00765B1C">
              <w:t>206-669-0164 (alt)</w:t>
            </w:r>
          </w:p>
        </w:tc>
        <w:tc>
          <w:tcPr>
            <w:tcW w:w="2986" w:type="dxa"/>
            <w:shd w:val="clear" w:color="auto" w:fill="auto"/>
          </w:tcPr>
          <w:p w:rsidR="00C8002F" w:rsidRPr="00765B1C" w:rsidRDefault="00C8002F" w:rsidP="006B0DDC">
            <w:r w:rsidRPr="00765B1C">
              <w:t>Susan Gregg</w:t>
            </w:r>
          </w:p>
          <w:p w:rsidR="00C8002F" w:rsidRPr="00765B1C" w:rsidRDefault="00C8002F" w:rsidP="006B0DDC">
            <w:r w:rsidRPr="00765B1C">
              <w:t>Kim Blakeley</w:t>
            </w:r>
          </w:p>
        </w:tc>
        <w:tc>
          <w:tcPr>
            <w:tcW w:w="1538" w:type="dxa"/>
            <w:shd w:val="clear" w:color="auto" w:fill="auto"/>
          </w:tcPr>
          <w:p w:rsidR="00C8002F" w:rsidRPr="00765B1C" w:rsidRDefault="00C8002F" w:rsidP="006B0DDC"/>
        </w:tc>
        <w:tc>
          <w:tcPr>
            <w:tcW w:w="1900" w:type="dxa"/>
            <w:shd w:val="clear" w:color="auto" w:fill="auto"/>
          </w:tcPr>
          <w:p w:rsidR="00C8002F" w:rsidRPr="00765B1C" w:rsidRDefault="00C8002F" w:rsidP="00CB3C91"/>
        </w:tc>
        <w:tc>
          <w:tcPr>
            <w:tcW w:w="2617" w:type="dxa"/>
          </w:tcPr>
          <w:p w:rsidR="00C8002F" w:rsidRPr="00765B1C" w:rsidRDefault="00C8002F" w:rsidP="006B0DDC"/>
        </w:tc>
        <w:tc>
          <w:tcPr>
            <w:tcW w:w="2617" w:type="dxa"/>
            <w:shd w:val="clear" w:color="auto" w:fill="auto"/>
          </w:tcPr>
          <w:p w:rsidR="00C8002F" w:rsidRPr="00765B1C" w:rsidRDefault="00C8002F" w:rsidP="006B0DDC">
            <w:r w:rsidRPr="00765B1C">
              <w:t>sghanson@uw.edu</w:t>
            </w:r>
          </w:p>
          <w:p w:rsidR="00C8002F" w:rsidRPr="00765B1C" w:rsidRDefault="00C8002F" w:rsidP="00CB3C91">
            <w:r w:rsidRPr="00765B1C">
              <w:t>krb13@uw.edu</w:t>
            </w:r>
          </w:p>
        </w:tc>
      </w:tr>
    </w:tbl>
    <w:p w:rsidR="003C1C93" w:rsidRDefault="003C1C93" w:rsidP="003C1C93">
      <w:pPr>
        <w:pStyle w:val="Header"/>
        <w:pBdr>
          <w:bottom w:val="single" w:sz="4" w:space="16" w:color="A5A5A5" w:themeColor="background1" w:themeShade="A5"/>
        </w:pBdr>
        <w:tabs>
          <w:tab w:val="left" w:pos="2580"/>
          <w:tab w:val="left" w:pos="2985"/>
        </w:tabs>
        <w:spacing w:after="120" w:line="276" w:lineRule="auto"/>
        <w:jc w:val="center"/>
        <w:rPr>
          <w:i/>
          <w:sz w:val="16"/>
          <w:szCs w:val="16"/>
        </w:rPr>
      </w:pPr>
    </w:p>
    <w:p w:rsidR="003C1C93" w:rsidRPr="001A02DF" w:rsidRDefault="003C1C93" w:rsidP="003C1C93">
      <w:pPr>
        <w:pStyle w:val="Header"/>
        <w:pBdr>
          <w:bottom w:val="single" w:sz="4" w:space="16" w:color="A5A5A5" w:themeColor="background1" w:themeShade="A5"/>
        </w:pBdr>
        <w:tabs>
          <w:tab w:val="left" w:pos="2580"/>
          <w:tab w:val="left" w:pos="2985"/>
        </w:tabs>
        <w:spacing w:after="120" w:line="276" w:lineRule="auto"/>
        <w:jc w:val="center"/>
        <w:rPr>
          <w:b/>
          <w:i/>
          <w:color w:val="7F7F7F" w:themeColor="text1" w:themeTint="8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3-26-14_v10</w:t>
      </w:r>
    </w:p>
    <w:sectPr w:rsidR="003C1C93" w:rsidRPr="001A02DF" w:rsidSect="00CE76B2">
      <w:headerReference w:type="default" r:id="rId7"/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65" w:rsidRDefault="00166B65" w:rsidP="00166B65">
      <w:pPr>
        <w:spacing w:after="0" w:line="240" w:lineRule="auto"/>
      </w:pPr>
      <w:r>
        <w:separator/>
      </w:r>
    </w:p>
  </w:endnote>
  <w:endnote w:type="continuationSeparator" w:id="0">
    <w:p w:rsidR="00166B65" w:rsidRDefault="00166B65" w:rsidP="0016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65" w:rsidRDefault="00166B65" w:rsidP="00166B65">
      <w:pPr>
        <w:spacing w:after="0" w:line="240" w:lineRule="auto"/>
      </w:pPr>
      <w:r>
        <w:separator/>
      </w:r>
    </w:p>
  </w:footnote>
  <w:footnote w:type="continuationSeparator" w:id="0">
    <w:p w:rsidR="00166B65" w:rsidRDefault="00166B65" w:rsidP="0016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B2" w:rsidRPr="007735E6" w:rsidRDefault="004C36FD" w:rsidP="00E23B0E">
    <w:pPr>
      <w:pStyle w:val="Header"/>
      <w:tabs>
        <w:tab w:val="left" w:pos="2580"/>
        <w:tab w:val="left" w:pos="2985"/>
      </w:tabs>
      <w:spacing w:after="120" w:line="276" w:lineRule="auto"/>
      <w:rPr>
        <w:sz w:val="28"/>
        <w:szCs w:val="28"/>
      </w:rPr>
    </w:pPr>
    <w:r w:rsidRPr="001B3678">
      <w:rPr>
        <w:b/>
        <w:bCs/>
        <w:color w:val="C00000"/>
        <w:sz w:val="28"/>
        <w:szCs w:val="28"/>
      </w:rPr>
      <w:t>H</w:t>
    </w:r>
    <w:r w:rsidR="00C81639" w:rsidRPr="001B3678">
      <w:rPr>
        <w:b/>
        <w:bCs/>
        <w:color w:val="C00000"/>
        <w:sz w:val="28"/>
        <w:szCs w:val="28"/>
      </w:rPr>
      <w:t>SA URC</w:t>
    </w:r>
    <w:r w:rsidR="00E23B0E" w:rsidRPr="001B3678">
      <w:rPr>
        <w:b/>
        <w:bCs/>
        <w:color w:val="C00000"/>
        <w:sz w:val="28"/>
        <w:szCs w:val="28"/>
      </w:rPr>
      <w:t xml:space="preserve"> </w:t>
    </w:r>
    <w:r w:rsidR="00E23B0E" w:rsidRPr="001B3678">
      <w:rPr>
        <w:b/>
        <w:bCs/>
        <w:color w:val="C00000"/>
        <w:sz w:val="24"/>
        <w:szCs w:val="24"/>
      </w:rPr>
      <w:t xml:space="preserve">  </w:t>
    </w:r>
    <w:proofErr w:type="gramStart"/>
    <w:r w:rsidR="00C81639" w:rsidRPr="001B3678">
      <w:rPr>
        <w:bCs/>
        <w:color w:val="C00000"/>
        <w:sz w:val="28"/>
        <w:szCs w:val="28"/>
      </w:rPr>
      <w:t xml:space="preserve">Primary  </w:t>
    </w:r>
    <w:r w:rsidR="00C81639" w:rsidRPr="001B3678">
      <w:rPr>
        <w:bCs/>
        <w:color w:val="595959" w:themeColor="text1" w:themeTint="A6"/>
        <w:sz w:val="28"/>
        <w:szCs w:val="28"/>
      </w:rPr>
      <w:t>Alternate</w:t>
    </w:r>
    <w:proofErr w:type="gramEnd"/>
    <w:r w:rsidR="00C81639" w:rsidRPr="001B3678">
      <w:rPr>
        <w:b/>
        <w:bCs/>
        <w:color w:val="595959" w:themeColor="text1" w:themeTint="A6"/>
        <w:sz w:val="28"/>
        <w:szCs w:val="28"/>
      </w:rPr>
      <w:t xml:space="preserve"> </w:t>
    </w:r>
    <w:r w:rsidR="00C81639" w:rsidRPr="001B3678">
      <w:rPr>
        <w:bCs/>
        <w:color w:val="595959" w:themeColor="text1" w:themeTint="A6"/>
        <w:sz w:val="28"/>
        <w:szCs w:val="28"/>
      </w:rPr>
      <w:t xml:space="preserve"> </w:t>
    </w:r>
    <w:r w:rsidR="00E23B0E" w:rsidRPr="001B3678">
      <w:rPr>
        <w:bCs/>
        <w:color w:val="595959" w:themeColor="text1" w:themeTint="A6"/>
        <w:sz w:val="28"/>
        <w:szCs w:val="28"/>
      </w:rPr>
      <w:t xml:space="preserve">C414 </w:t>
    </w:r>
    <w:r w:rsidR="00E23B0E" w:rsidRPr="001B3678">
      <w:rPr>
        <w:b/>
        <w:bCs/>
        <w:color w:val="595959" w:themeColor="text1" w:themeTint="A6"/>
        <w:sz w:val="28"/>
        <w:szCs w:val="28"/>
      </w:rPr>
      <w:t xml:space="preserve">  </w:t>
    </w:r>
    <w:r w:rsidR="00C81639">
      <w:rPr>
        <w:b/>
        <w:bCs/>
        <w:color w:val="595959" w:themeColor="text1" w:themeTint="A6"/>
        <w:sz w:val="24"/>
        <w:szCs w:val="24"/>
      </w:rPr>
      <w:t xml:space="preserve">  </w:t>
    </w:r>
    <w:r w:rsidR="000F4DCA">
      <w:rPr>
        <w:b/>
        <w:bCs/>
        <w:color w:val="595959" w:themeColor="text1" w:themeTint="A6"/>
        <w:sz w:val="24"/>
        <w:szCs w:val="24"/>
      </w:rPr>
      <w:tab/>
      <w:t xml:space="preserve">                                                         </w:t>
    </w:r>
    <w:r w:rsidR="00C81639">
      <w:rPr>
        <w:b/>
        <w:bCs/>
        <w:color w:val="595959" w:themeColor="text1" w:themeTint="A6"/>
        <w:sz w:val="24"/>
        <w:szCs w:val="24"/>
      </w:rPr>
      <w:t xml:space="preserve">   </w:t>
    </w:r>
    <w:r w:rsidR="007735E6">
      <w:rPr>
        <w:b/>
        <w:bCs/>
        <w:color w:val="595959" w:themeColor="text1" w:themeTint="A6"/>
        <w:sz w:val="24"/>
        <w:szCs w:val="24"/>
      </w:rPr>
      <w:t xml:space="preserve">                 </w:t>
    </w:r>
    <w:r w:rsidRPr="007735E6">
      <w:rPr>
        <w:bCs/>
        <w:color w:val="595959" w:themeColor="text1" w:themeTint="A6"/>
        <w:sz w:val="28"/>
        <w:szCs w:val="28"/>
      </w:rPr>
      <w:t xml:space="preserve">Emergency Communication </w:t>
    </w:r>
    <w:r w:rsidR="001A02DF" w:rsidRPr="007735E6">
      <w:rPr>
        <w:bCs/>
        <w:color w:val="595959" w:themeColor="text1" w:themeTint="A6"/>
        <w:sz w:val="28"/>
        <w:szCs w:val="28"/>
      </w:rPr>
      <w:t>P</w:t>
    </w:r>
    <w:r w:rsidR="009B34B0" w:rsidRPr="007735E6">
      <w:rPr>
        <w:bCs/>
        <w:color w:val="595959" w:themeColor="text1" w:themeTint="A6"/>
        <w:sz w:val="28"/>
        <w:szCs w:val="28"/>
      </w:rPr>
      <w:t xml:space="preserve">oints of Contact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841"/>
    <w:multiLevelType w:val="hybridMultilevel"/>
    <w:tmpl w:val="1822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3E9F"/>
    <w:multiLevelType w:val="hybridMultilevel"/>
    <w:tmpl w:val="153E5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5A2FB2"/>
    <w:multiLevelType w:val="hybridMultilevel"/>
    <w:tmpl w:val="0480F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7"/>
    <w:rsid w:val="00040A45"/>
    <w:rsid w:val="000F4DCA"/>
    <w:rsid w:val="0012697C"/>
    <w:rsid w:val="0014577D"/>
    <w:rsid w:val="00166B65"/>
    <w:rsid w:val="001A02DF"/>
    <w:rsid w:val="001B3678"/>
    <w:rsid w:val="00210F23"/>
    <w:rsid w:val="002319CC"/>
    <w:rsid w:val="002919F6"/>
    <w:rsid w:val="002A0CDC"/>
    <w:rsid w:val="003A1B67"/>
    <w:rsid w:val="003A789E"/>
    <w:rsid w:val="003C1C93"/>
    <w:rsid w:val="003E1FB2"/>
    <w:rsid w:val="00405417"/>
    <w:rsid w:val="00420E67"/>
    <w:rsid w:val="004831E5"/>
    <w:rsid w:val="004C36E7"/>
    <w:rsid w:val="004C36FD"/>
    <w:rsid w:val="00564A82"/>
    <w:rsid w:val="00591C88"/>
    <w:rsid w:val="00591E94"/>
    <w:rsid w:val="00664CAF"/>
    <w:rsid w:val="00673BA5"/>
    <w:rsid w:val="00685B53"/>
    <w:rsid w:val="006B5DCC"/>
    <w:rsid w:val="006E7188"/>
    <w:rsid w:val="007378F1"/>
    <w:rsid w:val="00765B1C"/>
    <w:rsid w:val="007735E6"/>
    <w:rsid w:val="007B00C6"/>
    <w:rsid w:val="00823BE7"/>
    <w:rsid w:val="00842A94"/>
    <w:rsid w:val="008636C9"/>
    <w:rsid w:val="00877DCA"/>
    <w:rsid w:val="008D73F1"/>
    <w:rsid w:val="008F086A"/>
    <w:rsid w:val="00923C40"/>
    <w:rsid w:val="009370FF"/>
    <w:rsid w:val="00953EFB"/>
    <w:rsid w:val="009B34B0"/>
    <w:rsid w:val="00A05994"/>
    <w:rsid w:val="00A50DA6"/>
    <w:rsid w:val="00A73815"/>
    <w:rsid w:val="00AB24AB"/>
    <w:rsid w:val="00B73B89"/>
    <w:rsid w:val="00B765BB"/>
    <w:rsid w:val="00B93C33"/>
    <w:rsid w:val="00BA5A71"/>
    <w:rsid w:val="00BB60B1"/>
    <w:rsid w:val="00BC50C0"/>
    <w:rsid w:val="00BF1B61"/>
    <w:rsid w:val="00C42611"/>
    <w:rsid w:val="00C66387"/>
    <w:rsid w:val="00C8002F"/>
    <w:rsid w:val="00C8099D"/>
    <w:rsid w:val="00C81639"/>
    <w:rsid w:val="00CB0FDD"/>
    <w:rsid w:val="00CB3C91"/>
    <w:rsid w:val="00CD2B5A"/>
    <w:rsid w:val="00CE76B2"/>
    <w:rsid w:val="00DD7C9D"/>
    <w:rsid w:val="00E01456"/>
    <w:rsid w:val="00E23B0E"/>
    <w:rsid w:val="00E36DFB"/>
    <w:rsid w:val="00E4100E"/>
    <w:rsid w:val="00E60184"/>
    <w:rsid w:val="00E87126"/>
    <w:rsid w:val="00EA710A"/>
    <w:rsid w:val="00EC4035"/>
    <w:rsid w:val="00F1637B"/>
    <w:rsid w:val="00F3274F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3AB32DCB-E057-4DD5-AC5F-398FFDEB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65"/>
  </w:style>
  <w:style w:type="paragraph" w:styleId="Footer">
    <w:name w:val="footer"/>
    <w:basedOn w:val="Normal"/>
    <w:link w:val="FooterChar"/>
    <w:uiPriority w:val="99"/>
    <w:unhideWhenUsed/>
    <w:rsid w:val="0016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65"/>
  </w:style>
  <w:style w:type="paragraph" w:styleId="BalloonText">
    <w:name w:val="Balloon Text"/>
    <w:basedOn w:val="Normal"/>
    <w:link w:val="BalloonTextChar"/>
    <w:uiPriority w:val="99"/>
    <w:semiHidden/>
    <w:unhideWhenUsed/>
    <w:rsid w:val="0016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CDC"/>
    <w:pPr>
      <w:ind w:left="720"/>
      <w:contextualSpacing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B7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Sciences Administration    206-897-8635 (URC)       206-543-7202 (C414)                            Emergency Communication Points of Contact (POC)</vt:lpstr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Sciences Administration    206-897-8635 (URC)       206-543-7202 (C414)                            Emergency Communication Points of Contact (POC)</dc:title>
  <dc:subject>Dave Anderson 206-543-7917</dc:subject>
  <dc:creator>Peggy Smith       206-543-7938</dc:creator>
  <cp:lastModifiedBy>Kelsey Croft</cp:lastModifiedBy>
  <cp:revision>10</cp:revision>
  <cp:lastPrinted>2014-03-26T23:14:00Z</cp:lastPrinted>
  <dcterms:created xsi:type="dcterms:W3CDTF">2014-03-26T19:56:00Z</dcterms:created>
  <dcterms:modified xsi:type="dcterms:W3CDTF">2014-03-27T15:00:00Z</dcterms:modified>
</cp:coreProperties>
</file>