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A0" w:rsidRDefault="00BC2AA0" w:rsidP="00BC2AA0">
      <w:pPr>
        <w:pStyle w:val="RecipientName"/>
        <w:spacing w:before="0"/>
        <w:rPr>
          <w:b/>
          <w:color w:val="595959"/>
          <w:sz w:val="32"/>
          <w:szCs w:val="32"/>
          <w:u w:val="single"/>
        </w:rPr>
      </w:pPr>
      <w:r>
        <w:rPr>
          <w:b/>
          <w:color w:val="595959"/>
          <w:sz w:val="32"/>
          <w:szCs w:val="32"/>
          <w:u w:val="single"/>
        </w:rPr>
        <w:t>Topics to Cover in Interview Team Training:</w:t>
      </w:r>
    </w:p>
    <w:p w:rsidR="00BC2AA0" w:rsidRPr="008D009C" w:rsidRDefault="008D009C" w:rsidP="00BC2AA0">
      <w:pPr>
        <w:pStyle w:val="RecipientName"/>
        <w:spacing w:before="0" w:after="0"/>
        <w:rPr>
          <w:sz w:val="24"/>
          <w:szCs w:val="24"/>
          <w:u w:val="single"/>
        </w:rPr>
      </w:pPr>
      <w:r w:rsidRPr="008D009C">
        <w:rPr>
          <w:sz w:val="24"/>
          <w:szCs w:val="24"/>
          <w:u w:val="single"/>
        </w:rPr>
        <w:t>Overview of the On-Site</w:t>
      </w:r>
      <w:r w:rsidR="00252364" w:rsidRPr="008D009C">
        <w:rPr>
          <w:sz w:val="24"/>
          <w:szCs w:val="24"/>
          <w:u w:val="single"/>
        </w:rPr>
        <w:t xml:space="preserve"> </w:t>
      </w:r>
      <w:r w:rsidRPr="008D009C">
        <w:rPr>
          <w:sz w:val="24"/>
          <w:szCs w:val="24"/>
          <w:u w:val="single"/>
        </w:rPr>
        <w:t>Interview</w:t>
      </w:r>
      <w:r w:rsidR="00252364" w:rsidRPr="008D009C">
        <w:rPr>
          <w:sz w:val="24"/>
          <w:szCs w:val="24"/>
          <w:u w:val="single"/>
        </w:rPr>
        <w:t>:</w:t>
      </w:r>
    </w:p>
    <w:p w:rsidR="00BC2AA0" w:rsidRPr="008D009C" w:rsidRDefault="00252364" w:rsidP="00BC2AA0">
      <w:pPr>
        <w:pStyle w:val="RecipientName"/>
        <w:numPr>
          <w:ilvl w:val="0"/>
          <w:numId w:val="2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Plan who</w:t>
      </w:r>
      <w:r w:rsidR="00BC2AA0" w:rsidRPr="008D009C">
        <w:rPr>
          <w:sz w:val="24"/>
          <w:szCs w:val="24"/>
        </w:rPr>
        <w:t xml:space="preserve"> will greet the candidate</w:t>
      </w:r>
      <w:r w:rsidRPr="008D009C">
        <w:rPr>
          <w:sz w:val="24"/>
          <w:szCs w:val="24"/>
        </w:rPr>
        <w:t>,</w:t>
      </w:r>
      <w:r w:rsidR="00BC2AA0" w:rsidRPr="008D009C">
        <w:rPr>
          <w:sz w:val="24"/>
          <w:szCs w:val="24"/>
        </w:rPr>
        <w:t xml:space="preserve"> </w:t>
      </w:r>
      <w:r w:rsidRPr="008D009C">
        <w:rPr>
          <w:sz w:val="24"/>
          <w:szCs w:val="24"/>
        </w:rPr>
        <w:t>collect their</w:t>
      </w:r>
      <w:r w:rsidR="00BC2AA0" w:rsidRPr="008D009C">
        <w:rPr>
          <w:sz w:val="24"/>
          <w:szCs w:val="24"/>
        </w:rPr>
        <w:t xml:space="preserve"> references</w:t>
      </w:r>
      <w:r w:rsidRPr="008D009C">
        <w:rPr>
          <w:sz w:val="24"/>
          <w:szCs w:val="24"/>
        </w:rPr>
        <w:t>,</w:t>
      </w:r>
      <w:r w:rsidR="00BC2AA0" w:rsidRPr="008D009C">
        <w:rPr>
          <w:sz w:val="24"/>
          <w:szCs w:val="24"/>
        </w:rPr>
        <w:t xml:space="preserve"> </w:t>
      </w:r>
      <w:r w:rsidRPr="008D009C">
        <w:rPr>
          <w:sz w:val="24"/>
          <w:szCs w:val="24"/>
        </w:rPr>
        <w:t>and</w:t>
      </w:r>
      <w:r w:rsidR="00BC2AA0" w:rsidRPr="008D009C">
        <w:rPr>
          <w:sz w:val="24"/>
          <w:szCs w:val="24"/>
        </w:rPr>
        <w:t xml:space="preserve"> have them sign the reference check consent form</w:t>
      </w:r>
    </w:p>
    <w:p w:rsidR="00BC2AA0" w:rsidRPr="008D009C" w:rsidRDefault="00D20301" w:rsidP="00BC2AA0">
      <w:pPr>
        <w:pStyle w:val="RecipientName"/>
        <w:numPr>
          <w:ilvl w:val="0"/>
          <w:numId w:val="2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 xml:space="preserve">Plan who will be leading the candidate around and who will be doing room set up </w:t>
      </w:r>
      <w:r w:rsidR="00252364" w:rsidRPr="008D009C">
        <w:rPr>
          <w:sz w:val="24"/>
          <w:szCs w:val="24"/>
        </w:rPr>
        <w:t xml:space="preserve">(such as setting out water, Kleenex, and printing copies of resumes, the job description and questions) </w:t>
      </w:r>
      <w:r w:rsidRPr="008D009C">
        <w:rPr>
          <w:sz w:val="24"/>
          <w:szCs w:val="24"/>
        </w:rPr>
        <w:t xml:space="preserve">and </w:t>
      </w:r>
      <w:r w:rsidR="00252364" w:rsidRPr="008D009C">
        <w:rPr>
          <w:sz w:val="24"/>
          <w:szCs w:val="24"/>
        </w:rPr>
        <w:t xml:space="preserve">room </w:t>
      </w:r>
      <w:r w:rsidRPr="008D009C">
        <w:rPr>
          <w:sz w:val="24"/>
          <w:szCs w:val="24"/>
        </w:rPr>
        <w:t>clean up</w:t>
      </w:r>
    </w:p>
    <w:p w:rsidR="00D20301" w:rsidRPr="008D009C" w:rsidRDefault="00D20301" w:rsidP="00BC2AA0">
      <w:pPr>
        <w:pStyle w:val="RecipientName"/>
        <w:numPr>
          <w:ilvl w:val="0"/>
          <w:numId w:val="2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Assign someone to lead each panel interview</w:t>
      </w:r>
      <w:r w:rsidR="00252364" w:rsidRPr="008D009C">
        <w:rPr>
          <w:sz w:val="24"/>
          <w:szCs w:val="24"/>
        </w:rPr>
        <w:t xml:space="preserve"> and give an overview of the process</w:t>
      </w:r>
    </w:p>
    <w:p w:rsidR="00252364" w:rsidRPr="008D009C" w:rsidRDefault="00252364" w:rsidP="00BC2AA0">
      <w:pPr>
        <w:pStyle w:val="RecipientName"/>
        <w:numPr>
          <w:ilvl w:val="0"/>
          <w:numId w:val="2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Give the candidate time to ask questions at the end of each panel or 1:1 interview if possible</w:t>
      </w:r>
    </w:p>
    <w:p w:rsidR="008D009C" w:rsidRDefault="008D009C" w:rsidP="008D009C">
      <w:pPr>
        <w:spacing w:after="0"/>
        <w:rPr>
          <w:sz w:val="24"/>
          <w:szCs w:val="24"/>
          <w:u w:val="single"/>
        </w:rPr>
      </w:pPr>
    </w:p>
    <w:p w:rsidR="008D009C" w:rsidRPr="008D009C" w:rsidRDefault="008D009C" w:rsidP="008D009C">
      <w:pPr>
        <w:spacing w:after="0"/>
        <w:rPr>
          <w:sz w:val="24"/>
          <w:szCs w:val="24"/>
          <w:u w:val="single"/>
        </w:rPr>
      </w:pPr>
      <w:r w:rsidRPr="008D009C">
        <w:rPr>
          <w:sz w:val="24"/>
          <w:szCs w:val="24"/>
          <w:u w:val="single"/>
        </w:rPr>
        <w:t>Effective Interview Tactics:</w:t>
      </w:r>
    </w:p>
    <w:p w:rsidR="008D009C" w:rsidRPr="008D009C" w:rsidRDefault="008D009C" w:rsidP="008D009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>Use consistent format for all candidates</w:t>
      </w:r>
    </w:p>
    <w:p w:rsidR="008D009C" w:rsidRPr="008D009C" w:rsidRDefault="008D009C" w:rsidP="008D009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 xml:space="preserve">Put applicant at ease; explain process </w:t>
      </w:r>
    </w:p>
    <w:p w:rsidR="008D009C" w:rsidRPr="008D009C" w:rsidRDefault="008D009C" w:rsidP="008D009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>Take notes</w:t>
      </w:r>
    </w:p>
    <w:p w:rsidR="008D009C" w:rsidRPr="008D009C" w:rsidRDefault="008D009C" w:rsidP="008D009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 xml:space="preserve">Be tactful, re-focus, clarify but do not prompt </w:t>
      </w:r>
    </w:p>
    <w:p w:rsidR="008D009C" w:rsidRPr="008D009C" w:rsidRDefault="008D009C" w:rsidP="008D009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>Allow for silence</w:t>
      </w:r>
    </w:p>
    <w:p w:rsidR="008D009C" w:rsidRPr="008D009C" w:rsidRDefault="008D009C" w:rsidP="008D009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>Allow candidate to ask questions</w:t>
      </w:r>
    </w:p>
    <w:p w:rsidR="008D009C" w:rsidRPr="008D009C" w:rsidRDefault="008D009C" w:rsidP="008D009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>Advise candidate of decision timeline</w:t>
      </w:r>
    </w:p>
    <w:p w:rsidR="008D009C" w:rsidRPr="008D009C" w:rsidRDefault="008D009C" w:rsidP="00D2030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D009C">
        <w:rPr>
          <w:sz w:val="24"/>
          <w:szCs w:val="24"/>
        </w:rPr>
        <w:t>Provide timely follow up communication</w:t>
      </w:r>
    </w:p>
    <w:p w:rsidR="008D009C" w:rsidRDefault="008D009C" w:rsidP="00D20301">
      <w:pPr>
        <w:pStyle w:val="RecipientName"/>
        <w:spacing w:before="0" w:after="0"/>
        <w:rPr>
          <w:sz w:val="24"/>
          <w:szCs w:val="24"/>
          <w:u w:val="single"/>
        </w:rPr>
      </w:pPr>
    </w:p>
    <w:p w:rsidR="00D20301" w:rsidRPr="008D009C" w:rsidRDefault="00D20301" w:rsidP="00D20301">
      <w:pPr>
        <w:pStyle w:val="RecipientName"/>
        <w:spacing w:before="0" w:after="0"/>
        <w:rPr>
          <w:sz w:val="24"/>
          <w:szCs w:val="24"/>
          <w:u w:val="single"/>
        </w:rPr>
      </w:pPr>
      <w:r w:rsidRPr="008D009C">
        <w:rPr>
          <w:sz w:val="24"/>
          <w:szCs w:val="24"/>
          <w:u w:val="single"/>
        </w:rPr>
        <w:t>Behavioral Interviewing</w:t>
      </w:r>
      <w:r w:rsidR="00252364" w:rsidRPr="008D009C">
        <w:rPr>
          <w:sz w:val="24"/>
          <w:szCs w:val="24"/>
          <w:u w:val="single"/>
        </w:rPr>
        <w:t>:</w:t>
      </w:r>
    </w:p>
    <w:p w:rsidR="00D20301" w:rsidRPr="008D009C" w:rsidRDefault="00D20301" w:rsidP="00D20301">
      <w:pPr>
        <w:pStyle w:val="RecipientName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8D009C">
        <w:rPr>
          <w:bCs/>
          <w:sz w:val="24"/>
          <w:szCs w:val="24"/>
        </w:rPr>
        <w:t>Past behavior is best predictor of future performance</w:t>
      </w:r>
    </w:p>
    <w:p w:rsidR="00000000" w:rsidRPr="008D009C" w:rsidRDefault="008D009C" w:rsidP="00D20301">
      <w:pPr>
        <w:pStyle w:val="RecipientName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Actual events/experiences determine the presence or absence of a s</w:t>
      </w:r>
      <w:r w:rsidRPr="008D009C">
        <w:rPr>
          <w:sz w:val="24"/>
          <w:szCs w:val="24"/>
        </w:rPr>
        <w:t>kill; questions designed to elicit response</w:t>
      </w:r>
    </w:p>
    <w:p w:rsidR="00D20301" w:rsidRPr="008D009C" w:rsidRDefault="008D009C" w:rsidP="00D20301">
      <w:pPr>
        <w:pStyle w:val="RecipientName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Use</w:t>
      </w:r>
      <w:r w:rsidR="00D20301" w:rsidRPr="008D009C">
        <w:rPr>
          <w:sz w:val="24"/>
          <w:szCs w:val="24"/>
        </w:rPr>
        <w:t xml:space="preserve"> the STAR method</w:t>
      </w:r>
      <w:r>
        <w:rPr>
          <w:sz w:val="24"/>
          <w:szCs w:val="24"/>
        </w:rPr>
        <w:t xml:space="preserve"> when asking questions</w:t>
      </w:r>
      <w:bookmarkStart w:id="0" w:name="_GoBack"/>
      <w:bookmarkEnd w:id="0"/>
    </w:p>
    <w:p w:rsidR="00D20301" w:rsidRPr="008D009C" w:rsidRDefault="00D20301" w:rsidP="00D20301">
      <w:pPr>
        <w:pStyle w:val="RecipientName"/>
        <w:numPr>
          <w:ilvl w:val="1"/>
          <w:numId w:val="3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Situation</w:t>
      </w:r>
    </w:p>
    <w:p w:rsidR="00D20301" w:rsidRPr="008D009C" w:rsidRDefault="00D20301" w:rsidP="00D20301">
      <w:pPr>
        <w:pStyle w:val="RecipientName"/>
        <w:numPr>
          <w:ilvl w:val="1"/>
          <w:numId w:val="3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Task</w:t>
      </w:r>
    </w:p>
    <w:p w:rsidR="00D20301" w:rsidRPr="008D009C" w:rsidRDefault="00D20301" w:rsidP="00D20301">
      <w:pPr>
        <w:pStyle w:val="RecipientName"/>
        <w:numPr>
          <w:ilvl w:val="1"/>
          <w:numId w:val="3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Action</w:t>
      </w:r>
    </w:p>
    <w:p w:rsidR="00D20301" w:rsidRDefault="00D20301" w:rsidP="00D20301">
      <w:pPr>
        <w:pStyle w:val="RecipientName"/>
        <w:numPr>
          <w:ilvl w:val="1"/>
          <w:numId w:val="3"/>
        </w:numPr>
        <w:spacing w:before="0" w:after="0"/>
        <w:rPr>
          <w:sz w:val="24"/>
          <w:szCs w:val="24"/>
        </w:rPr>
      </w:pPr>
      <w:r w:rsidRPr="008D009C">
        <w:rPr>
          <w:sz w:val="24"/>
          <w:szCs w:val="24"/>
        </w:rPr>
        <w:t>Result</w:t>
      </w:r>
    </w:p>
    <w:p w:rsidR="008D009C" w:rsidRPr="008D009C" w:rsidRDefault="008D009C" w:rsidP="008D009C">
      <w:pPr>
        <w:pStyle w:val="RecipientName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Ask questions that address both soft skills and technical skills</w:t>
      </w:r>
    </w:p>
    <w:p w:rsidR="008D009C" w:rsidRDefault="008D009C" w:rsidP="00D20301">
      <w:pPr>
        <w:spacing w:after="0"/>
        <w:rPr>
          <w:sz w:val="24"/>
          <w:szCs w:val="24"/>
          <w:u w:val="single"/>
        </w:rPr>
      </w:pPr>
    </w:p>
    <w:p w:rsidR="00D20301" w:rsidRPr="008D009C" w:rsidRDefault="00D20301" w:rsidP="00D20301">
      <w:pPr>
        <w:spacing w:after="0"/>
        <w:rPr>
          <w:sz w:val="24"/>
          <w:szCs w:val="24"/>
          <w:u w:val="single"/>
        </w:rPr>
      </w:pPr>
      <w:r w:rsidRPr="008D009C">
        <w:rPr>
          <w:sz w:val="24"/>
          <w:szCs w:val="24"/>
          <w:u w:val="single"/>
        </w:rPr>
        <w:t>Interview Questions to Avoid:</w:t>
      </w:r>
    </w:p>
    <w:p w:rsidR="00000000" w:rsidRPr="008D009C" w:rsidRDefault="008D009C" w:rsidP="00D20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009C">
        <w:rPr>
          <w:sz w:val="24"/>
          <w:szCs w:val="24"/>
        </w:rPr>
        <w:t>Age, gender or sexual orientation</w:t>
      </w:r>
    </w:p>
    <w:p w:rsidR="00000000" w:rsidRPr="008D009C" w:rsidRDefault="008D009C" w:rsidP="00D20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009C">
        <w:rPr>
          <w:sz w:val="24"/>
          <w:szCs w:val="24"/>
        </w:rPr>
        <w:t xml:space="preserve">National </w:t>
      </w:r>
      <w:r w:rsidRPr="008D009C">
        <w:rPr>
          <w:sz w:val="24"/>
          <w:szCs w:val="24"/>
        </w:rPr>
        <w:t>origin, ethnicity, language, religion</w:t>
      </w:r>
    </w:p>
    <w:p w:rsidR="00000000" w:rsidRPr="008D009C" w:rsidRDefault="008D009C" w:rsidP="00D20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009C">
        <w:rPr>
          <w:sz w:val="24"/>
          <w:szCs w:val="24"/>
        </w:rPr>
        <w:t>Marital Status or family obligations</w:t>
      </w:r>
    </w:p>
    <w:p w:rsidR="00000000" w:rsidRPr="008D009C" w:rsidRDefault="008D009C" w:rsidP="00D20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009C">
        <w:rPr>
          <w:sz w:val="24"/>
          <w:szCs w:val="24"/>
        </w:rPr>
        <w:t>Disability (all forms)</w:t>
      </w:r>
    </w:p>
    <w:p w:rsidR="00000000" w:rsidRPr="008D009C" w:rsidRDefault="008D009C" w:rsidP="00D20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009C">
        <w:rPr>
          <w:sz w:val="24"/>
          <w:szCs w:val="24"/>
        </w:rPr>
        <w:t>Any questions not related to the job</w:t>
      </w:r>
    </w:p>
    <w:p w:rsidR="00D20301" w:rsidRPr="008D009C" w:rsidRDefault="008D009C" w:rsidP="00D203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009C">
        <w:rPr>
          <w:sz w:val="24"/>
          <w:szCs w:val="24"/>
        </w:rPr>
        <w:t>Remarks preferential to internal candidate</w:t>
      </w:r>
    </w:p>
    <w:sectPr w:rsidR="00D20301" w:rsidRPr="008D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EC5"/>
    <w:multiLevelType w:val="hybridMultilevel"/>
    <w:tmpl w:val="453A414E"/>
    <w:lvl w:ilvl="0" w:tplc="D5F484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467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CB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41C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C7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86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CB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0A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8E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9CF"/>
    <w:multiLevelType w:val="hybridMultilevel"/>
    <w:tmpl w:val="F65A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E98"/>
    <w:multiLevelType w:val="hybridMultilevel"/>
    <w:tmpl w:val="DC16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0313"/>
    <w:multiLevelType w:val="hybridMultilevel"/>
    <w:tmpl w:val="35F214E6"/>
    <w:lvl w:ilvl="0" w:tplc="1AA0F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66B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E6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68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4F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8A5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48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41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84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2BA"/>
    <w:multiLevelType w:val="hybridMultilevel"/>
    <w:tmpl w:val="9700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D4F71"/>
    <w:multiLevelType w:val="hybridMultilevel"/>
    <w:tmpl w:val="C096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7758"/>
    <w:multiLevelType w:val="hybridMultilevel"/>
    <w:tmpl w:val="99421E1E"/>
    <w:lvl w:ilvl="0" w:tplc="D65E5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067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2E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ED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28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C2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20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2D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E1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B2AC5"/>
    <w:multiLevelType w:val="hybridMultilevel"/>
    <w:tmpl w:val="20B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A0"/>
    <w:rsid w:val="00252364"/>
    <w:rsid w:val="0089094B"/>
    <w:rsid w:val="008D009C"/>
    <w:rsid w:val="00BC2AA0"/>
    <w:rsid w:val="00D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BA8C"/>
  <w15:chartTrackingRefBased/>
  <w15:docId w15:val="{83A581D4-7F1E-4A11-9773-7CD237F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 Name"/>
    <w:basedOn w:val="Normal"/>
    <w:qFormat/>
    <w:rsid w:val="00BC2AA0"/>
    <w:pPr>
      <w:spacing w:before="600" w:after="200" w:line="240" w:lineRule="auto"/>
    </w:pPr>
    <w:rPr>
      <w:sz w:val="17"/>
    </w:rPr>
  </w:style>
  <w:style w:type="paragraph" w:styleId="ListParagraph">
    <w:name w:val="List Paragraph"/>
    <w:basedOn w:val="Normal"/>
    <w:uiPriority w:val="34"/>
    <w:qFormat/>
    <w:rsid w:val="00D2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0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3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11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5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12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93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87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25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1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0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8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7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3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1</cp:revision>
  <dcterms:created xsi:type="dcterms:W3CDTF">2018-03-15T17:50:00Z</dcterms:created>
  <dcterms:modified xsi:type="dcterms:W3CDTF">2018-03-15T20:30:00Z</dcterms:modified>
</cp:coreProperties>
</file>